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CD42" w14:textId="77777777" w:rsidR="00013652" w:rsidRDefault="001A4192">
      <w:pPr>
        <w:pStyle w:val="Body"/>
        <w:spacing w:before="120" w:after="120"/>
        <w:rPr>
          <w:b/>
          <w:bCs/>
          <w:u w:val="single"/>
        </w:rPr>
      </w:pPr>
      <w:r>
        <w:rPr>
          <w:b/>
          <w:bCs/>
          <w:u w:val="single"/>
        </w:rPr>
        <w:t>REFORM OF THE WATER SECTOR PROGRAMME PHASE II</w:t>
      </w:r>
    </w:p>
    <w:p w14:paraId="1BC821D7" w14:textId="77777777" w:rsidR="00013652" w:rsidRDefault="001A4192">
      <w:pPr>
        <w:pStyle w:val="Body"/>
        <w:spacing w:before="120" w:after="120"/>
        <w:rPr>
          <w:b/>
          <w:bCs/>
          <w:u w:val="single"/>
        </w:rPr>
      </w:pPr>
      <w:r>
        <w:rPr>
          <w:b/>
          <w:bCs/>
          <w:u w:val="single"/>
        </w:rPr>
        <w:t>SUPPORT FOR WATER SUPPLY AND SANITATION IMPROVEMENTS IN LUAPULA PROVINCE</w:t>
      </w:r>
    </w:p>
    <w:p w14:paraId="67C6E5CF" w14:textId="089270E4" w:rsidR="00013652" w:rsidRDefault="001A4192">
      <w:pPr>
        <w:pStyle w:val="Body"/>
        <w:spacing w:before="120" w:after="120"/>
        <w:rPr>
          <w:b/>
          <w:bCs/>
          <w:u w:val="single"/>
        </w:rPr>
      </w:pPr>
      <w:r>
        <w:rPr>
          <w:b/>
          <w:bCs/>
          <w:u w:val="single"/>
        </w:rPr>
        <w:t>PREPARATION OF THE DWASH IP FOR M</w:t>
      </w:r>
      <w:r w:rsidR="00B30807">
        <w:rPr>
          <w:b/>
          <w:bCs/>
          <w:u w:val="single"/>
        </w:rPr>
        <w:t xml:space="preserve">WENSE </w:t>
      </w:r>
      <w:r>
        <w:rPr>
          <w:b/>
          <w:bCs/>
          <w:u w:val="single"/>
        </w:rPr>
        <w:t>DISTRICT</w:t>
      </w:r>
    </w:p>
    <w:p w14:paraId="546B1296" w14:textId="5FD1EE87" w:rsidR="00013652" w:rsidRDefault="001A4192">
      <w:pPr>
        <w:pStyle w:val="Body"/>
        <w:spacing w:before="120" w:after="120"/>
        <w:rPr>
          <w:b/>
          <w:bCs/>
          <w:u w:val="single"/>
        </w:rPr>
      </w:pPr>
      <w:r>
        <w:rPr>
          <w:b/>
          <w:bCs/>
          <w:u w:val="single"/>
        </w:rPr>
        <w:t xml:space="preserve">DISTRICT </w:t>
      </w:r>
      <w:r>
        <w:rPr>
          <w:b/>
          <w:bCs/>
          <w:u w:val="single"/>
        </w:rPr>
        <w:t xml:space="preserve"> WASH STRATEGIC GOALS, OBJECTIVES AND OUTPUTS (TARGETS) - BASIS</w:t>
      </w:r>
    </w:p>
    <w:p w14:paraId="2AB4DCE9" w14:textId="77777777" w:rsidR="00013652" w:rsidRDefault="00013652">
      <w:pPr>
        <w:pStyle w:val="Body"/>
        <w:spacing w:before="120" w:after="120"/>
        <w:rPr>
          <w:b/>
          <w:bCs/>
          <w:u w:val="single"/>
        </w:rPr>
      </w:pPr>
    </w:p>
    <w:p w14:paraId="778B9701" w14:textId="77777777" w:rsidR="00013652" w:rsidRDefault="001A4192">
      <w:pPr>
        <w:pStyle w:val="Heading2"/>
        <w:keepLines/>
        <w:numPr>
          <w:ilvl w:val="1"/>
          <w:numId w:val="2"/>
        </w:numPr>
        <w:spacing w:before="240" w:after="240"/>
        <w:rPr>
          <w:rFonts w:ascii="Arial" w:hAnsi="Arial"/>
          <w:color w:val="4472C4"/>
          <w:spacing w:val="60"/>
          <w:sz w:val="24"/>
          <w:szCs w:val="24"/>
          <w:u w:color="4472C4"/>
        </w:rPr>
      </w:pPr>
      <w:r>
        <w:rPr>
          <w:rFonts w:ascii="Arial" w:hAnsi="Arial"/>
          <w:color w:val="4472C4"/>
          <w:spacing w:val="60"/>
          <w:sz w:val="24"/>
          <w:szCs w:val="24"/>
          <w:u w:color="4472C4"/>
        </w:rPr>
        <w:t xml:space="preserve">Sustainable Development Goals and the Ngor Commitments </w:t>
      </w:r>
    </w:p>
    <w:p w14:paraId="412D02B1" w14:textId="77777777" w:rsidR="00013652" w:rsidRDefault="001A4192">
      <w:pPr>
        <w:pStyle w:val="Heading3"/>
        <w:keepLines/>
        <w:numPr>
          <w:ilvl w:val="2"/>
          <w:numId w:val="2"/>
        </w:numPr>
        <w:pBdr>
          <w:top w:val="nil"/>
        </w:pBdr>
        <w:spacing w:before="240" w:after="120" w:line="240" w:lineRule="auto"/>
        <w:rPr>
          <w:rFonts w:ascii="Arial" w:hAnsi="Arial"/>
          <w:b/>
          <w:bCs/>
          <w:color w:val="4472C4"/>
          <w:spacing w:val="60"/>
          <w:sz w:val="24"/>
          <w:szCs w:val="24"/>
          <w:u w:color="4472C4"/>
        </w:rPr>
      </w:pPr>
      <w:r>
        <w:rPr>
          <w:rFonts w:ascii="Arial" w:hAnsi="Arial"/>
          <w:b/>
          <w:bCs/>
          <w:color w:val="4472C4"/>
          <w:spacing w:val="60"/>
          <w:sz w:val="24"/>
          <w:szCs w:val="24"/>
          <w:u w:color="4472C4"/>
        </w:rPr>
        <w:t>Sustainable Development Goals</w:t>
      </w:r>
    </w:p>
    <w:p w14:paraId="76CD078E" w14:textId="77777777" w:rsidR="00013652" w:rsidRDefault="00013652">
      <w:pPr>
        <w:pStyle w:val="Body"/>
        <w:spacing w:after="120"/>
        <w:ind w:left="360"/>
        <w:jc w:val="both"/>
        <w:rPr>
          <w:rFonts w:ascii="Arial" w:eastAsia="Arial" w:hAnsi="Arial" w:cs="Arial"/>
          <w:sz w:val="19"/>
          <w:szCs w:val="19"/>
          <w:u w:color="000000"/>
        </w:rPr>
      </w:pPr>
    </w:p>
    <w:p w14:paraId="32A7C8D3" w14:textId="77777777" w:rsidR="00013652" w:rsidRDefault="00013652">
      <w:pPr>
        <w:pStyle w:val="Body"/>
        <w:spacing w:after="120"/>
        <w:jc w:val="both"/>
        <w:rPr>
          <w:rFonts w:ascii="Arial" w:eastAsia="Arial" w:hAnsi="Arial" w:cs="Arial"/>
          <w:sz w:val="19"/>
          <w:szCs w:val="19"/>
          <w:u w:color="000000"/>
        </w:rPr>
      </w:pPr>
    </w:p>
    <w:p w14:paraId="69D01267" w14:textId="77777777" w:rsidR="00013652" w:rsidRDefault="00013652">
      <w:pPr>
        <w:pStyle w:val="Body"/>
        <w:spacing w:after="120"/>
        <w:jc w:val="both"/>
        <w:rPr>
          <w:rFonts w:ascii="Arial" w:eastAsia="Arial" w:hAnsi="Arial" w:cs="Arial"/>
          <w:sz w:val="19"/>
          <w:szCs w:val="19"/>
          <w:u w:color="000000"/>
        </w:rPr>
      </w:pPr>
    </w:p>
    <w:p w14:paraId="6E5EEBC2" w14:textId="77777777" w:rsidR="00013652" w:rsidRDefault="00013652">
      <w:pPr>
        <w:pStyle w:val="Body"/>
        <w:spacing w:after="120"/>
        <w:jc w:val="both"/>
        <w:rPr>
          <w:rFonts w:ascii="Arial" w:eastAsia="Arial" w:hAnsi="Arial" w:cs="Arial"/>
          <w:sz w:val="19"/>
          <w:szCs w:val="19"/>
          <w:u w:color="000000"/>
        </w:rPr>
      </w:pPr>
    </w:p>
    <w:p w14:paraId="4A87525C" w14:textId="77777777" w:rsidR="00013652" w:rsidRDefault="00013652">
      <w:pPr>
        <w:pStyle w:val="Body"/>
        <w:spacing w:after="120"/>
        <w:jc w:val="both"/>
        <w:rPr>
          <w:rFonts w:ascii="Arial" w:eastAsia="Arial" w:hAnsi="Arial" w:cs="Arial"/>
          <w:sz w:val="19"/>
          <w:szCs w:val="19"/>
          <w:u w:color="000000"/>
        </w:rPr>
      </w:pPr>
    </w:p>
    <w:p w14:paraId="446F6804" w14:textId="77777777" w:rsidR="00013652" w:rsidRDefault="00013652">
      <w:pPr>
        <w:pStyle w:val="Body"/>
        <w:spacing w:after="120"/>
        <w:jc w:val="both"/>
        <w:rPr>
          <w:rFonts w:ascii="Arial" w:eastAsia="Arial" w:hAnsi="Arial" w:cs="Arial"/>
          <w:sz w:val="19"/>
          <w:szCs w:val="19"/>
          <w:u w:color="000000"/>
        </w:rPr>
      </w:pPr>
    </w:p>
    <w:p w14:paraId="00F63E12" w14:textId="77777777" w:rsidR="00013652" w:rsidRDefault="00013652">
      <w:pPr>
        <w:pStyle w:val="Body"/>
        <w:spacing w:after="120"/>
        <w:jc w:val="both"/>
        <w:rPr>
          <w:rFonts w:ascii="Arial" w:eastAsia="Arial" w:hAnsi="Arial" w:cs="Arial"/>
          <w:sz w:val="19"/>
          <w:szCs w:val="19"/>
          <w:u w:color="000000"/>
        </w:rPr>
      </w:pPr>
    </w:p>
    <w:p w14:paraId="01B7D923" w14:textId="77777777" w:rsidR="00013652" w:rsidRDefault="00013652">
      <w:pPr>
        <w:pStyle w:val="Body"/>
        <w:spacing w:after="120"/>
        <w:jc w:val="both"/>
        <w:rPr>
          <w:rFonts w:ascii="Arial" w:eastAsia="Arial" w:hAnsi="Arial" w:cs="Arial"/>
          <w:sz w:val="19"/>
          <w:szCs w:val="19"/>
          <w:u w:color="000000"/>
        </w:rPr>
      </w:pPr>
    </w:p>
    <w:p w14:paraId="0511C7B8" w14:textId="77777777" w:rsidR="00013652" w:rsidRDefault="00013652">
      <w:pPr>
        <w:pStyle w:val="Body"/>
        <w:spacing w:after="120"/>
        <w:jc w:val="both"/>
        <w:rPr>
          <w:rFonts w:ascii="Arial" w:eastAsia="Arial" w:hAnsi="Arial" w:cs="Arial"/>
          <w:sz w:val="21"/>
          <w:szCs w:val="21"/>
          <w:u w:color="000000"/>
        </w:rPr>
      </w:pPr>
    </w:p>
    <w:p w14:paraId="16279F12" w14:textId="77777777" w:rsidR="00013652" w:rsidRDefault="001A4192">
      <w:pPr>
        <w:pStyle w:val="Caption"/>
        <w:tabs>
          <w:tab w:val="clear" w:pos="1150"/>
          <w:tab w:val="left" w:pos="1701"/>
        </w:tabs>
        <w:spacing w:after="220"/>
        <w:ind w:left="1701" w:hanging="1701"/>
        <w:rPr>
          <w:rFonts w:ascii="Arial Narrow" w:eastAsia="Arial Narrow" w:hAnsi="Arial Narrow" w:cs="Arial Narrow"/>
          <w:caps w:val="0"/>
          <w:sz w:val="21"/>
          <w:szCs w:val="21"/>
          <w:u w:color="000000"/>
        </w:rPr>
      </w:pPr>
      <w:r>
        <w:rPr>
          <w:rFonts w:ascii="Arial Narrow" w:hAnsi="Arial Narrow"/>
          <w:caps w:val="0"/>
          <w:sz w:val="21"/>
          <w:szCs w:val="21"/>
          <w:u w:color="000000"/>
        </w:rPr>
        <w:t>Elements of Contribution in the D-WASH IP Planning and Implementation</w:t>
      </w:r>
    </w:p>
    <w:tbl>
      <w:tblPr>
        <w:tblW w:w="94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0"/>
        <w:gridCol w:w="5010"/>
        <w:gridCol w:w="2410"/>
      </w:tblGrid>
      <w:tr w:rsidR="00013652" w14:paraId="33C0DF65" w14:textId="77777777">
        <w:trPr>
          <w:trHeight w:val="670"/>
        </w:trPr>
        <w:tc>
          <w:tcPr>
            <w:tcW w:w="1980" w:type="dxa"/>
            <w:tcBorders>
              <w:top w:val="single" w:sz="4" w:space="0" w:color="4472C4"/>
              <w:left w:val="single" w:sz="4" w:space="0" w:color="4472C4"/>
              <w:bottom w:val="single" w:sz="4" w:space="0" w:color="4472C4"/>
              <w:right w:val="nil"/>
            </w:tcBorders>
            <w:shd w:val="clear" w:color="auto" w:fill="1F3864"/>
            <w:tcMar>
              <w:top w:w="80" w:type="dxa"/>
              <w:left w:w="80" w:type="dxa"/>
              <w:bottom w:w="80" w:type="dxa"/>
              <w:right w:w="80" w:type="dxa"/>
            </w:tcMar>
          </w:tcPr>
          <w:p w14:paraId="090E29BD" w14:textId="77777777" w:rsidR="00013652" w:rsidRDefault="001A4192">
            <w:pPr>
              <w:pStyle w:val="Body"/>
              <w:spacing w:after="120"/>
            </w:pPr>
            <w:r>
              <w:rPr>
                <w:rFonts w:ascii="Arial Narrow" w:hAnsi="Arial Narrow"/>
                <w:b/>
                <w:bCs/>
                <w:color w:val="FFFFFF"/>
                <w:sz w:val="20"/>
                <w:szCs w:val="20"/>
                <w:u w:color="FFFFFF"/>
              </w:rPr>
              <w:t>SDG Goal</w:t>
            </w:r>
          </w:p>
        </w:tc>
        <w:tc>
          <w:tcPr>
            <w:tcW w:w="5010" w:type="dxa"/>
            <w:tcBorders>
              <w:top w:val="single" w:sz="4" w:space="0" w:color="4472C4"/>
              <w:left w:val="nil"/>
              <w:bottom w:val="single" w:sz="4" w:space="0" w:color="4472C4"/>
              <w:right w:val="nil"/>
            </w:tcBorders>
            <w:shd w:val="clear" w:color="auto" w:fill="1F3864"/>
            <w:tcMar>
              <w:top w:w="80" w:type="dxa"/>
              <w:left w:w="80" w:type="dxa"/>
              <w:bottom w:w="80" w:type="dxa"/>
              <w:right w:w="80" w:type="dxa"/>
            </w:tcMar>
          </w:tcPr>
          <w:p w14:paraId="7F63FADE" w14:textId="77777777" w:rsidR="00013652" w:rsidRDefault="001A4192">
            <w:pPr>
              <w:pStyle w:val="Body"/>
              <w:spacing w:after="120"/>
            </w:pPr>
            <w:r>
              <w:rPr>
                <w:rFonts w:ascii="Arial Narrow" w:hAnsi="Arial Narrow"/>
                <w:b/>
                <w:bCs/>
                <w:color w:val="FFFFFF"/>
                <w:sz w:val="20"/>
                <w:szCs w:val="20"/>
                <w:u w:color="FFFFFF"/>
              </w:rPr>
              <w:t xml:space="preserve">SDG </w:t>
            </w:r>
            <w:r>
              <w:rPr>
                <w:rFonts w:ascii="Arial Narrow" w:hAnsi="Arial Narrow"/>
                <w:b/>
                <w:bCs/>
                <w:color w:val="FFFFFF"/>
                <w:sz w:val="20"/>
                <w:szCs w:val="20"/>
                <w:u w:color="FFFFFF"/>
              </w:rPr>
              <w:t>Targets</w:t>
            </w:r>
          </w:p>
        </w:tc>
        <w:tc>
          <w:tcPr>
            <w:tcW w:w="2410" w:type="dxa"/>
            <w:tcBorders>
              <w:top w:val="single" w:sz="4" w:space="0" w:color="4472C4"/>
              <w:left w:val="nil"/>
              <w:bottom w:val="single" w:sz="4" w:space="0" w:color="4472C4"/>
              <w:right w:val="single" w:sz="4" w:space="0" w:color="4472C4"/>
            </w:tcBorders>
            <w:shd w:val="clear" w:color="auto" w:fill="1F3864"/>
            <w:tcMar>
              <w:top w:w="80" w:type="dxa"/>
              <w:left w:w="80" w:type="dxa"/>
              <w:bottom w:w="80" w:type="dxa"/>
              <w:right w:w="80" w:type="dxa"/>
            </w:tcMar>
          </w:tcPr>
          <w:p w14:paraId="399C143B" w14:textId="77777777" w:rsidR="00013652" w:rsidRDefault="001A4192">
            <w:pPr>
              <w:pStyle w:val="Body"/>
              <w:spacing w:after="120"/>
            </w:pPr>
            <w:r>
              <w:rPr>
                <w:rFonts w:ascii="Arial Narrow" w:hAnsi="Arial Narrow"/>
                <w:b/>
                <w:bCs/>
                <w:color w:val="FFFFFF"/>
                <w:sz w:val="20"/>
                <w:szCs w:val="20"/>
                <w:u w:color="FFFFFF"/>
              </w:rPr>
              <w:t>Elements of Contribution in the D-WASH IP planning and implementation</w:t>
            </w:r>
          </w:p>
        </w:tc>
      </w:tr>
      <w:tr w:rsidR="00013652" w14:paraId="4FD60F1A" w14:textId="77777777">
        <w:trPr>
          <w:trHeight w:val="1330"/>
        </w:trPr>
        <w:tc>
          <w:tcPr>
            <w:tcW w:w="1980"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0946F5DE" w14:textId="77777777" w:rsidR="00013652" w:rsidRDefault="001A4192">
            <w:pPr>
              <w:pStyle w:val="Default"/>
              <w:numPr>
                <w:ilvl w:val="0"/>
                <w:numId w:val="3"/>
              </w:numPr>
              <w:spacing w:before="0" w:after="120" w:line="240" w:lineRule="auto"/>
              <w:rPr>
                <w:rFonts w:ascii="Arial Narrow" w:hAnsi="Arial Narrow"/>
                <w:sz w:val="20"/>
                <w:szCs w:val="20"/>
                <w:u w:color="000000"/>
              </w:rPr>
            </w:pPr>
            <w:r>
              <w:rPr>
                <w:rFonts w:ascii="Arial Narrow" w:hAnsi="Arial Narrow"/>
                <w:b/>
                <w:bCs/>
                <w:sz w:val="20"/>
                <w:szCs w:val="20"/>
                <w:u w:color="000000"/>
              </w:rPr>
              <w:t>End poverty in all its forms everywhere</w:t>
            </w:r>
          </w:p>
        </w:tc>
        <w:tc>
          <w:tcPr>
            <w:tcW w:w="5010"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025306C4" w14:textId="77777777" w:rsidR="00013652" w:rsidRDefault="001A4192">
            <w:pPr>
              <w:pStyle w:val="Default"/>
              <w:numPr>
                <w:ilvl w:val="0"/>
                <w:numId w:val="4"/>
              </w:numPr>
              <w:spacing w:before="0" w:after="120" w:line="240" w:lineRule="auto"/>
              <w:rPr>
                <w:rFonts w:ascii="Arial Narrow" w:hAnsi="Arial Narrow"/>
                <w:sz w:val="20"/>
                <w:szCs w:val="20"/>
                <w:u w:color="000000"/>
              </w:rPr>
            </w:pPr>
            <w:r>
              <w:rPr>
                <w:rFonts w:ascii="Arial Narrow" w:hAnsi="Arial Narrow"/>
                <w:sz w:val="20"/>
                <w:szCs w:val="20"/>
                <w:u w:color="000000"/>
              </w:rPr>
              <w:t xml:space="preserve">By 2030, </w:t>
            </w:r>
            <w:r>
              <w:rPr>
                <w:rFonts w:ascii="Arial Narrow" w:hAnsi="Arial Narrow"/>
                <w:b/>
                <w:bCs/>
                <w:sz w:val="20"/>
                <w:szCs w:val="20"/>
                <w:u w:color="000000"/>
              </w:rPr>
              <w:t>ensure that all men and women, in particular the</w:t>
            </w:r>
            <w:r>
              <w:rPr>
                <w:rFonts w:ascii="Arial Narrow" w:hAnsi="Arial Narrow"/>
                <w:b/>
                <w:bCs/>
                <w:sz w:val="20"/>
                <w:szCs w:val="20"/>
                <w:u w:color="000000"/>
              </w:rPr>
              <w:t xml:space="preserve"> poor and the vulnerable, have equal rights to economic resources, as well as access to basic services</w:t>
            </w:r>
            <w:r>
              <w:rPr>
                <w:rFonts w:ascii="Arial Narrow" w:hAnsi="Arial Narrow"/>
                <w:sz w:val="20"/>
                <w:szCs w:val="20"/>
                <w:u w:color="000000"/>
              </w:rPr>
              <w:t xml:space="preserve">, ownership and control over land and other forms of property, inheritance, </w:t>
            </w:r>
            <w:r>
              <w:rPr>
                <w:rFonts w:ascii="Arial Narrow" w:hAnsi="Arial Narrow"/>
                <w:b/>
                <w:bCs/>
                <w:sz w:val="20"/>
                <w:szCs w:val="20"/>
                <w:u w:color="000000"/>
              </w:rPr>
              <w:t>natural resources,</w:t>
            </w:r>
            <w:r>
              <w:rPr>
                <w:rFonts w:ascii="Arial Narrow" w:hAnsi="Arial Narrow"/>
                <w:sz w:val="20"/>
                <w:szCs w:val="20"/>
                <w:u w:color="000000"/>
              </w:rPr>
              <w:t xml:space="preserve"> appropriate new technology and financial services, includin</w:t>
            </w:r>
            <w:r>
              <w:rPr>
                <w:rFonts w:ascii="Arial Narrow" w:hAnsi="Arial Narrow"/>
                <w:sz w:val="20"/>
                <w:szCs w:val="20"/>
                <w:u w:color="000000"/>
              </w:rPr>
              <w:t>g microfinance</w:t>
            </w:r>
          </w:p>
        </w:tc>
        <w:tc>
          <w:tcPr>
            <w:tcW w:w="2410"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46373AC2" w14:textId="77777777" w:rsidR="00013652" w:rsidRDefault="001A4192">
            <w:pPr>
              <w:pStyle w:val="Default"/>
              <w:numPr>
                <w:ilvl w:val="0"/>
                <w:numId w:val="5"/>
              </w:numPr>
              <w:spacing w:before="0" w:after="120" w:line="240" w:lineRule="auto"/>
              <w:rPr>
                <w:rFonts w:ascii="Arial Narrow" w:hAnsi="Arial Narrow"/>
                <w:sz w:val="20"/>
                <w:szCs w:val="20"/>
                <w:u w:color="000000"/>
              </w:rPr>
            </w:pPr>
            <w:r>
              <w:rPr>
                <w:rFonts w:ascii="Arial Narrow" w:hAnsi="Arial Narrow"/>
                <w:sz w:val="20"/>
                <w:szCs w:val="20"/>
                <w:u w:color="000000"/>
              </w:rPr>
              <w:t xml:space="preserve">Promoting equity and reducing inequalities in WASH service provision, WASH planning and interventions </w:t>
            </w:r>
          </w:p>
        </w:tc>
      </w:tr>
      <w:tr w:rsidR="00013652" w14:paraId="25A6B352" w14:textId="77777777">
        <w:trPr>
          <w:trHeight w:val="2110"/>
        </w:trPr>
        <w:tc>
          <w:tcPr>
            <w:tcW w:w="1980"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620E3521" w14:textId="77777777" w:rsidR="00013652" w:rsidRDefault="001A4192">
            <w:pPr>
              <w:pStyle w:val="Default"/>
              <w:numPr>
                <w:ilvl w:val="0"/>
                <w:numId w:val="6"/>
              </w:numPr>
              <w:spacing w:before="0" w:after="120" w:line="240" w:lineRule="auto"/>
              <w:rPr>
                <w:rFonts w:ascii="Arial Narrow" w:hAnsi="Arial Narrow"/>
                <w:sz w:val="20"/>
                <w:szCs w:val="20"/>
                <w:u w:color="000000"/>
              </w:rPr>
            </w:pPr>
            <w:r>
              <w:rPr>
                <w:rFonts w:ascii="Arial Narrow" w:hAnsi="Arial Narrow"/>
                <w:b/>
                <w:bCs/>
                <w:sz w:val="20"/>
                <w:szCs w:val="20"/>
                <w:u w:color="000000"/>
              </w:rPr>
              <w:t>End hunger, achieve food security and improved  nutrition and promote sustainable agriculture</w:t>
            </w:r>
          </w:p>
        </w:tc>
        <w:tc>
          <w:tcPr>
            <w:tcW w:w="5010"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56192747" w14:textId="77777777" w:rsidR="00013652" w:rsidRDefault="001A4192">
            <w:pPr>
              <w:pStyle w:val="Default"/>
              <w:numPr>
                <w:ilvl w:val="0"/>
                <w:numId w:val="7"/>
              </w:numPr>
              <w:spacing w:before="0" w:after="120" w:line="240" w:lineRule="auto"/>
              <w:rPr>
                <w:rFonts w:ascii="Arial Narrow" w:hAnsi="Arial Narrow"/>
                <w:b/>
                <w:bCs/>
                <w:sz w:val="20"/>
                <w:szCs w:val="20"/>
                <w:u w:color="000000"/>
              </w:rPr>
            </w:pPr>
            <w:r>
              <w:rPr>
                <w:rFonts w:ascii="Arial Narrow" w:hAnsi="Arial Narrow"/>
                <w:sz w:val="20"/>
                <w:szCs w:val="20"/>
                <w:u w:color="000000"/>
              </w:rPr>
              <w:t xml:space="preserve">By 2030, end hunger and </w:t>
            </w:r>
            <w:r>
              <w:rPr>
                <w:rFonts w:ascii="Arial Narrow" w:hAnsi="Arial Narrow"/>
                <w:b/>
                <w:bCs/>
                <w:sz w:val="20"/>
                <w:szCs w:val="20"/>
                <w:u w:color="000000"/>
              </w:rPr>
              <w:t>ensure access by all people, in particular the poor and people in vulnerable situations, including infants, to safe, nutritious and sufficient food all year round</w:t>
            </w:r>
          </w:p>
          <w:p w14:paraId="1E04A50A" w14:textId="77777777" w:rsidR="00013652" w:rsidRDefault="001A4192">
            <w:pPr>
              <w:pStyle w:val="Default"/>
              <w:numPr>
                <w:ilvl w:val="0"/>
                <w:numId w:val="7"/>
              </w:numPr>
              <w:spacing w:before="0" w:after="120" w:line="240" w:lineRule="auto"/>
              <w:rPr>
                <w:rFonts w:ascii="Arial Narrow" w:hAnsi="Arial Narrow"/>
                <w:sz w:val="20"/>
                <w:szCs w:val="20"/>
                <w:u w:color="000000"/>
              </w:rPr>
            </w:pPr>
            <w:r>
              <w:rPr>
                <w:rFonts w:ascii="Arial Narrow" w:hAnsi="Arial Narrow"/>
                <w:sz w:val="20"/>
                <w:szCs w:val="20"/>
                <w:u w:color="000000"/>
              </w:rPr>
              <w:t xml:space="preserve">By 2030, </w:t>
            </w:r>
            <w:r>
              <w:rPr>
                <w:rFonts w:ascii="Arial Narrow" w:hAnsi="Arial Narrow"/>
                <w:b/>
                <w:bCs/>
                <w:sz w:val="20"/>
                <w:szCs w:val="20"/>
                <w:u w:color="000000"/>
              </w:rPr>
              <w:t>end all forms of malnutrition, including achieving, by 2025, the internationally agreed targets on stunting and wasting in children under 5 years of age, and address the nutritional needs of adolescent girls, pregnant and lactating women and older persons</w:t>
            </w:r>
          </w:p>
        </w:tc>
        <w:tc>
          <w:tcPr>
            <w:tcW w:w="2410"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333C26BB" w14:textId="77777777" w:rsidR="00013652" w:rsidRDefault="001A4192">
            <w:pPr>
              <w:pStyle w:val="Default"/>
              <w:numPr>
                <w:ilvl w:val="0"/>
                <w:numId w:val="8"/>
              </w:numPr>
              <w:spacing w:before="0" w:after="120" w:line="240" w:lineRule="auto"/>
              <w:rPr>
                <w:rFonts w:ascii="Arial Narrow" w:hAnsi="Arial Narrow"/>
                <w:sz w:val="20"/>
                <w:szCs w:val="20"/>
                <w:u w:color="000000"/>
              </w:rPr>
            </w:pPr>
            <w:r>
              <w:rPr>
                <w:rFonts w:ascii="Arial Narrow" w:hAnsi="Arial Narrow"/>
                <w:sz w:val="20"/>
                <w:szCs w:val="20"/>
                <w:u w:color="000000"/>
              </w:rPr>
              <w:t xml:space="preserve">WASH taking into account of </w:t>
            </w:r>
            <w:r>
              <w:rPr>
                <w:rFonts w:ascii="Arial Narrow" w:hAnsi="Arial Narrow"/>
                <w:b/>
                <w:bCs/>
                <w:sz w:val="20"/>
                <w:szCs w:val="20"/>
                <w:u w:color="000000"/>
              </w:rPr>
              <w:t>scaling up nutrition (SUN)</w:t>
            </w:r>
          </w:p>
        </w:tc>
      </w:tr>
      <w:tr w:rsidR="00013652" w14:paraId="039118A8" w14:textId="77777777">
        <w:trPr>
          <w:trHeight w:val="1110"/>
        </w:trPr>
        <w:tc>
          <w:tcPr>
            <w:tcW w:w="1980"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073A0D09" w14:textId="77777777" w:rsidR="00013652" w:rsidRDefault="001A4192">
            <w:pPr>
              <w:pStyle w:val="Default"/>
              <w:numPr>
                <w:ilvl w:val="0"/>
                <w:numId w:val="9"/>
              </w:numPr>
              <w:spacing w:before="0" w:after="120" w:line="240" w:lineRule="auto"/>
              <w:rPr>
                <w:rFonts w:ascii="Arial Narrow" w:hAnsi="Arial Narrow"/>
                <w:sz w:val="20"/>
                <w:szCs w:val="20"/>
                <w:u w:color="000000"/>
              </w:rPr>
            </w:pPr>
            <w:r>
              <w:rPr>
                <w:rFonts w:ascii="Arial Narrow" w:hAnsi="Arial Narrow"/>
                <w:b/>
                <w:bCs/>
                <w:sz w:val="20"/>
                <w:szCs w:val="20"/>
                <w:u w:color="000000"/>
              </w:rPr>
              <w:t>Ensure healthy lives and promote well-being for all at all ages</w:t>
            </w:r>
          </w:p>
        </w:tc>
        <w:tc>
          <w:tcPr>
            <w:tcW w:w="5010"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5912C73E" w14:textId="77777777" w:rsidR="00013652" w:rsidRDefault="001A4192">
            <w:pPr>
              <w:pStyle w:val="Default"/>
              <w:numPr>
                <w:ilvl w:val="0"/>
                <w:numId w:val="10"/>
              </w:numPr>
              <w:spacing w:before="0" w:after="120" w:line="240" w:lineRule="auto"/>
              <w:rPr>
                <w:rFonts w:ascii="Arial Narrow" w:hAnsi="Arial Narrow"/>
                <w:sz w:val="20"/>
                <w:szCs w:val="20"/>
                <w:u w:color="000000"/>
              </w:rPr>
            </w:pPr>
            <w:r>
              <w:rPr>
                <w:rFonts w:ascii="Arial Narrow" w:hAnsi="Arial Narrow"/>
                <w:sz w:val="20"/>
                <w:szCs w:val="20"/>
                <w:u w:color="000000"/>
              </w:rPr>
              <w:t xml:space="preserve">By 2030, end the epidemics of AIDS, tuberculosis, malaria and neglected tropical diseases and combat hepatitis, </w:t>
            </w:r>
            <w:r>
              <w:rPr>
                <w:rFonts w:ascii="Arial Narrow" w:hAnsi="Arial Narrow"/>
                <w:b/>
                <w:bCs/>
                <w:sz w:val="20"/>
                <w:szCs w:val="20"/>
                <w:u w:color="000000"/>
              </w:rPr>
              <w:t>water-borne diseases and other communicable diseases</w:t>
            </w:r>
          </w:p>
        </w:tc>
        <w:tc>
          <w:tcPr>
            <w:tcW w:w="2410"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40727F79" w14:textId="77777777" w:rsidR="00013652" w:rsidRDefault="001A4192">
            <w:pPr>
              <w:pStyle w:val="Default"/>
              <w:numPr>
                <w:ilvl w:val="0"/>
                <w:numId w:val="11"/>
              </w:numPr>
              <w:spacing w:before="0" w:after="120" w:line="240" w:lineRule="auto"/>
              <w:rPr>
                <w:rFonts w:ascii="Arial Narrow" w:hAnsi="Arial Narrow"/>
                <w:sz w:val="20"/>
                <w:szCs w:val="20"/>
                <w:u w:color="000000"/>
              </w:rPr>
            </w:pPr>
            <w:r>
              <w:rPr>
                <w:rFonts w:ascii="Arial Narrow" w:hAnsi="Arial Narrow"/>
                <w:b/>
                <w:bCs/>
                <w:sz w:val="20"/>
                <w:szCs w:val="20"/>
                <w:u w:color="000000"/>
              </w:rPr>
              <w:t>Cholera and other epidemics elimination</w:t>
            </w:r>
            <w:r>
              <w:rPr>
                <w:rFonts w:ascii="Arial Narrow" w:hAnsi="Arial Narrow"/>
                <w:sz w:val="20"/>
                <w:szCs w:val="20"/>
                <w:u w:color="000000"/>
              </w:rPr>
              <w:t xml:space="preserve"> through provision of access to adequate and safe WA</w:t>
            </w:r>
            <w:r>
              <w:rPr>
                <w:rFonts w:ascii="Arial Narrow" w:hAnsi="Arial Narrow"/>
                <w:sz w:val="20"/>
                <w:szCs w:val="20"/>
                <w:u w:color="000000"/>
              </w:rPr>
              <w:t>SH services</w:t>
            </w:r>
          </w:p>
        </w:tc>
      </w:tr>
      <w:tr w:rsidR="00013652" w14:paraId="2D306ADC" w14:textId="77777777">
        <w:trPr>
          <w:trHeight w:val="1330"/>
        </w:trPr>
        <w:tc>
          <w:tcPr>
            <w:tcW w:w="1980"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706B9462" w14:textId="77777777" w:rsidR="00013652" w:rsidRDefault="001A4192">
            <w:pPr>
              <w:pStyle w:val="Default"/>
              <w:numPr>
                <w:ilvl w:val="0"/>
                <w:numId w:val="12"/>
              </w:numPr>
              <w:spacing w:before="0" w:after="120" w:line="240" w:lineRule="auto"/>
              <w:rPr>
                <w:rFonts w:ascii="Arial Narrow" w:hAnsi="Arial Narrow"/>
                <w:sz w:val="20"/>
                <w:szCs w:val="20"/>
                <w:u w:color="000000"/>
              </w:rPr>
            </w:pPr>
            <w:r>
              <w:rPr>
                <w:rFonts w:ascii="Arial Narrow" w:hAnsi="Arial Narrow"/>
                <w:b/>
                <w:bCs/>
                <w:sz w:val="20"/>
                <w:szCs w:val="20"/>
                <w:u w:color="000000"/>
              </w:rPr>
              <w:lastRenderedPageBreak/>
              <w:t>Ensure inclusive and equitable  quality education  and promote lifelong learning  opportunities for all</w:t>
            </w:r>
          </w:p>
        </w:tc>
        <w:tc>
          <w:tcPr>
            <w:tcW w:w="5010"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6A286C02" w14:textId="77777777" w:rsidR="00013652" w:rsidRDefault="001A4192">
            <w:pPr>
              <w:pStyle w:val="Default"/>
              <w:numPr>
                <w:ilvl w:val="0"/>
                <w:numId w:val="13"/>
              </w:numPr>
              <w:spacing w:before="0" w:after="120" w:line="240" w:lineRule="auto"/>
              <w:rPr>
                <w:rFonts w:ascii="Arial Narrow" w:hAnsi="Arial Narrow"/>
                <w:sz w:val="20"/>
                <w:szCs w:val="20"/>
                <w:u w:color="000000"/>
              </w:rPr>
            </w:pPr>
            <w:r>
              <w:rPr>
                <w:rFonts w:ascii="Arial Narrow" w:hAnsi="Arial Narrow"/>
                <w:sz w:val="20"/>
                <w:szCs w:val="20"/>
                <w:u w:color="000000"/>
              </w:rPr>
              <w:t xml:space="preserve">Build and upgrade </w:t>
            </w:r>
            <w:r>
              <w:rPr>
                <w:rFonts w:ascii="Arial Narrow" w:hAnsi="Arial Narrow"/>
                <w:b/>
                <w:bCs/>
                <w:sz w:val="20"/>
                <w:szCs w:val="20"/>
                <w:u w:color="000000"/>
              </w:rPr>
              <w:t>education facilities that are child, disability</w:t>
            </w:r>
            <w:r>
              <w:rPr>
                <w:rFonts w:ascii="Arial Narrow" w:hAnsi="Arial Narrow"/>
                <w:b/>
                <w:bCs/>
                <w:sz w:val="20"/>
                <w:szCs w:val="20"/>
                <w:u w:color="000000"/>
              </w:rPr>
              <w:t xml:space="preserve"> and gender sensitive and provide safe, non</w:t>
            </w:r>
            <w:r>
              <w:rPr>
                <w:rFonts w:ascii="Arial Narrow" w:hAnsi="Arial Narrow"/>
                <w:b/>
                <w:bCs/>
                <w:sz w:val="20"/>
                <w:szCs w:val="20"/>
                <w:u w:color="000000"/>
              </w:rPr>
              <w:softHyphen/>
              <w:t xml:space="preserve">violent, inclusive </w:t>
            </w:r>
            <w:r>
              <w:rPr>
                <w:rFonts w:ascii="Arial Narrow" w:hAnsi="Arial Narrow"/>
                <w:sz w:val="20"/>
                <w:szCs w:val="20"/>
                <w:u w:color="000000"/>
              </w:rPr>
              <w:t>and effective learning environments for all</w:t>
            </w:r>
          </w:p>
        </w:tc>
        <w:tc>
          <w:tcPr>
            <w:tcW w:w="2410"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2BC48509" w14:textId="77777777" w:rsidR="00013652" w:rsidRDefault="001A4192">
            <w:pPr>
              <w:pStyle w:val="Default"/>
              <w:numPr>
                <w:ilvl w:val="0"/>
                <w:numId w:val="14"/>
              </w:numPr>
              <w:spacing w:before="0" w:after="120" w:line="240" w:lineRule="auto"/>
              <w:rPr>
                <w:rFonts w:ascii="Arial Narrow" w:hAnsi="Arial Narrow"/>
                <w:sz w:val="20"/>
                <w:szCs w:val="20"/>
                <w:u w:color="000000"/>
              </w:rPr>
            </w:pPr>
            <w:r>
              <w:rPr>
                <w:rFonts w:ascii="Arial Narrow" w:hAnsi="Arial Narrow"/>
                <w:sz w:val="20"/>
                <w:szCs w:val="20"/>
                <w:u w:color="000000"/>
              </w:rPr>
              <w:t xml:space="preserve">AS part of education facilities, school WASH facilities should be gender sensitive and socially inclusive </w:t>
            </w:r>
          </w:p>
        </w:tc>
      </w:tr>
    </w:tbl>
    <w:p w14:paraId="3580436D" w14:textId="77777777" w:rsidR="00013652" w:rsidRDefault="00013652">
      <w:pPr>
        <w:pStyle w:val="Caption"/>
        <w:widowControl w:val="0"/>
        <w:tabs>
          <w:tab w:val="clear" w:pos="1150"/>
          <w:tab w:val="left" w:pos="1701"/>
        </w:tabs>
        <w:spacing w:after="220"/>
        <w:rPr>
          <w:rFonts w:ascii="Arial Narrow" w:eastAsia="Arial Narrow" w:hAnsi="Arial Narrow" w:cs="Arial Narrow"/>
          <w:caps w:val="0"/>
          <w:sz w:val="21"/>
          <w:szCs w:val="21"/>
          <w:u w:color="000000"/>
        </w:rPr>
      </w:pPr>
    </w:p>
    <w:p w14:paraId="14A78DB5" w14:textId="77777777" w:rsidR="00013652" w:rsidRDefault="00013652">
      <w:pPr>
        <w:pStyle w:val="Body"/>
        <w:spacing w:after="120"/>
        <w:rPr>
          <w:rFonts w:ascii="Arial" w:eastAsia="Arial" w:hAnsi="Arial" w:cs="Arial"/>
          <w:sz w:val="21"/>
          <w:szCs w:val="21"/>
          <w:u w:color="000000"/>
        </w:rPr>
      </w:pPr>
    </w:p>
    <w:p w14:paraId="7AF41BD0" w14:textId="77777777" w:rsidR="00013652" w:rsidRDefault="00013652">
      <w:pPr>
        <w:pStyle w:val="Body"/>
        <w:spacing w:after="120"/>
        <w:rPr>
          <w:rFonts w:ascii="Arial" w:eastAsia="Arial" w:hAnsi="Arial" w:cs="Arial"/>
          <w:sz w:val="21"/>
          <w:szCs w:val="21"/>
          <w:u w:color="000000"/>
        </w:rPr>
      </w:pPr>
    </w:p>
    <w:p w14:paraId="01DBEA36" w14:textId="77777777" w:rsidR="00013652" w:rsidRDefault="00013652">
      <w:pPr>
        <w:pStyle w:val="Body"/>
        <w:spacing w:after="120"/>
        <w:rPr>
          <w:rFonts w:ascii="Arial" w:eastAsia="Arial" w:hAnsi="Arial" w:cs="Arial"/>
          <w:sz w:val="21"/>
          <w:szCs w:val="21"/>
          <w:u w:color="000000"/>
        </w:rPr>
      </w:pPr>
    </w:p>
    <w:p w14:paraId="6CB4BF9A" w14:textId="77777777" w:rsidR="00013652" w:rsidRDefault="00013652">
      <w:pPr>
        <w:pStyle w:val="Body"/>
        <w:spacing w:after="120"/>
        <w:rPr>
          <w:rFonts w:ascii="Arial" w:eastAsia="Arial" w:hAnsi="Arial" w:cs="Arial"/>
          <w:sz w:val="21"/>
          <w:szCs w:val="21"/>
          <w:u w:color="000000"/>
        </w:rPr>
      </w:pPr>
    </w:p>
    <w:p w14:paraId="6D277AAB" w14:textId="77777777" w:rsidR="00013652" w:rsidRDefault="00013652">
      <w:pPr>
        <w:pStyle w:val="Body"/>
        <w:spacing w:after="120"/>
        <w:rPr>
          <w:rFonts w:ascii="Arial" w:eastAsia="Arial" w:hAnsi="Arial" w:cs="Arial"/>
          <w:sz w:val="21"/>
          <w:szCs w:val="21"/>
          <w:u w:color="000000"/>
        </w:rPr>
      </w:pPr>
    </w:p>
    <w:p w14:paraId="1E99EF7A" w14:textId="77777777" w:rsidR="00013652" w:rsidRDefault="00013652">
      <w:pPr>
        <w:pStyle w:val="Body"/>
        <w:spacing w:after="120"/>
        <w:rPr>
          <w:rFonts w:ascii="Arial" w:eastAsia="Arial" w:hAnsi="Arial" w:cs="Arial"/>
          <w:sz w:val="21"/>
          <w:szCs w:val="21"/>
          <w:u w:color="000000"/>
        </w:rPr>
      </w:pPr>
    </w:p>
    <w:p w14:paraId="1284F0D1" w14:textId="77777777" w:rsidR="00013652" w:rsidRDefault="00013652">
      <w:pPr>
        <w:pStyle w:val="Body"/>
        <w:spacing w:after="120"/>
        <w:rPr>
          <w:rFonts w:ascii="Arial" w:eastAsia="Arial" w:hAnsi="Arial" w:cs="Arial"/>
          <w:sz w:val="21"/>
          <w:szCs w:val="21"/>
          <w:u w:color="000000"/>
        </w:rPr>
      </w:pPr>
    </w:p>
    <w:p w14:paraId="11173F12" w14:textId="77777777" w:rsidR="00013652" w:rsidRDefault="00013652">
      <w:pPr>
        <w:pStyle w:val="Body"/>
        <w:spacing w:after="120"/>
        <w:rPr>
          <w:rFonts w:ascii="Arial" w:eastAsia="Arial" w:hAnsi="Arial" w:cs="Arial"/>
          <w:sz w:val="21"/>
          <w:szCs w:val="21"/>
          <w:u w:color="000000"/>
        </w:rPr>
      </w:pPr>
    </w:p>
    <w:p w14:paraId="43DB5168" w14:textId="77777777" w:rsidR="00013652" w:rsidRDefault="00013652">
      <w:pPr>
        <w:pStyle w:val="Body"/>
        <w:spacing w:after="120"/>
        <w:rPr>
          <w:rFonts w:ascii="Arial" w:eastAsia="Arial" w:hAnsi="Arial" w:cs="Arial"/>
          <w:sz w:val="21"/>
          <w:szCs w:val="21"/>
          <w:u w:color="000000"/>
        </w:rPr>
      </w:pPr>
    </w:p>
    <w:p w14:paraId="4FCEE1A4" w14:textId="77777777" w:rsidR="00013652" w:rsidRDefault="00013652">
      <w:pPr>
        <w:pStyle w:val="Body"/>
        <w:spacing w:after="120"/>
        <w:rPr>
          <w:rFonts w:ascii="Arial" w:eastAsia="Arial" w:hAnsi="Arial" w:cs="Arial"/>
          <w:sz w:val="21"/>
          <w:szCs w:val="21"/>
          <w:u w:color="000000"/>
        </w:rPr>
      </w:pPr>
    </w:p>
    <w:p w14:paraId="4EB328C5" w14:textId="77777777" w:rsidR="00013652" w:rsidRDefault="00013652">
      <w:pPr>
        <w:pStyle w:val="Body"/>
        <w:spacing w:after="120"/>
        <w:rPr>
          <w:rFonts w:ascii="Arial" w:eastAsia="Arial" w:hAnsi="Arial" w:cs="Arial"/>
          <w:sz w:val="21"/>
          <w:szCs w:val="21"/>
          <w:u w:color="000000"/>
        </w:rPr>
      </w:pPr>
    </w:p>
    <w:p w14:paraId="4A2FDF63" w14:textId="77777777" w:rsidR="00013652" w:rsidRDefault="00013652">
      <w:pPr>
        <w:pStyle w:val="Body"/>
        <w:spacing w:after="120"/>
        <w:rPr>
          <w:rFonts w:ascii="Arial" w:eastAsia="Arial" w:hAnsi="Arial" w:cs="Arial"/>
          <w:sz w:val="21"/>
          <w:szCs w:val="21"/>
          <w:u w:color="000000"/>
        </w:rPr>
      </w:pPr>
    </w:p>
    <w:p w14:paraId="2999C04B" w14:textId="77777777" w:rsidR="00013652" w:rsidRDefault="00013652">
      <w:pPr>
        <w:pStyle w:val="Body"/>
        <w:spacing w:after="120"/>
        <w:rPr>
          <w:rFonts w:ascii="Arial" w:eastAsia="Arial" w:hAnsi="Arial" w:cs="Arial"/>
          <w:sz w:val="21"/>
          <w:szCs w:val="21"/>
          <w:u w:color="000000"/>
        </w:rPr>
      </w:pPr>
    </w:p>
    <w:p w14:paraId="0A72C33C" w14:textId="77777777" w:rsidR="00013652" w:rsidRDefault="00013652">
      <w:pPr>
        <w:pStyle w:val="Body"/>
        <w:spacing w:after="120"/>
        <w:rPr>
          <w:rFonts w:ascii="Arial" w:eastAsia="Arial" w:hAnsi="Arial" w:cs="Arial"/>
          <w:sz w:val="21"/>
          <w:szCs w:val="21"/>
          <w:u w:color="000000"/>
        </w:rPr>
      </w:pPr>
    </w:p>
    <w:p w14:paraId="6FB87AEF" w14:textId="77777777" w:rsidR="00013652" w:rsidRDefault="00013652">
      <w:pPr>
        <w:pStyle w:val="Body"/>
        <w:spacing w:after="120"/>
        <w:rPr>
          <w:rFonts w:ascii="Arial" w:eastAsia="Arial" w:hAnsi="Arial" w:cs="Arial"/>
          <w:sz w:val="21"/>
          <w:szCs w:val="21"/>
          <w:u w:color="000000"/>
        </w:rPr>
      </w:pPr>
    </w:p>
    <w:p w14:paraId="13510E20" w14:textId="77777777" w:rsidR="00013652" w:rsidRDefault="00013652">
      <w:pPr>
        <w:pStyle w:val="Body"/>
        <w:spacing w:after="120"/>
        <w:rPr>
          <w:rFonts w:ascii="Arial" w:eastAsia="Arial" w:hAnsi="Arial" w:cs="Arial"/>
          <w:sz w:val="21"/>
          <w:szCs w:val="21"/>
          <w:u w:color="000000"/>
        </w:rPr>
      </w:pPr>
    </w:p>
    <w:p w14:paraId="2797994C" w14:textId="77777777" w:rsidR="00013652" w:rsidRDefault="00013652">
      <w:pPr>
        <w:pStyle w:val="Body"/>
        <w:spacing w:after="120"/>
        <w:rPr>
          <w:rFonts w:ascii="Arial" w:eastAsia="Arial" w:hAnsi="Arial" w:cs="Arial"/>
          <w:sz w:val="21"/>
          <w:szCs w:val="21"/>
          <w:u w:color="000000"/>
        </w:rPr>
      </w:pPr>
    </w:p>
    <w:tbl>
      <w:tblPr>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05"/>
        <w:gridCol w:w="4924"/>
        <w:gridCol w:w="2709"/>
      </w:tblGrid>
      <w:tr w:rsidR="00013652" w14:paraId="03847B76" w14:textId="77777777">
        <w:trPr>
          <w:trHeight w:val="670"/>
        </w:trPr>
        <w:tc>
          <w:tcPr>
            <w:tcW w:w="2005" w:type="dxa"/>
            <w:tcBorders>
              <w:top w:val="single" w:sz="4" w:space="0" w:color="4472C4"/>
              <w:left w:val="single" w:sz="4" w:space="0" w:color="4472C4"/>
              <w:bottom w:val="single" w:sz="4" w:space="0" w:color="4472C4"/>
              <w:right w:val="nil"/>
            </w:tcBorders>
            <w:shd w:val="clear" w:color="auto" w:fill="1F3864"/>
            <w:tcMar>
              <w:top w:w="80" w:type="dxa"/>
              <w:left w:w="80" w:type="dxa"/>
              <w:bottom w:w="80" w:type="dxa"/>
              <w:right w:w="80" w:type="dxa"/>
            </w:tcMar>
          </w:tcPr>
          <w:p w14:paraId="7DE0D0DF" w14:textId="77777777" w:rsidR="00013652" w:rsidRDefault="001A4192">
            <w:pPr>
              <w:pStyle w:val="Body"/>
              <w:spacing w:after="120"/>
            </w:pPr>
            <w:r>
              <w:rPr>
                <w:rFonts w:ascii="Arial Narrow" w:hAnsi="Arial Narrow"/>
                <w:b/>
                <w:bCs/>
                <w:color w:val="FFFFFF"/>
                <w:sz w:val="20"/>
                <w:szCs w:val="20"/>
                <w:u w:color="FFFFFF"/>
              </w:rPr>
              <w:t>SDG Goal</w:t>
            </w:r>
          </w:p>
        </w:tc>
        <w:tc>
          <w:tcPr>
            <w:tcW w:w="4923" w:type="dxa"/>
            <w:tcBorders>
              <w:top w:val="single" w:sz="4" w:space="0" w:color="4472C4"/>
              <w:left w:val="nil"/>
              <w:bottom w:val="single" w:sz="4" w:space="0" w:color="4472C4"/>
              <w:right w:val="nil"/>
            </w:tcBorders>
            <w:shd w:val="clear" w:color="auto" w:fill="1F3864"/>
            <w:tcMar>
              <w:top w:w="80" w:type="dxa"/>
              <w:left w:w="80" w:type="dxa"/>
              <w:bottom w:w="80" w:type="dxa"/>
              <w:right w:w="80" w:type="dxa"/>
            </w:tcMar>
          </w:tcPr>
          <w:p w14:paraId="34B9FA2B" w14:textId="77777777" w:rsidR="00013652" w:rsidRDefault="001A4192">
            <w:pPr>
              <w:pStyle w:val="Body"/>
              <w:spacing w:after="120"/>
            </w:pPr>
            <w:r>
              <w:rPr>
                <w:rFonts w:ascii="Arial Narrow" w:hAnsi="Arial Narrow"/>
                <w:b/>
                <w:bCs/>
                <w:color w:val="FFFFFF"/>
                <w:sz w:val="20"/>
                <w:szCs w:val="20"/>
                <w:u w:color="FFFFFF"/>
              </w:rPr>
              <w:t xml:space="preserve">SDG </w:t>
            </w:r>
            <w:r>
              <w:rPr>
                <w:rFonts w:ascii="Arial Narrow" w:hAnsi="Arial Narrow"/>
                <w:b/>
                <w:bCs/>
                <w:color w:val="FFFFFF"/>
                <w:sz w:val="20"/>
                <w:szCs w:val="20"/>
                <w:u w:color="FFFFFF"/>
              </w:rPr>
              <w:t>Targets</w:t>
            </w:r>
          </w:p>
        </w:tc>
        <w:tc>
          <w:tcPr>
            <w:tcW w:w="2708" w:type="dxa"/>
            <w:tcBorders>
              <w:top w:val="single" w:sz="4" w:space="0" w:color="4472C4"/>
              <w:left w:val="nil"/>
              <w:bottom w:val="single" w:sz="4" w:space="0" w:color="4472C4"/>
              <w:right w:val="single" w:sz="4" w:space="0" w:color="4472C4"/>
            </w:tcBorders>
            <w:shd w:val="clear" w:color="auto" w:fill="1F3864"/>
            <w:tcMar>
              <w:top w:w="80" w:type="dxa"/>
              <w:left w:w="80" w:type="dxa"/>
              <w:bottom w:w="80" w:type="dxa"/>
              <w:right w:w="80" w:type="dxa"/>
            </w:tcMar>
          </w:tcPr>
          <w:p w14:paraId="5DBF0089" w14:textId="77777777" w:rsidR="00013652" w:rsidRDefault="001A4192">
            <w:pPr>
              <w:pStyle w:val="Body"/>
              <w:spacing w:after="120"/>
            </w:pPr>
            <w:r>
              <w:rPr>
                <w:rFonts w:ascii="Arial Narrow" w:hAnsi="Arial Narrow"/>
                <w:b/>
                <w:bCs/>
                <w:color w:val="FFFFFF"/>
                <w:sz w:val="20"/>
                <w:szCs w:val="20"/>
                <w:u w:color="FFFFFF"/>
              </w:rPr>
              <w:t>Elements of Contribution in the D-WASH IP planning and implementation</w:t>
            </w:r>
          </w:p>
        </w:tc>
      </w:tr>
      <w:tr w:rsidR="00013652" w14:paraId="700B5DAC" w14:textId="77777777">
        <w:trPr>
          <w:trHeight w:val="2010"/>
        </w:trPr>
        <w:tc>
          <w:tcPr>
            <w:tcW w:w="2005"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0C8122BB" w14:textId="77777777" w:rsidR="00013652" w:rsidRDefault="001A4192">
            <w:pPr>
              <w:pStyle w:val="Default"/>
              <w:numPr>
                <w:ilvl w:val="0"/>
                <w:numId w:val="15"/>
              </w:numPr>
              <w:spacing w:before="0" w:after="120" w:line="240" w:lineRule="auto"/>
              <w:rPr>
                <w:rFonts w:ascii="Arial Narrow" w:hAnsi="Arial Narrow"/>
                <w:b/>
                <w:bCs/>
                <w:sz w:val="20"/>
                <w:szCs w:val="20"/>
                <w:u w:color="000000"/>
              </w:rPr>
            </w:pPr>
            <w:r>
              <w:rPr>
                <w:rFonts w:ascii="Arial Narrow" w:hAnsi="Arial Narrow"/>
                <w:b/>
                <w:bCs/>
                <w:sz w:val="20"/>
                <w:szCs w:val="20"/>
                <w:u w:color="000000"/>
              </w:rPr>
              <w:t>Achieve gender equality and empower all women and girls</w:t>
            </w:r>
          </w:p>
        </w:tc>
        <w:tc>
          <w:tcPr>
            <w:tcW w:w="4923"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511E10A3" w14:textId="77777777" w:rsidR="00013652" w:rsidRDefault="001A4192">
            <w:pPr>
              <w:pStyle w:val="Default"/>
              <w:numPr>
                <w:ilvl w:val="0"/>
                <w:numId w:val="16"/>
              </w:numPr>
              <w:spacing w:before="0" w:after="120" w:line="240" w:lineRule="auto"/>
              <w:rPr>
                <w:rFonts w:ascii="Arial Narrow" w:hAnsi="Arial Narrow"/>
                <w:sz w:val="20"/>
                <w:szCs w:val="20"/>
                <w:u w:color="000000"/>
              </w:rPr>
            </w:pPr>
            <w:r>
              <w:rPr>
                <w:rFonts w:ascii="Arial Narrow" w:hAnsi="Arial Narrow"/>
                <w:sz w:val="20"/>
                <w:szCs w:val="20"/>
                <w:u w:color="000000"/>
              </w:rPr>
              <w:t>End all forms of discrimination against all women and girls everywhere</w:t>
            </w:r>
          </w:p>
          <w:p w14:paraId="0971199B" w14:textId="77777777" w:rsidR="00013652" w:rsidRDefault="001A4192">
            <w:pPr>
              <w:pStyle w:val="Default"/>
              <w:numPr>
                <w:ilvl w:val="0"/>
                <w:numId w:val="17"/>
              </w:numPr>
              <w:spacing w:before="0" w:after="120" w:line="240" w:lineRule="auto"/>
              <w:rPr>
                <w:rFonts w:ascii="Arial Narrow" w:hAnsi="Arial Narrow"/>
                <w:sz w:val="20"/>
                <w:szCs w:val="20"/>
                <w:u w:color="000000"/>
              </w:rPr>
            </w:pPr>
            <w:r>
              <w:rPr>
                <w:rFonts w:ascii="Arial Narrow" w:hAnsi="Arial Narrow"/>
                <w:sz w:val="20"/>
                <w:szCs w:val="20"/>
                <w:u w:color="000000"/>
              </w:rPr>
              <w:t>Ensure women's full and effective participation and equal opportunities for leadership at all levels of decision making in political, economic and public life</w:t>
            </w:r>
          </w:p>
          <w:p w14:paraId="52F0015C" w14:textId="77777777" w:rsidR="00013652" w:rsidRDefault="001A4192">
            <w:pPr>
              <w:pStyle w:val="Default"/>
              <w:numPr>
                <w:ilvl w:val="0"/>
                <w:numId w:val="18"/>
              </w:numPr>
              <w:spacing w:before="0" w:after="120" w:line="240" w:lineRule="auto"/>
              <w:rPr>
                <w:rFonts w:ascii="Arial Narrow" w:hAnsi="Arial Narrow"/>
                <w:sz w:val="20"/>
                <w:szCs w:val="20"/>
                <w:u w:color="000000"/>
              </w:rPr>
            </w:pPr>
            <w:r>
              <w:rPr>
                <w:rFonts w:ascii="Arial Narrow" w:hAnsi="Arial Narrow"/>
                <w:sz w:val="20"/>
                <w:szCs w:val="20"/>
                <w:u w:color="000000"/>
              </w:rPr>
              <w:t xml:space="preserve">Enhance the use of enabling technology, in particular information and </w:t>
            </w:r>
            <w:r>
              <w:rPr>
                <w:rFonts w:ascii="Arial Narrow" w:hAnsi="Arial Narrow"/>
                <w:sz w:val="20"/>
                <w:szCs w:val="20"/>
                <w:u w:color="000000"/>
              </w:rPr>
              <w:t>communications technology, to promote the empowerment of women</w:t>
            </w:r>
          </w:p>
        </w:tc>
        <w:tc>
          <w:tcPr>
            <w:tcW w:w="2708"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5C710D26" w14:textId="77777777" w:rsidR="00013652" w:rsidRDefault="001A4192">
            <w:pPr>
              <w:pStyle w:val="Default"/>
              <w:numPr>
                <w:ilvl w:val="0"/>
                <w:numId w:val="19"/>
              </w:numPr>
              <w:spacing w:before="0" w:after="120" w:line="240" w:lineRule="auto"/>
              <w:rPr>
                <w:rFonts w:ascii="Arial Narrow" w:hAnsi="Arial Narrow"/>
                <w:sz w:val="20"/>
                <w:szCs w:val="20"/>
                <w:u w:color="000000"/>
              </w:rPr>
            </w:pPr>
            <w:r>
              <w:rPr>
                <w:rFonts w:ascii="Arial Narrow" w:hAnsi="Arial Narrow"/>
                <w:sz w:val="20"/>
                <w:szCs w:val="20"/>
                <w:u w:color="000000"/>
              </w:rPr>
              <w:t>Gender sensitive provision of WASH services</w:t>
            </w:r>
          </w:p>
          <w:p w14:paraId="781245C4" w14:textId="77777777" w:rsidR="00013652" w:rsidRDefault="001A4192">
            <w:pPr>
              <w:pStyle w:val="Default"/>
              <w:numPr>
                <w:ilvl w:val="0"/>
                <w:numId w:val="19"/>
              </w:numPr>
              <w:spacing w:before="0" w:after="120" w:line="240" w:lineRule="auto"/>
              <w:rPr>
                <w:rFonts w:ascii="Arial Narrow" w:hAnsi="Arial Narrow"/>
                <w:sz w:val="20"/>
                <w:szCs w:val="20"/>
                <w:u w:color="000000"/>
              </w:rPr>
            </w:pPr>
            <w:r>
              <w:rPr>
                <w:rFonts w:ascii="Arial Narrow" w:hAnsi="Arial Narrow"/>
                <w:sz w:val="20"/>
                <w:szCs w:val="20"/>
                <w:u w:color="000000"/>
              </w:rPr>
              <w:t xml:space="preserve">Planning and implementation of WASH interventions </w:t>
            </w:r>
          </w:p>
        </w:tc>
      </w:tr>
      <w:tr w:rsidR="00013652" w14:paraId="58259A29" w14:textId="77777777">
        <w:trPr>
          <w:trHeight w:val="7450"/>
        </w:trPr>
        <w:tc>
          <w:tcPr>
            <w:tcW w:w="2005"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7F1577DB" w14:textId="77777777" w:rsidR="00013652" w:rsidRDefault="001A4192">
            <w:pPr>
              <w:pStyle w:val="Default"/>
              <w:numPr>
                <w:ilvl w:val="0"/>
                <w:numId w:val="20"/>
              </w:numPr>
              <w:spacing w:before="0" w:after="120" w:line="240" w:lineRule="auto"/>
              <w:rPr>
                <w:rFonts w:ascii="Arial Narrow" w:hAnsi="Arial Narrow"/>
                <w:sz w:val="20"/>
                <w:szCs w:val="20"/>
                <w:u w:color="000000"/>
              </w:rPr>
            </w:pPr>
            <w:r>
              <w:rPr>
                <w:rFonts w:ascii="Arial Narrow" w:hAnsi="Arial Narrow"/>
                <w:b/>
                <w:bCs/>
                <w:sz w:val="20"/>
                <w:szCs w:val="20"/>
                <w:u w:color="000000"/>
              </w:rPr>
              <w:lastRenderedPageBreak/>
              <w:t>Ensure availability and sustainable management of water and sanitation for all</w:t>
            </w:r>
          </w:p>
        </w:tc>
        <w:tc>
          <w:tcPr>
            <w:tcW w:w="4923"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75A40DCF" w14:textId="77777777" w:rsidR="00013652" w:rsidRDefault="001A4192">
            <w:pPr>
              <w:pStyle w:val="Default"/>
              <w:numPr>
                <w:ilvl w:val="0"/>
                <w:numId w:val="21"/>
              </w:numPr>
              <w:spacing w:before="0" w:after="120" w:line="240" w:lineRule="auto"/>
              <w:rPr>
                <w:rFonts w:ascii="Arial Narrow" w:hAnsi="Arial Narrow"/>
                <w:sz w:val="20"/>
                <w:szCs w:val="20"/>
                <w:u w:color="000000"/>
              </w:rPr>
            </w:pPr>
            <w:r>
              <w:rPr>
                <w:rFonts w:ascii="Arial Narrow" w:hAnsi="Arial Narrow"/>
                <w:sz w:val="20"/>
                <w:szCs w:val="20"/>
                <w:u w:color="000000"/>
              </w:rPr>
              <w:t xml:space="preserve">By 2030, </w:t>
            </w:r>
            <w:r>
              <w:rPr>
                <w:rFonts w:ascii="Arial Narrow" w:hAnsi="Arial Narrow"/>
                <w:sz w:val="20"/>
                <w:szCs w:val="20"/>
                <w:u w:color="000000"/>
              </w:rPr>
              <w:t>achieve universal and equitable access to safe and affordable drinking water for all</w:t>
            </w:r>
          </w:p>
          <w:p w14:paraId="31B2A4C7" w14:textId="77777777" w:rsidR="00013652" w:rsidRDefault="001A4192">
            <w:pPr>
              <w:pStyle w:val="Default"/>
              <w:numPr>
                <w:ilvl w:val="0"/>
                <w:numId w:val="21"/>
              </w:numPr>
              <w:spacing w:before="0" w:after="120" w:line="240" w:lineRule="auto"/>
              <w:rPr>
                <w:rFonts w:ascii="Arial Narrow" w:hAnsi="Arial Narrow"/>
                <w:sz w:val="20"/>
                <w:szCs w:val="20"/>
                <w:u w:color="000000"/>
              </w:rPr>
            </w:pPr>
            <w:r>
              <w:rPr>
                <w:rFonts w:ascii="Arial Narrow" w:hAnsi="Arial Narrow"/>
                <w:sz w:val="20"/>
                <w:szCs w:val="20"/>
                <w:u w:color="000000"/>
              </w:rPr>
              <w:t>By 2030, achieve access to adequate and equitable sanitation and hygiene for all and end open defecation, paying special attention to the needs of women and girls and thos</w:t>
            </w:r>
            <w:r>
              <w:rPr>
                <w:rFonts w:ascii="Arial Narrow" w:hAnsi="Arial Narrow"/>
                <w:sz w:val="20"/>
                <w:szCs w:val="20"/>
                <w:u w:color="000000"/>
              </w:rPr>
              <w:t>e in vulnerable situations</w:t>
            </w:r>
          </w:p>
          <w:p w14:paraId="2D683365" w14:textId="77777777" w:rsidR="00013652" w:rsidRDefault="001A4192">
            <w:pPr>
              <w:pStyle w:val="Default"/>
              <w:numPr>
                <w:ilvl w:val="0"/>
                <w:numId w:val="21"/>
              </w:numPr>
              <w:spacing w:before="0" w:after="120" w:line="240" w:lineRule="auto"/>
              <w:rPr>
                <w:rFonts w:ascii="Arial Narrow" w:hAnsi="Arial Narrow"/>
                <w:sz w:val="20"/>
                <w:szCs w:val="20"/>
                <w:u w:color="000000"/>
              </w:rPr>
            </w:pPr>
            <w:r>
              <w:rPr>
                <w:rFonts w:ascii="Arial Narrow" w:hAnsi="Arial Narrow"/>
                <w:sz w:val="20"/>
                <w:szCs w:val="20"/>
                <w:u w:color="000000"/>
              </w:rPr>
              <w:t>By 2030, improve water quality by reducing pollution, eliminating dumping and minimizing release of hazardous chemicals and materials, halving the proportion of untreated wastewater and substantially increasing recycling and safe</w:t>
            </w:r>
            <w:r>
              <w:rPr>
                <w:rFonts w:ascii="Arial Narrow" w:hAnsi="Arial Narrow"/>
                <w:sz w:val="20"/>
                <w:szCs w:val="20"/>
                <w:u w:color="000000"/>
              </w:rPr>
              <w:t xml:space="preserve"> reuse globally</w:t>
            </w:r>
          </w:p>
          <w:p w14:paraId="11888003" w14:textId="77777777" w:rsidR="00013652" w:rsidRDefault="001A4192">
            <w:pPr>
              <w:pStyle w:val="Default"/>
              <w:numPr>
                <w:ilvl w:val="0"/>
                <w:numId w:val="21"/>
              </w:numPr>
              <w:spacing w:before="0" w:after="120" w:line="240" w:lineRule="auto"/>
              <w:rPr>
                <w:rFonts w:ascii="Arial Narrow" w:hAnsi="Arial Narrow"/>
                <w:sz w:val="20"/>
                <w:szCs w:val="20"/>
                <w:u w:color="000000"/>
              </w:rPr>
            </w:pPr>
            <w:r>
              <w:rPr>
                <w:rFonts w:ascii="Arial Narrow" w:hAnsi="Arial Narrow"/>
                <w:sz w:val="20"/>
                <w:szCs w:val="20"/>
                <w:u w:color="000000"/>
              </w:rPr>
              <w:t>By 2030, substantially increase water-use efficiency across all sectors and ensure sustainable withdrawals and supply of freshwater to address water scarcity and substantially reduce the number of people suffering from water scarcity</w:t>
            </w:r>
          </w:p>
          <w:p w14:paraId="3CA3B028" w14:textId="77777777" w:rsidR="00013652" w:rsidRDefault="001A4192">
            <w:pPr>
              <w:pStyle w:val="Default"/>
              <w:numPr>
                <w:ilvl w:val="0"/>
                <w:numId w:val="21"/>
              </w:numPr>
              <w:spacing w:before="0" w:after="120" w:line="240" w:lineRule="auto"/>
              <w:rPr>
                <w:rFonts w:ascii="Arial Narrow" w:hAnsi="Arial Narrow"/>
                <w:sz w:val="20"/>
                <w:szCs w:val="20"/>
                <w:u w:color="000000"/>
              </w:rPr>
            </w:pPr>
            <w:r>
              <w:rPr>
                <w:rFonts w:ascii="Arial Narrow" w:hAnsi="Arial Narrow"/>
                <w:sz w:val="20"/>
                <w:szCs w:val="20"/>
                <w:u w:color="000000"/>
              </w:rPr>
              <w:t>By 203</w:t>
            </w:r>
            <w:r>
              <w:rPr>
                <w:rFonts w:ascii="Arial Narrow" w:hAnsi="Arial Narrow"/>
                <w:sz w:val="20"/>
                <w:szCs w:val="20"/>
                <w:u w:color="000000"/>
              </w:rPr>
              <w:t>0, implement integrated water resources management at all levels, including through transboundary cooperation as appropriate</w:t>
            </w:r>
          </w:p>
          <w:p w14:paraId="6EA9C9CB" w14:textId="77777777" w:rsidR="00013652" w:rsidRDefault="001A4192">
            <w:pPr>
              <w:pStyle w:val="Default"/>
              <w:numPr>
                <w:ilvl w:val="0"/>
                <w:numId w:val="21"/>
              </w:numPr>
              <w:spacing w:before="0" w:after="120" w:line="240" w:lineRule="auto"/>
              <w:rPr>
                <w:rFonts w:ascii="Arial Narrow" w:hAnsi="Arial Narrow"/>
                <w:sz w:val="20"/>
                <w:szCs w:val="20"/>
                <w:u w:color="000000"/>
              </w:rPr>
            </w:pPr>
            <w:r>
              <w:rPr>
                <w:rFonts w:ascii="Arial Narrow" w:hAnsi="Arial Narrow"/>
                <w:sz w:val="20"/>
                <w:szCs w:val="20"/>
                <w:u w:color="000000"/>
              </w:rPr>
              <w:t>By 2020, protect and restore water-related ecosystems, including mountains, forests, wetlands, rivers, aquifers and lakes</w:t>
            </w:r>
          </w:p>
          <w:p w14:paraId="02AF53BB" w14:textId="77777777" w:rsidR="00013652" w:rsidRDefault="001A4192">
            <w:pPr>
              <w:pStyle w:val="Default"/>
              <w:numPr>
                <w:ilvl w:val="1"/>
                <w:numId w:val="21"/>
              </w:numPr>
              <w:spacing w:before="0" w:after="120" w:line="240" w:lineRule="auto"/>
              <w:rPr>
                <w:rFonts w:ascii="Arial Narrow" w:hAnsi="Arial Narrow"/>
                <w:sz w:val="20"/>
                <w:szCs w:val="20"/>
                <w:u w:color="000000"/>
              </w:rPr>
            </w:pPr>
            <w:r>
              <w:rPr>
                <w:rFonts w:ascii="Arial Narrow" w:hAnsi="Arial Narrow"/>
                <w:sz w:val="20"/>
                <w:szCs w:val="20"/>
                <w:u w:color="000000"/>
              </w:rPr>
              <w:t xml:space="preserve">By 2030, </w:t>
            </w:r>
            <w:r>
              <w:rPr>
                <w:rFonts w:ascii="Arial Narrow" w:hAnsi="Arial Narrow"/>
                <w:sz w:val="20"/>
                <w:szCs w:val="20"/>
                <w:u w:color="000000"/>
              </w:rPr>
              <w:t xml:space="preserve">expand international cooperation and capacity-building support to developing countries in water-and sanitation-related activities and </w:t>
            </w:r>
            <w:proofErr w:type="spellStart"/>
            <w:r>
              <w:rPr>
                <w:rFonts w:ascii="Arial Narrow" w:hAnsi="Arial Narrow"/>
                <w:sz w:val="20"/>
                <w:szCs w:val="20"/>
                <w:u w:color="000000"/>
              </w:rPr>
              <w:t>programmes</w:t>
            </w:r>
            <w:proofErr w:type="spellEnd"/>
            <w:r>
              <w:rPr>
                <w:rFonts w:ascii="Arial Narrow" w:hAnsi="Arial Narrow"/>
                <w:sz w:val="20"/>
                <w:szCs w:val="20"/>
                <w:u w:color="000000"/>
              </w:rPr>
              <w:t>, including water harvesting, desalination, water efficiency, wastewater treatment, recycling and reuse technolo</w:t>
            </w:r>
            <w:r>
              <w:rPr>
                <w:rFonts w:ascii="Arial Narrow" w:hAnsi="Arial Narrow"/>
                <w:sz w:val="20"/>
                <w:szCs w:val="20"/>
                <w:u w:color="000000"/>
              </w:rPr>
              <w:t>gies</w:t>
            </w:r>
          </w:p>
          <w:p w14:paraId="1B2BDE77" w14:textId="77777777" w:rsidR="00013652" w:rsidRDefault="001A4192">
            <w:pPr>
              <w:pStyle w:val="Default"/>
              <w:numPr>
                <w:ilvl w:val="1"/>
                <w:numId w:val="21"/>
              </w:numPr>
              <w:spacing w:before="0" w:after="120" w:line="240" w:lineRule="auto"/>
              <w:rPr>
                <w:rFonts w:ascii="Arial Narrow" w:hAnsi="Arial Narrow"/>
                <w:sz w:val="20"/>
                <w:szCs w:val="20"/>
                <w:u w:color="000000"/>
              </w:rPr>
            </w:pPr>
            <w:r>
              <w:rPr>
                <w:rFonts w:ascii="Arial Narrow" w:hAnsi="Arial Narrow"/>
                <w:sz w:val="20"/>
                <w:szCs w:val="20"/>
                <w:u w:color="000000"/>
              </w:rPr>
              <w:t>Support and strengthen the participation of local communities in improving water and sanitation management</w:t>
            </w:r>
          </w:p>
        </w:tc>
        <w:tc>
          <w:tcPr>
            <w:tcW w:w="2708"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7D02312E" w14:textId="77777777" w:rsidR="00013652" w:rsidRDefault="001A4192">
            <w:pPr>
              <w:pStyle w:val="Default"/>
              <w:numPr>
                <w:ilvl w:val="0"/>
                <w:numId w:val="22"/>
              </w:numPr>
              <w:spacing w:before="0" w:after="120" w:line="240" w:lineRule="auto"/>
              <w:rPr>
                <w:rFonts w:ascii="Arial Narrow" w:hAnsi="Arial Narrow"/>
                <w:sz w:val="20"/>
                <w:szCs w:val="20"/>
                <w:u w:color="000000"/>
              </w:rPr>
            </w:pPr>
            <w:r>
              <w:rPr>
                <w:rFonts w:ascii="Arial Narrow" w:hAnsi="Arial Narrow"/>
                <w:sz w:val="20"/>
                <w:szCs w:val="20"/>
                <w:u w:color="000000"/>
              </w:rPr>
              <w:t>Provision of sustainable access to WASH services to all</w:t>
            </w:r>
          </w:p>
        </w:tc>
      </w:tr>
      <w:tr w:rsidR="00013652" w14:paraId="12479CB3" w14:textId="77777777">
        <w:trPr>
          <w:trHeight w:val="2110"/>
        </w:trPr>
        <w:tc>
          <w:tcPr>
            <w:tcW w:w="2005"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3597F8D4" w14:textId="77777777" w:rsidR="00013652" w:rsidRDefault="001A4192">
            <w:pPr>
              <w:pStyle w:val="Default"/>
              <w:numPr>
                <w:ilvl w:val="0"/>
                <w:numId w:val="23"/>
              </w:numPr>
              <w:spacing w:before="0" w:after="120" w:line="240" w:lineRule="auto"/>
              <w:rPr>
                <w:rFonts w:ascii="Arial Narrow" w:hAnsi="Arial Narrow"/>
                <w:sz w:val="20"/>
                <w:szCs w:val="20"/>
                <w:u w:color="000000"/>
              </w:rPr>
            </w:pPr>
            <w:r>
              <w:rPr>
                <w:rFonts w:ascii="Arial Narrow" w:hAnsi="Arial Narrow"/>
                <w:b/>
                <w:bCs/>
                <w:sz w:val="20"/>
                <w:szCs w:val="20"/>
                <w:u w:color="000000"/>
              </w:rPr>
              <w:t xml:space="preserve">Make cities and human settlements  inclusive, safe, resilient and </w:t>
            </w:r>
            <w:r>
              <w:rPr>
                <w:rFonts w:ascii="Arial Narrow" w:hAnsi="Arial Narrow"/>
                <w:b/>
                <w:bCs/>
                <w:sz w:val="20"/>
                <w:szCs w:val="20"/>
                <w:u w:color="000000"/>
              </w:rPr>
              <w:t>sustainable</w:t>
            </w:r>
          </w:p>
        </w:tc>
        <w:tc>
          <w:tcPr>
            <w:tcW w:w="4923"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2231A001" w14:textId="77777777" w:rsidR="00013652" w:rsidRDefault="001A4192">
            <w:pPr>
              <w:pStyle w:val="Default"/>
              <w:numPr>
                <w:ilvl w:val="0"/>
                <w:numId w:val="25"/>
              </w:numPr>
              <w:spacing w:before="0" w:after="120" w:line="240" w:lineRule="auto"/>
              <w:rPr>
                <w:rFonts w:ascii="Arial Narrow" w:hAnsi="Arial Narrow"/>
                <w:sz w:val="20"/>
                <w:szCs w:val="20"/>
                <w:u w:color="000000"/>
              </w:rPr>
            </w:pPr>
            <w:r>
              <w:rPr>
                <w:rFonts w:ascii="Arial Narrow" w:hAnsi="Arial Narrow"/>
                <w:sz w:val="20"/>
                <w:szCs w:val="20"/>
                <w:u w:color="000000"/>
              </w:rPr>
              <w:t xml:space="preserve">By 2030, significantly reduce the number of deaths and the number of people affected and substantially decrease the direct economic losses relative to global gross domestic product caused by disasters, </w:t>
            </w:r>
            <w:r>
              <w:rPr>
                <w:rFonts w:ascii="Arial Narrow" w:hAnsi="Arial Narrow"/>
                <w:b/>
                <w:bCs/>
                <w:sz w:val="20"/>
                <w:szCs w:val="20"/>
                <w:u w:color="000000"/>
              </w:rPr>
              <w:t xml:space="preserve">including water-related disasters, with a </w:t>
            </w:r>
            <w:r>
              <w:rPr>
                <w:rFonts w:ascii="Arial Narrow" w:hAnsi="Arial Narrow"/>
                <w:b/>
                <w:bCs/>
                <w:sz w:val="20"/>
                <w:szCs w:val="20"/>
                <w:u w:color="000000"/>
              </w:rPr>
              <w:t>focus on protecting the poor and people in vulnerable situations</w:t>
            </w:r>
          </w:p>
          <w:p w14:paraId="64D408AC" w14:textId="77777777" w:rsidR="00013652" w:rsidRDefault="001A4192">
            <w:pPr>
              <w:pStyle w:val="Default"/>
              <w:numPr>
                <w:ilvl w:val="0"/>
                <w:numId w:val="24"/>
              </w:numPr>
              <w:spacing w:before="0" w:after="120" w:line="240" w:lineRule="auto"/>
              <w:rPr>
                <w:rFonts w:ascii="Arial Narrow" w:hAnsi="Arial Narrow"/>
                <w:sz w:val="20"/>
                <w:szCs w:val="20"/>
                <w:u w:color="000000"/>
              </w:rPr>
            </w:pPr>
            <w:r>
              <w:rPr>
                <w:rFonts w:ascii="Arial Narrow" w:hAnsi="Arial Narrow"/>
                <w:sz w:val="20"/>
                <w:szCs w:val="20"/>
                <w:u w:color="000000"/>
              </w:rPr>
              <w:t>By 2030, reduce the adverse per capita environmental impact of cities, including by paying special attention to air quality and municipal and other waste management</w:t>
            </w:r>
          </w:p>
        </w:tc>
        <w:tc>
          <w:tcPr>
            <w:tcW w:w="2708"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355DA52C" w14:textId="77777777" w:rsidR="00013652" w:rsidRDefault="001A4192">
            <w:pPr>
              <w:pStyle w:val="Default"/>
              <w:numPr>
                <w:ilvl w:val="0"/>
                <w:numId w:val="26"/>
              </w:numPr>
              <w:spacing w:before="0" w:after="120" w:line="240" w:lineRule="auto"/>
              <w:rPr>
                <w:rFonts w:ascii="Arial Narrow" w:hAnsi="Arial Narrow"/>
                <w:sz w:val="20"/>
                <w:szCs w:val="20"/>
                <w:u w:color="000000"/>
              </w:rPr>
            </w:pPr>
            <w:r>
              <w:rPr>
                <w:rFonts w:ascii="Arial Narrow" w:hAnsi="Arial Narrow"/>
                <w:sz w:val="20"/>
                <w:szCs w:val="20"/>
                <w:u w:color="000000"/>
              </w:rPr>
              <w:t xml:space="preserve">Emergency planning </w:t>
            </w:r>
            <w:r>
              <w:rPr>
                <w:rFonts w:ascii="Arial Narrow" w:hAnsi="Arial Narrow"/>
                <w:sz w:val="20"/>
                <w:szCs w:val="20"/>
                <w:u w:color="000000"/>
              </w:rPr>
              <w:t>should be included in WASH planning and implementation</w:t>
            </w:r>
          </w:p>
          <w:p w14:paraId="64965808" w14:textId="77777777" w:rsidR="00013652" w:rsidRDefault="00013652">
            <w:pPr>
              <w:pStyle w:val="Default"/>
              <w:spacing w:before="0" w:after="120" w:line="240" w:lineRule="auto"/>
              <w:ind w:left="179"/>
              <w:rPr>
                <w:rFonts w:ascii="Arial Narrow" w:eastAsia="Arial Narrow" w:hAnsi="Arial Narrow" w:cs="Arial Narrow"/>
                <w:sz w:val="20"/>
                <w:szCs w:val="20"/>
                <w:u w:color="000000"/>
              </w:rPr>
            </w:pPr>
          </w:p>
          <w:p w14:paraId="76BC1CF2" w14:textId="77777777" w:rsidR="00013652" w:rsidRDefault="001A4192">
            <w:pPr>
              <w:pStyle w:val="Default"/>
              <w:numPr>
                <w:ilvl w:val="0"/>
                <w:numId w:val="26"/>
              </w:numPr>
              <w:spacing w:before="0" w:after="120" w:line="240" w:lineRule="auto"/>
              <w:rPr>
                <w:rFonts w:ascii="Arial Narrow" w:hAnsi="Arial Narrow"/>
                <w:sz w:val="20"/>
                <w:szCs w:val="20"/>
                <w:u w:color="000000"/>
              </w:rPr>
            </w:pPr>
            <w:r>
              <w:rPr>
                <w:rFonts w:ascii="Arial Narrow" w:hAnsi="Arial Narrow"/>
                <w:sz w:val="20"/>
                <w:szCs w:val="20"/>
                <w:u w:color="000000"/>
              </w:rPr>
              <w:t>Solid waste management</w:t>
            </w:r>
          </w:p>
        </w:tc>
      </w:tr>
      <w:tr w:rsidR="00013652" w14:paraId="741D0D28" w14:textId="77777777">
        <w:trPr>
          <w:trHeight w:val="1890"/>
        </w:trPr>
        <w:tc>
          <w:tcPr>
            <w:tcW w:w="2005"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60532DB5" w14:textId="77777777" w:rsidR="00013652" w:rsidRDefault="001A4192">
            <w:pPr>
              <w:pStyle w:val="Default"/>
              <w:numPr>
                <w:ilvl w:val="0"/>
                <w:numId w:val="27"/>
              </w:numPr>
              <w:spacing w:before="0" w:after="120" w:line="240" w:lineRule="auto"/>
              <w:rPr>
                <w:rFonts w:ascii="Arial Narrow" w:hAnsi="Arial Narrow"/>
                <w:sz w:val="20"/>
                <w:szCs w:val="20"/>
                <w:u w:color="000000"/>
              </w:rPr>
            </w:pPr>
            <w:r>
              <w:rPr>
                <w:rFonts w:ascii="Arial Narrow" w:hAnsi="Arial Narrow"/>
                <w:b/>
                <w:bCs/>
                <w:sz w:val="20"/>
                <w:szCs w:val="20"/>
                <w:u w:color="000000"/>
              </w:rPr>
              <w:t>Ensure sustainable consumption and production patterns</w:t>
            </w:r>
          </w:p>
        </w:tc>
        <w:tc>
          <w:tcPr>
            <w:tcW w:w="4923"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720D58CF" w14:textId="77777777" w:rsidR="00013652" w:rsidRDefault="001A4192">
            <w:pPr>
              <w:pStyle w:val="Default"/>
              <w:numPr>
                <w:ilvl w:val="0"/>
                <w:numId w:val="29"/>
              </w:numPr>
              <w:spacing w:before="0" w:after="120" w:line="240" w:lineRule="auto"/>
              <w:rPr>
                <w:rFonts w:ascii="Arial Narrow" w:hAnsi="Arial Narrow"/>
                <w:sz w:val="20"/>
                <w:szCs w:val="20"/>
                <w:u w:color="000000"/>
              </w:rPr>
            </w:pPr>
            <w:r>
              <w:rPr>
                <w:rFonts w:ascii="Arial Narrow" w:hAnsi="Arial Narrow"/>
                <w:sz w:val="20"/>
                <w:szCs w:val="20"/>
                <w:u w:color="000000"/>
              </w:rPr>
              <w:t>By 2020, achieve the environmentally sound management of chemicals and all wastes throughout their life cycle, in accordance with agreed international frameworks, and significantly reduce their release to air, water and soil in order to minimize their adve</w:t>
            </w:r>
            <w:r>
              <w:rPr>
                <w:rFonts w:ascii="Arial Narrow" w:hAnsi="Arial Narrow"/>
                <w:sz w:val="20"/>
                <w:szCs w:val="20"/>
                <w:u w:color="000000"/>
              </w:rPr>
              <w:t>rse impacts on human health and the environment</w:t>
            </w:r>
          </w:p>
          <w:p w14:paraId="0514F829" w14:textId="77777777" w:rsidR="00013652" w:rsidRDefault="001A4192">
            <w:pPr>
              <w:pStyle w:val="Default"/>
              <w:numPr>
                <w:ilvl w:val="0"/>
                <w:numId w:val="28"/>
              </w:numPr>
              <w:spacing w:before="0" w:after="120" w:line="240" w:lineRule="auto"/>
              <w:rPr>
                <w:rFonts w:ascii="Arial Narrow" w:hAnsi="Arial Narrow"/>
                <w:sz w:val="20"/>
                <w:szCs w:val="20"/>
                <w:u w:color="000000"/>
              </w:rPr>
            </w:pPr>
            <w:r>
              <w:rPr>
                <w:rFonts w:ascii="Arial Narrow" w:hAnsi="Arial Narrow"/>
                <w:sz w:val="20"/>
                <w:szCs w:val="20"/>
                <w:u w:color="000000"/>
              </w:rPr>
              <w:t>By 2030, substantially reduce waste generation through prevention, reduction, recycling and reuse</w:t>
            </w:r>
          </w:p>
        </w:tc>
        <w:tc>
          <w:tcPr>
            <w:tcW w:w="2708"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1080F339" w14:textId="77777777" w:rsidR="00013652" w:rsidRDefault="001A4192">
            <w:pPr>
              <w:pStyle w:val="Default"/>
              <w:numPr>
                <w:ilvl w:val="0"/>
                <w:numId w:val="30"/>
              </w:numPr>
              <w:spacing w:before="0" w:after="120" w:line="240" w:lineRule="auto"/>
              <w:rPr>
                <w:rFonts w:ascii="Arial Narrow" w:hAnsi="Arial Narrow"/>
                <w:sz w:val="20"/>
                <w:szCs w:val="20"/>
                <w:u w:color="000000"/>
              </w:rPr>
            </w:pPr>
            <w:r>
              <w:rPr>
                <w:rFonts w:ascii="Arial Narrow" w:hAnsi="Arial Narrow"/>
                <w:sz w:val="20"/>
                <w:szCs w:val="20"/>
                <w:u w:color="000000"/>
              </w:rPr>
              <w:t>Solid waste management</w:t>
            </w:r>
          </w:p>
          <w:p w14:paraId="3DFF7945" w14:textId="77777777" w:rsidR="00013652" w:rsidRDefault="001A4192">
            <w:pPr>
              <w:pStyle w:val="Default"/>
              <w:numPr>
                <w:ilvl w:val="0"/>
                <w:numId w:val="31"/>
              </w:numPr>
              <w:spacing w:before="0" w:after="120" w:line="240" w:lineRule="auto"/>
              <w:rPr>
                <w:rFonts w:ascii="Arial Narrow" w:hAnsi="Arial Narrow"/>
                <w:sz w:val="21"/>
                <w:szCs w:val="21"/>
                <w:u w:color="000000"/>
              </w:rPr>
            </w:pPr>
            <w:r>
              <w:rPr>
                <w:rFonts w:ascii="Arial" w:hAnsi="Arial"/>
                <w:sz w:val="21"/>
                <w:szCs w:val="21"/>
                <w:u w:color="000000"/>
              </w:rPr>
              <w:t>Reducing waste generation through prevention, reduction, recycling and reuse</w:t>
            </w:r>
          </w:p>
        </w:tc>
      </w:tr>
    </w:tbl>
    <w:p w14:paraId="198EBD48" w14:textId="77777777" w:rsidR="00013652" w:rsidRDefault="00013652">
      <w:pPr>
        <w:pStyle w:val="Body"/>
        <w:widowControl w:val="0"/>
        <w:spacing w:after="120"/>
        <w:rPr>
          <w:rFonts w:ascii="Arial" w:eastAsia="Arial" w:hAnsi="Arial" w:cs="Arial"/>
          <w:sz w:val="21"/>
          <w:szCs w:val="21"/>
          <w:u w:color="000000"/>
        </w:rPr>
      </w:pPr>
    </w:p>
    <w:p w14:paraId="14002F7A" w14:textId="77777777" w:rsidR="00013652" w:rsidRDefault="00013652">
      <w:pPr>
        <w:pStyle w:val="Body"/>
        <w:spacing w:after="120"/>
        <w:rPr>
          <w:rFonts w:ascii="Arial" w:eastAsia="Arial" w:hAnsi="Arial" w:cs="Arial"/>
          <w:sz w:val="21"/>
          <w:szCs w:val="21"/>
          <w:u w:color="000000"/>
        </w:rPr>
      </w:pPr>
    </w:p>
    <w:tbl>
      <w:tblPr>
        <w:tblW w:w="94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0"/>
        <w:gridCol w:w="5010"/>
        <w:gridCol w:w="2410"/>
      </w:tblGrid>
      <w:tr w:rsidR="00013652" w14:paraId="67624CA5" w14:textId="77777777">
        <w:trPr>
          <w:trHeight w:val="670"/>
        </w:trPr>
        <w:tc>
          <w:tcPr>
            <w:tcW w:w="1980" w:type="dxa"/>
            <w:tcBorders>
              <w:top w:val="single" w:sz="4" w:space="0" w:color="4472C4"/>
              <w:left w:val="single" w:sz="4" w:space="0" w:color="4472C4"/>
              <w:bottom w:val="single" w:sz="4" w:space="0" w:color="4472C4"/>
              <w:right w:val="nil"/>
            </w:tcBorders>
            <w:shd w:val="clear" w:color="auto" w:fill="1F3864"/>
            <w:tcMar>
              <w:top w:w="80" w:type="dxa"/>
              <w:left w:w="80" w:type="dxa"/>
              <w:bottom w:w="80" w:type="dxa"/>
              <w:right w:w="80" w:type="dxa"/>
            </w:tcMar>
          </w:tcPr>
          <w:p w14:paraId="662A1743" w14:textId="77777777" w:rsidR="00013652" w:rsidRDefault="001A4192">
            <w:pPr>
              <w:pStyle w:val="Body"/>
              <w:spacing w:after="120"/>
            </w:pPr>
            <w:r>
              <w:rPr>
                <w:rFonts w:ascii="Arial Narrow" w:hAnsi="Arial Narrow"/>
                <w:b/>
                <w:bCs/>
                <w:color w:val="FFFFFF"/>
                <w:sz w:val="20"/>
                <w:szCs w:val="20"/>
                <w:u w:color="FFFFFF"/>
              </w:rPr>
              <w:t xml:space="preserve">SDG </w:t>
            </w:r>
            <w:r>
              <w:rPr>
                <w:rFonts w:ascii="Arial Narrow" w:hAnsi="Arial Narrow"/>
                <w:b/>
                <w:bCs/>
                <w:color w:val="FFFFFF"/>
                <w:sz w:val="20"/>
                <w:szCs w:val="20"/>
                <w:u w:color="FFFFFF"/>
              </w:rPr>
              <w:t>Goal</w:t>
            </w:r>
          </w:p>
        </w:tc>
        <w:tc>
          <w:tcPr>
            <w:tcW w:w="5010" w:type="dxa"/>
            <w:tcBorders>
              <w:top w:val="single" w:sz="4" w:space="0" w:color="4472C4"/>
              <w:left w:val="nil"/>
              <w:bottom w:val="single" w:sz="4" w:space="0" w:color="4472C4"/>
              <w:right w:val="nil"/>
            </w:tcBorders>
            <w:shd w:val="clear" w:color="auto" w:fill="1F3864"/>
            <w:tcMar>
              <w:top w:w="80" w:type="dxa"/>
              <w:left w:w="80" w:type="dxa"/>
              <w:bottom w:w="80" w:type="dxa"/>
              <w:right w:w="80" w:type="dxa"/>
            </w:tcMar>
          </w:tcPr>
          <w:p w14:paraId="77CB4B2A" w14:textId="77777777" w:rsidR="00013652" w:rsidRDefault="001A4192">
            <w:pPr>
              <w:pStyle w:val="Body"/>
              <w:spacing w:after="120"/>
            </w:pPr>
            <w:r>
              <w:rPr>
                <w:rFonts w:ascii="Arial Narrow" w:hAnsi="Arial Narrow"/>
                <w:b/>
                <w:bCs/>
                <w:color w:val="FFFFFF"/>
                <w:sz w:val="20"/>
                <w:szCs w:val="20"/>
                <w:u w:color="FFFFFF"/>
              </w:rPr>
              <w:t>SDG Targets</w:t>
            </w:r>
          </w:p>
        </w:tc>
        <w:tc>
          <w:tcPr>
            <w:tcW w:w="2410" w:type="dxa"/>
            <w:tcBorders>
              <w:top w:val="single" w:sz="4" w:space="0" w:color="4472C4"/>
              <w:left w:val="nil"/>
              <w:bottom w:val="single" w:sz="4" w:space="0" w:color="4472C4"/>
              <w:right w:val="single" w:sz="4" w:space="0" w:color="4472C4"/>
            </w:tcBorders>
            <w:shd w:val="clear" w:color="auto" w:fill="1F3864"/>
            <w:tcMar>
              <w:top w:w="80" w:type="dxa"/>
              <w:left w:w="80" w:type="dxa"/>
              <w:bottom w:w="80" w:type="dxa"/>
              <w:right w:w="80" w:type="dxa"/>
            </w:tcMar>
          </w:tcPr>
          <w:p w14:paraId="4D0F84B1" w14:textId="77777777" w:rsidR="00013652" w:rsidRDefault="001A4192">
            <w:pPr>
              <w:pStyle w:val="Body"/>
              <w:spacing w:after="120"/>
            </w:pPr>
            <w:r>
              <w:rPr>
                <w:rFonts w:ascii="Arial Narrow" w:hAnsi="Arial Narrow"/>
                <w:b/>
                <w:bCs/>
                <w:color w:val="FFFFFF"/>
                <w:sz w:val="20"/>
                <w:szCs w:val="20"/>
                <w:u w:color="FFFFFF"/>
              </w:rPr>
              <w:t>Elements of Contribution in the D-WASH IP planning and implementation</w:t>
            </w:r>
          </w:p>
        </w:tc>
      </w:tr>
      <w:tr w:rsidR="00013652" w14:paraId="7D20FC57" w14:textId="77777777">
        <w:trPr>
          <w:trHeight w:val="1790"/>
        </w:trPr>
        <w:tc>
          <w:tcPr>
            <w:tcW w:w="1980"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412347AF" w14:textId="77777777" w:rsidR="00013652" w:rsidRDefault="001A4192">
            <w:pPr>
              <w:pStyle w:val="Default"/>
              <w:numPr>
                <w:ilvl w:val="0"/>
                <w:numId w:val="32"/>
              </w:numPr>
              <w:spacing w:before="0" w:after="120" w:line="240" w:lineRule="auto"/>
              <w:rPr>
                <w:rFonts w:ascii="Arial Narrow" w:hAnsi="Arial Narrow"/>
                <w:sz w:val="20"/>
                <w:szCs w:val="20"/>
                <w:u w:color="000000"/>
              </w:rPr>
            </w:pPr>
            <w:r>
              <w:rPr>
                <w:rFonts w:ascii="Arial Narrow" w:hAnsi="Arial Narrow"/>
                <w:b/>
                <w:bCs/>
                <w:sz w:val="20"/>
                <w:szCs w:val="20"/>
                <w:u w:color="000000"/>
              </w:rPr>
              <w:lastRenderedPageBreak/>
              <w:t>Take urgent action to combat climate change and its impacts*</w:t>
            </w:r>
          </w:p>
        </w:tc>
        <w:tc>
          <w:tcPr>
            <w:tcW w:w="5010"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0181D414" w14:textId="77777777" w:rsidR="00013652" w:rsidRDefault="001A4192">
            <w:pPr>
              <w:pStyle w:val="Default"/>
              <w:numPr>
                <w:ilvl w:val="0"/>
                <w:numId w:val="33"/>
              </w:numPr>
              <w:spacing w:before="0" w:after="120" w:line="240" w:lineRule="auto"/>
              <w:rPr>
                <w:rFonts w:ascii="Arial Narrow" w:hAnsi="Arial Narrow"/>
                <w:sz w:val="20"/>
                <w:szCs w:val="20"/>
                <w:u w:color="000000"/>
              </w:rPr>
            </w:pPr>
            <w:r>
              <w:rPr>
                <w:rFonts w:ascii="Arial Narrow" w:hAnsi="Arial Narrow"/>
                <w:sz w:val="20"/>
                <w:szCs w:val="20"/>
                <w:u w:color="000000"/>
              </w:rPr>
              <w:t xml:space="preserve">Strengthen resilience and adaptive capacity to climate-related hazards and natural disasters in all </w:t>
            </w:r>
            <w:r>
              <w:rPr>
                <w:rFonts w:ascii="Arial Narrow" w:hAnsi="Arial Narrow"/>
                <w:sz w:val="20"/>
                <w:szCs w:val="20"/>
                <w:u w:color="000000"/>
              </w:rPr>
              <w:t>countries</w:t>
            </w:r>
          </w:p>
          <w:p w14:paraId="6CB1AC06" w14:textId="77777777" w:rsidR="00013652" w:rsidRDefault="001A4192">
            <w:pPr>
              <w:pStyle w:val="Default"/>
              <w:numPr>
                <w:ilvl w:val="0"/>
                <w:numId w:val="33"/>
              </w:numPr>
              <w:spacing w:before="0" w:after="120" w:line="240" w:lineRule="auto"/>
              <w:rPr>
                <w:rFonts w:ascii="Arial Narrow" w:hAnsi="Arial Narrow"/>
                <w:sz w:val="20"/>
                <w:szCs w:val="20"/>
                <w:u w:color="000000"/>
              </w:rPr>
            </w:pPr>
            <w:r>
              <w:rPr>
                <w:rFonts w:ascii="Arial Narrow" w:hAnsi="Arial Narrow"/>
                <w:sz w:val="20"/>
                <w:szCs w:val="20"/>
                <w:u w:color="000000"/>
              </w:rPr>
              <w:t>Integrate climate change measures into national policies, strategies and planning</w:t>
            </w:r>
          </w:p>
          <w:p w14:paraId="77215B30" w14:textId="77777777" w:rsidR="00013652" w:rsidRDefault="001A4192">
            <w:pPr>
              <w:pStyle w:val="Default"/>
              <w:numPr>
                <w:ilvl w:val="0"/>
                <w:numId w:val="33"/>
              </w:numPr>
              <w:spacing w:before="0" w:after="120" w:line="240" w:lineRule="auto"/>
              <w:rPr>
                <w:rFonts w:ascii="Arial Narrow" w:hAnsi="Arial Narrow"/>
                <w:sz w:val="20"/>
                <w:szCs w:val="20"/>
                <w:u w:color="000000"/>
              </w:rPr>
            </w:pPr>
            <w:r>
              <w:rPr>
                <w:rFonts w:ascii="Arial Narrow" w:hAnsi="Arial Narrow"/>
                <w:sz w:val="20"/>
                <w:szCs w:val="20"/>
                <w:u w:color="000000"/>
              </w:rPr>
              <w:t>Improve education, awareness-raising and human and institutional capacity on climate change mitigation, adaptation, impact reduction and early warning</w:t>
            </w:r>
          </w:p>
        </w:tc>
        <w:tc>
          <w:tcPr>
            <w:tcW w:w="2410"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55B4334D" w14:textId="77777777" w:rsidR="00013652" w:rsidRDefault="001A4192">
            <w:pPr>
              <w:pStyle w:val="Default"/>
              <w:numPr>
                <w:ilvl w:val="0"/>
                <w:numId w:val="34"/>
              </w:numPr>
              <w:spacing w:before="0" w:after="120" w:line="240" w:lineRule="auto"/>
              <w:rPr>
                <w:rFonts w:ascii="Arial Narrow" w:hAnsi="Arial Narrow"/>
                <w:sz w:val="20"/>
                <w:szCs w:val="20"/>
                <w:u w:color="000000"/>
              </w:rPr>
            </w:pPr>
            <w:r>
              <w:rPr>
                <w:rFonts w:ascii="Arial Narrow" w:hAnsi="Arial Narrow"/>
                <w:sz w:val="20"/>
                <w:szCs w:val="20"/>
                <w:u w:color="000000"/>
              </w:rPr>
              <w:t xml:space="preserve">WASH </w:t>
            </w:r>
            <w:proofErr w:type="spellStart"/>
            <w:r>
              <w:rPr>
                <w:rFonts w:ascii="Arial Narrow" w:hAnsi="Arial Narrow"/>
                <w:sz w:val="20"/>
                <w:szCs w:val="20"/>
                <w:u w:color="000000"/>
              </w:rPr>
              <w:t>programmes</w:t>
            </w:r>
            <w:proofErr w:type="spellEnd"/>
            <w:r>
              <w:rPr>
                <w:rFonts w:ascii="Arial Narrow" w:hAnsi="Arial Narrow"/>
                <w:sz w:val="20"/>
                <w:szCs w:val="20"/>
                <w:u w:color="000000"/>
              </w:rPr>
              <w:t xml:space="preserve"> and projects to </w:t>
            </w:r>
            <w:r>
              <w:rPr>
                <w:rFonts w:ascii="Arial Narrow" w:hAnsi="Arial Narrow"/>
                <w:b/>
                <w:bCs/>
                <w:sz w:val="20"/>
                <w:szCs w:val="20"/>
                <w:u w:color="000000"/>
              </w:rPr>
              <w:t>integrate climate change and mitigation</w:t>
            </w:r>
            <w:r>
              <w:rPr>
                <w:rFonts w:ascii="Arial Narrow" w:hAnsi="Arial Narrow"/>
                <w:sz w:val="20"/>
                <w:szCs w:val="20"/>
                <w:u w:color="000000"/>
              </w:rPr>
              <w:t xml:space="preserve"> in planning and implementation</w:t>
            </w:r>
          </w:p>
        </w:tc>
      </w:tr>
      <w:tr w:rsidR="00013652" w14:paraId="4C1F1834" w14:textId="77777777">
        <w:trPr>
          <w:trHeight w:val="3670"/>
        </w:trPr>
        <w:tc>
          <w:tcPr>
            <w:tcW w:w="1980"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757DA0F8" w14:textId="77777777" w:rsidR="00013652" w:rsidRDefault="001A4192">
            <w:pPr>
              <w:pStyle w:val="Default"/>
              <w:numPr>
                <w:ilvl w:val="0"/>
                <w:numId w:val="35"/>
              </w:numPr>
              <w:spacing w:before="0" w:after="120" w:line="240" w:lineRule="auto"/>
              <w:rPr>
                <w:rFonts w:ascii="Arial Narrow" w:hAnsi="Arial Narrow"/>
                <w:sz w:val="20"/>
                <w:szCs w:val="20"/>
                <w:u w:color="000000"/>
              </w:rPr>
            </w:pPr>
            <w:r>
              <w:rPr>
                <w:rFonts w:ascii="Arial Narrow" w:hAnsi="Arial Narrow"/>
                <w:b/>
                <w:bCs/>
                <w:sz w:val="20"/>
                <w:szCs w:val="20"/>
                <w:u w:color="000000"/>
              </w:rPr>
              <w:t>Strengthen the means of implementation and revitalize the global partnership for sustainable development</w:t>
            </w:r>
          </w:p>
        </w:tc>
        <w:tc>
          <w:tcPr>
            <w:tcW w:w="5010"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6F954499" w14:textId="77777777" w:rsidR="00013652" w:rsidRDefault="001A4192">
            <w:pPr>
              <w:pStyle w:val="Default"/>
              <w:numPr>
                <w:ilvl w:val="0"/>
                <w:numId w:val="37"/>
              </w:numPr>
              <w:spacing w:before="0" w:after="120" w:line="240" w:lineRule="auto"/>
              <w:rPr>
                <w:rFonts w:ascii="Arial Narrow" w:hAnsi="Arial Narrow"/>
                <w:sz w:val="20"/>
                <w:szCs w:val="20"/>
                <w:u w:color="000000"/>
              </w:rPr>
            </w:pPr>
            <w:r>
              <w:rPr>
                <w:rFonts w:ascii="Arial Narrow" w:hAnsi="Arial Narrow"/>
                <w:sz w:val="20"/>
                <w:szCs w:val="20"/>
                <w:u w:color="000000"/>
              </w:rPr>
              <w:t>Encourage and promote effective public, public-priva</w:t>
            </w:r>
            <w:r>
              <w:rPr>
                <w:rFonts w:ascii="Arial Narrow" w:hAnsi="Arial Narrow"/>
                <w:sz w:val="20"/>
                <w:szCs w:val="20"/>
                <w:u w:color="000000"/>
              </w:rPr>
              <w:t xml:space="preserve">te and civil society </w:t>
            </w:r>
            <w:r>
              <w:rPr>
                <w:rFonts w:ascii="Arial Narrow" w:hAnsi="Arial Narrow"/>
                <w:b/>
                <w:bCs/>
                <w:sz w:val="20"/>
                <w:szCs w:val="20"/>
                <w:u w:color="000000"/>
              </w:rPr>
              <w:t>partnerships</w:t>
            </w:r>
            <w:r>
              <w:rPr>
                <w:rFonts w:ascii="Arial Narrow" w:hAnsi="Arial Narrow"/>
                <w:sz w:val="20"/>
                <w:szCs w:val="20"/>
                <w:u w:color="000000"/>
              </w:rPr>
              <w:t>, building on the experience and resourcing strategies of partnerships</w:t>
            </w:r>
          </w:p>
          <w:p w14:paraId="4C75A12F" w14:textId="77777777" w:rsidR="00013652" w:rsidRDefault="001A4192">
            <w:pPr>
              <w:pStyle w:val="Default"/>
              <w:spacing w:before="0" w:after="120" w:line="240" w:lineRule="auto"/>
              <w:ind w:left="360"/>
              <w:rPr>
                <w:rFonts w:ascii="Arial Narrow" w:eastAsia="Arial Narrow" w:hAnsi="Arial Narrow" w:cs="Arial Narrow"/>
                <w:b/>
                <w:bCs/>
                <w:i/>
                <w:iCs/>
                <w:sz w:val="20"/>
                <w:szCs w:val="20"/>
                <w:u w:color="000000"/>
              </w:rPr>
            </w:pPr>
            <w:r>
              <w:rPr>
                <w:rFonts w:ascii="Arial Narrow" w:hAnsi="Arial Narrow"/>
                <w:b/>
                <w:bCs/>
                <w:i/>
                <w:iCs/>
                <w:sz w:val="20"/>
                <w:szCs w:val="20"/>
                <w:u w:color="000000"/>
              </w:rPr>
              <w:t>Data, monitoring and accountability</w:t>
            </w:r>
          </w:p>
          <w:p w14:paraId="57B56ECD" w14:textId="77777777" w:rsidR="00013652" w:rsidRDefault="001A4192">
            <w:pPr>
              <w:pStyle w:val="Default"/>
              <w:numPr>
                <w:ilvl w:val="0"/>
                <w:numId w:val="36"/>
              </w:numPr>
              <w:spacing w:before="0" w:after="120" w:line="240" w:lineRule="auto"/>
              <w:rPr>
                <w:rFonts w:ascii="Arial Narrow" w:hAnsi="Arial Narrow"/>
                <w:sz w:val="20"/>
                <w:szCs w:val="20"/>
                <w:u w:color="000000"/>
              </w:rPr>
            </w:pPr>
            <w:r>
              <w:rPr>
                <w:rFonts w:ascii="Arial Narrow" w:hAnsi="Arial Narrow"/>
                <w:sz w:val="20"/>
                <w:szCs w:val="20"/>
                <w:u w:color="000000"/>
              </w:rPr>
              <w:t>By 2020, enhance capacity-building support to developing countries, including for least developed countries and small island developing States, to increase significantly the availability of high-quality, timely and reliable data disaggregated by income, ge</w:t>
            </w:r>
            <w:r>
              <w:rPr>
                <w:rFonts w:ascii="Arial Narrow" w:hAnsi="Arial Narrow"/>
                <w:sz w:val="20"/>
                <w:szCs w:val="20"/>
                <w:u w:color="000000"/>
              </w:rPr>
              <w:t>nder, age, race, ethnicity, migratory status, disability, geographic location and other characteristics relevant in national contexts</w:t>
            </w:r>
          </w:p>
          <w:p w14:paraId="6668896F" w14:textId="77777777" w:rsidR="00013652" w:rsidRDefault="001A4192">
            <w:pPr>
              <w:pStyle w:val="Default"/>
              <w:numPr>
                <w:ilvl w:val="0"/>
                <w:numId w:val="36"/>
              </w:numPr>
              <w:spacing w:before="0" w:after="120" w:line="240" w:lineRule="auto"/>
              <w:rPr>
                <w:rFonts w:ascii="Arial Narrow" w:hAnsi="Arial Narrow"/>
                <w:sz w:val="20"/>
                <w:szCs w:val="20"/>
                <w:u w:color="000000"/>
              </w:rPr>
            </w:pPr>
            <w:r>
              <w:rPr>
                <w:rFonts w:ascii="Arial Narrow" w:hAnsi="Arial Narrow"/>
                <w:sz w:val="20"/>
                <w:szCs w:val="20"/>
                <w:u w:color="000000"/>
              </w:rPr>
              <w:t>By 2030, build on existing initiatives to develop measurements of progress on sustainable development that complement gros</w:t>
            </w:r>
            <w:r>
              <w:rPr>
                <w:rFonts w:ascii="Arial Narrow" w:hAnsi="Arial Narrow"/>
                <w:sz w:val="20"/>
                <w:szCs w:val="20"/>
                <w:u w:color="000000"/>
              </w:rPr>
              <w:t>s domestic product, and support statistical capacity-building in developing  countries</w:t>
            </w:r>
          </w:p>
        </w:tc>
        <w:tc>
          <w:tcPr>
            <w:tcW w:w="2410"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536D54CB" w14:textId="77777777" w:rsidR="00013652" w:rsidRDefault="001A4192">
            <w:pPr>
              <w:pStyle w:val="Default"/>
              <w:numPr>
                <w:ilvl w:val="0"/>
                <w:numId w:val="38"/>
              </w:numPr>
              <w:spacing w:before="0" w:after="120" w:line="240" w:lineRule="auto"/>
              <w:rPr>
                <w:rFonts w:ascii="Arial Narrow" w:hAnsi="Arial Narrow"/>
                <w:sz w:val="20"/>
                <w:szCs w:val="20"/>
                <w:u w:color="000000"/>
              </w:rPr>
            </w:pPr>
            <w:r>
              <w:rPr>
                <w:rFonts w:ascii="Arial Narrow" w:hAnsi="Arial Narrow"/>
                <w:sz w:val="20"/>
                <w:szCs w:val="20"/>
                <w:u w:color="000000"/>
              </w:rPr>
              <w:t>WASH activities and interventions to should be done in partnerships. Not in silos</w:t>
            </w:r>
          </w:p>
          <w:p w14:paraId="245AD80C" w14:textId="77777777" w:rsidR="00013652" w:rsidRDefault="001A4192">
            <w:pPr>
              <w:pStyle w:val="Default"/>
              <w:numPr>
                <w:ilvl w:val="0"/>
                <w:numId w:val="38"/>
              </w:numPr>
              <w:spacing w:before="0" w:after="120" w:line="240" w:lineRule="auto"/>
              <w:rPr>
                <w:rFonts w:ascii="Arial Narrow" w:hAnsi="Arial Narrow"/>
                <w:sz w:val="20"/>
                <w:szCs w:val="20"/>
                <w:u w:color="000000"/>
              </w:rPr>
            </w:pPr>
            <w:r>
              <w:rPr>
                <w:rFonts w:ascii="Arial Narrow" w:hAnsi="Arial Narrow"/>
                <w:sz w:val="20"/>
                <w:szCs w:val="20"/>
                <w:u w:color="000000"/>
              </w:rPr>
              <w:t>WASH service provision, planning and implementation of interventions should include dat</w:t>
            </w:r>
            <w:r>
              <w:rPr>
                <w:rFonts w:ascii="Arial Narrow" w:hAnsi="Arial Narrow"/>
                <w:sz w:val="20"/>
                <w:szCs w:val="20"/>
                <w:u w:color="000000"/>
              </w:rPr>
              <w:t>a management and accountability to support measurement of progress on sustainable development.</w:t>
            </w:r>
          </w:p>
        </w:tc>
      </w:tr>
    </w:tbl>
    <w:p w14:paraId="5FF0668B" w14:textId="77777777" w:rsidR="00013652" w:rsidRDefault="00013652">
      <w:pPr>
        <w:pStyle w:val="Body"/>
        <w:widowControl w:val="0"/>
        <w:spacing w:after="120"/>
        <w:rPr>
          <w:rFonts w:ascii="Arial" w:eastAsia="Arial" w:hAnsi="Arial" w:cs="Arial"/>
          <w:sz w:val="21"/>
          <w:szCs w:val="21"/>
          <w:u w:color="000000"/>
        </w:rPr>
      </w:pPr>
    </w:p>
    <w:p w14:paraId="249AD2AA" w14:textId="77777777" w:rsidR="00013652" w:rsidRDefault="001A4192">
      <w:pPr>
        <w:pStyle w:val="Body"/>
        <w:spacing w:before="60" w:after="60"/>
        <w:rPr>
          <w:rFonts w:ascii="Arial" w:eastAsia="Arial" w:hAnsi="Arial" w:cs="Arial"/>
          <w:sz w:val="18"/>
          <w:szCs w:val="18"/>
          <w:u w:color="000000"/>
        </w:rPr>
      </w:pPr>
      <w:r>
        <w:rPr>
          <w:rFonts w:ascii="Arial" w:hAnsi="Arial"/>
          <w:b/>
          <w:bCs/>
          <w:sz w:val="18"/>
          <w:szCs w:val="18"/>
          <w:u w:color="000000"/>
        </w:rPr>
        <w:t>Note:</w:t>
      </w:r>
      <w:r>
        <w:rPr>
          <w:rFonts w:ascii="Arial" w:hAnsi="Arial"/>
          <w:sz w:val="18"/>
          <w:szCs w:val="18"/>
          <w:u w:color="000000"/>
        </w:rPr>
        <w:t xml:space="preserve"> * Acknowledging that the United Nations Framework Convention on Climate Change is the primary international, intergovernmental forum for negotiating the global response to climate change.</w:t>
      </w:r>
    </w:p>
    <w:p w14:paraId="62909A60" w14:textId="77777777" w:rsidR="00013652" w:rsidRDefault="00013652">
      <w:pPr>
        <w:pStyle w:val="Body"/>
        <w:spacing w:before="60" w:after="60"/>
        <w:rPr>
          <w:rFonts w:ascii="Arial" w:eastAsia="Arial" w:hAnsi="Arial" w:cs="Arial"/>
          <w:sz w:val="18"/>
          <w:szCs w:val="18"/>
          <w:u w:color="000000"/>
        </w:rPr>
      </w:pPr>
    </w:p>
    <w:p w14:paraId="607F2DD0" w14:textId="77777777" w:rsidR="00013652" w:rsidRDefault="00013652">
      <w:pPr>
        <w:pStyle w:val="Body"/>
        <w:spacing w:before="60" w:after="60"/>
        <w:rPr>
          <w:rFonts w:ascii="Arial" w:eastAsia="Arial" w:hAnsi="Arial" w:cs="Arial"/>
          <w:sz w:val="18"/>
          <w:szCs w:val="18"/>
          <w:u w:color="000000"/>
        </w:rPr>
      </w:pPr>
    </w:p>
    <w:p w14:paraId="0A0D75B5" w14:textId="77777777" w:rsidR="00013652" w:rsidRDefault="00013652">
      <w:pPr>
        <w:pStyle w:val="Body"/>
        <w:spacing w:before="60" w:after="60"/>
        <w:rPr>
          <w:rFonts w:ascii="Arial" w:eastAsia="Arial" w:hAnsi="Arial" w:cs="Arial"/>
          <w:sz w:val="18"/>
          <w:szCs w:val="18"/>
          <w:u w:color="000000"/>
        </w:rPr>
      </w:pPr>
    </w:p>
    <w:p w14:paraId="41695EDF" w14:textId="77777777" w:rsidR="00013652" w:rsidRDefault="00013652">
      <w:pPr>
        <w:pStyle w:val="Body"/>
        <w:spacing w:before="60" w:after="60"/>
        <w:rPr>
          <w:rFonts w:ascii="Arial" w:eastAsia="Arial" w:hAnsi="Arial" w:cs="Arial"/>
          <w:sz w:val="18"/>
          <w:szCs w:val="18"/>
          <w:u w:color="000000"/>
        </w:rPr>
      </w:pPr>
    </w:p>
    <w:p w14:paraId="02695ABF" w14:textId="77777777" w:rsidR="00013652" w:rsidRDefault="00013652">
      <w:pPr>
        <w:pStyle w:val="Body"/>
        <w:spacing w:before="60" w:after="60"/>
        <w:rPr>
          <w:rFonts w:ascii="Arial" w:eastAsia="Arial" w:hAnsi="Arial" w:cs="Arial"/>
          <w:sz w:val="18"/>
          <w:szCs w:val="18"/>
          <w:u w:color="000000"/>
        </w:rPr>
      </w:pPr>
    </w:p>
    <w:p w14:paraId="1ECAFAAD" w14:textId="77777777" w:rsidR="00013652" w:rsidRDefault="00013652">
      <w:pPr>
        <w:pStyle w:val="Body"/>
        <w:spacing w:before="60" w:after="60"/>
        <w:rPr>
          <w:rFonts w:ascii="Arial" w:eastAsia="Arial" w:hAnsi="Arial" w:cs="Arial"/>
          <w:sz w:val="18"/>
          <w:szCs w:val="18"/>
          <w:u w:color="000000"/>
        </w:rPr>
      </w:pPr>
    </w:p>
    <w:p w14:paraId="6BFF758C" w14:textId="77777777" w:rsidR="00013652" w:rsidRDefault="00013652">
      <w:pPr>
        <w:pStyle w:val="Body"/>
        <w:spacing w:before="60" w:after="60"/>
        <w:rPr>
          <w:rFonts w:ascii="Arial" w:eastAsia="Arial" w:hAnsi="Arial" w:cs="Arial"/>
          <w:sz w:val="18"/>
          <w:szCs w:val="18"/>
          <w:u w:color="000000"/>
        </w:rPr>
      </w:pPr>
    </w:p>
    <w:p w14:paraId="424D5D44" w14:textId="77777777" w:rsidR="00013652" w:rsidRDefault="00013652">
      <w:pPr>
        <w:pStyle w:val="Body"/>
        <w:spacing w:before="60" w:after="60"/>
        <w:rPr>
          <w:rFonts w:ascii="Arial" w:eastAsia="Arial" w:hAnsi="Arial" w:cs="Arial"/>
          <w:sz w:val="18"/>
          <w:szCs w:val="18"/>
          <w:u w:color="000000"/>
        </w:rPr>
      </w:pPr>
    </w:p>
    <w:p w14:paraId="2CFFD8A4" w14:textId="77777777" w:rsidR="00013652" w:rsidRDefault="00013652">
      <w:pPr>
        <w:pStyle w:val="Body"/>
        <w:spacing w:before="60" w:after="60"/>
        <w:rPr>
          <w:rFonts w:ascii="Arial" w:eastAsia="Arial" w:hAnsi="Arial" w:cs="Arial"/>
          <w:sz w:val="18"/>
          <w:szCs w:val="18"/>
          <w:u w:color="000000"/>
        </w:rPr>
      </w:pPr>
    </w:p>
    <w:p w14:paraId="6E26C45F" w14:textId="77777777" w:rsidR="00013652" w:rsidRDefault="00013652">
      <w:pPr>
        <w:pStyle w:val="Body"/>
        <w:spacing w:before="60" w:after="60"/>
        <w:rPr>
          <w:rFonts w:ascii="Arial" w:eastAsia="Arial" w:hAnsi="Arial" w:cs="Arial"/>
          <w:sz w:val="18"/>
          <w:szCs w:val="18"/>
          <w:u w:color="000000"/>
        </w:rPr>
      </w:pPr>
    </w:p>
    <w:p w14:paraId="60486493" w14:textId="77777777" w:rsidR="00013652" w:rsidRDefault="00013652">
      <w:pPr>
        <w:pStyle w:val="Body"/>
        <w:spacing w:before="60" w:after="60"/>
        <w:rPr>
          <w:rFonts w:ascii="Arial" w:eastAsia="Arial" w:hAnsi="Arial" w:cs="Arial"/>
          <w:sz w:val="18"/>
          <w:szCs w:val="18"/>
          <w:u w:color="000000"/>
        </w:rPr>
      </w:pPr>
    </w:p>
    <w:p w14:paraId="5447432D" w14:textId="77777777" w:rsidR="00013652" w:rsidRDefault="00013652">
      <w:pPr>
        <w:pStyle w:val="Body"/>
        <w:spacing w:before="60" w:after="60"/>
        <w:rPr>
          <w:rFonts w:ascii="Arial" w:eastAsia="Arial" w:hAnsi="Arial" w:cs="Arial"/>
          <w:sz w:val="18"/>
          <w:szCs w:val="18"/>
          <w:u w:color="000000"/>
        </w:rPr>
      </w:pPr>
    </w:p>
    <w:p w14:paraId="4CE90524" w14:textId="77777777" w:rsidR="00013652" w:rsidRDefault="00013652">
      <w:pPr>
        <w:pStyle w:val="Body"/>
        <w:spacing w:before="60" w:after="60"/>
        <w:rPr>
          <w:rFonts w:ascii="Arial" w:eastAsia="Arial" w:hAnsi="Arial" w:cs="Arial"/>
          <w:sz w:val="18"/>
          <w:szCs w:val="18"/>
          <w:u w:color="000000"/>
        </w:rPr>
      </w:pPr>
    </w:p>
    <w:p w14:paraId="22771038" w14:textId="77777777" w:rsidR="00013652" w:rsidRDefault="00013652">
      <w:pPr>
        <w:pStyle w:val="Body"/>
        <w:spacing w:before="60" w:after="60"/>
        <w:rPr>
          <w:rFonts w:ascii="Arial" w:eastAsia="Arial" w:hAnsi="Arial" w:cs="Arial"/>
          <w:sz w:val="18"/>
          <w:szCs w:val="18"/>
          <w:u w:color="000000"/>
        </w:rPr>
      </w:pPr>
    </w:p>
    <w:p w14:paraId="4CB5FB86" w14:textId="77777777" w:rsidR="00013652" w:rsidRDefault="00013652">
      <w:pPr>
        <w:pStyle w:val="Body"/>
        <w:spacing w:before="60" w:after="60"/>
        <w:rPr>
          <w:rFonts w:ascii="Arial" w:eastAsia="Arial" w:hAnsi="Arial" w:cs="Arial"/>
          <w:sz w:val="18"/>
          <w:szCs w:val="18"/>
          <w:u w:color="000000"/>
        </w:rPr>
      </w:pPr>
    </w:p>
    <w:p w14:paraId="7C7F32F2" w14:textId="77777777" w:rsidR="00013652" w:rsidRDefault="00013652">
      <w:pPr>
        <w:pStyle w:val="Body"/>
        <w:spacing w:before="60" w:after="60"/>
        <w:rPr>
          <w:rFonts w:ascii="Arial" w:eastAsia="Arial" w:hAnsi="Arial" w:cs="Arial"/>
          <w:sz w:val="18"/>
          <w:szCs w:val="18"/>
          <w:u w:color="000000"/>
        </w:rPr>
      </w:pPr>
    </w:p>
    <w:p w14:paraId="36D26400" w14:textId="77777777" w:rsidR="00013652" w:rsidRDefault="001A4192">
      <w:pPr>
        <w:pStyle w:val="Heading3"/>
        <w:keepLines/>
        <w:numPr>
          <w:ilvl w:val="2"/>
          <w:numId w:val="39"/>
        </w:numPr>
        <w:pBdr>
          <w:top w:val="nil"/>
        </w:pBdr>
        <w:spacing w:before="240" w:after="120" w:line="240" w:lineRule="auto"/>
        <w:rPr>
          <w:rFonts w:ascii="Arial" w:hAnsi="Arial"/>
          <w:b/>
          <w:bCs/>
          <w:color w:val="4472C4"/>
          <w:spacing w:val="60"/>
          <w:sz w:val="24"/>
          <w:szCs w:val="24"/>
          <w:u w:color="4472C4"/>
        </w:rPr>
      </w:pPr>
      <w:r>
        <w:rPr>
          <w:rFonts w:ascii="Arial" w:hAnsi="Arial"/>
          <w:b/>
          <w:bCs/>
          <w:color w:val="4472C4"/>
          <w:spacing w:val="60"/>
          <w:sz w:val="24"/>
          <w:szCs w:val="24"/>
          <w:u w:color="4472C4"/>
        </w:rPr>
        <w:t>The Ngor Commitments</w:t>
      </w:r>
    </w:p>
    <w:p w14:paraId="40533808" w14:textId="77777777" w:rsidR="00013652" w:rsidRDefault="001A4192">
      <w:pPr>
        <w:pStyle w:val="Body"/>
        <w:spacing w:after="120"/>
        <w:rPr>
          <w:rFonts w:ascii="Arial" w:eastAsia="Arial" w:hAnsi="Arial" w:cs="Arial"/>
          <w:sz w:val="21"/>
          <w:szCs w:val="21"/>
          <w:u w:color="000000"/>
        </w:rPr>
      </w:pPr>
      <w:r>
        <w:rPr>
          <w:rFonts w:ascii="Arial" w:hAnsi="Arial"/>
          <w:sz w:val="21"/>
          <w:szCs w:val="21"/>
          <w:u w:color="000000"/>
        </w:rPr>
        <w:t>Developed by African Ministers responsible for Sanitation and Hygiene at AfricaSan 4, Senegal, May, 2015.</w:t>
      </w:r>
    </w:p>
    <w:p w14:paraId="53995130" w14:textId="77777777" w:rsidR="00013652" w:rsidRDefault="001A4192">
      <w:pPr>
        <w:pStyle w:val="Body"/>
        <w:spacing w:after="120"/>
        <w:rPr>
          <w:rFonts w:ascii="Arial" w:eastAsia="Arial" w:hAnsi="Arial" w:cs="Arial"/>
          <w:b/>
          <w:bCs/>
          <w:sz w:val="21"/>
          <w:szCs w:val="21"/>
          <w:u w:color="000000"/>
        </w:rPr>
      </w:pPr>
      <w:r>
        <w:rPr>
          <w:rFonts w:ascii="Arial" w:hAnsi="Arial"/>
          <w:b/>
          <w:bCs/>
          <w:sz w:val="21"/>
          <w:szCs w:val="21"/>
          <w:u w:color="000000"/>
        </w:rPr>
        <w:t>Vision: Achieve universal access to adequate and sustainable sanitation and hygiene services and eliminate open defecation by 2030.</w:t>
      </w:r>
    </w:p>
    <w:p w14:paraId="3BCC86D0" w14:textId="77777777" w:rsidR="00013652" w:rsidRDefault="001A4192">
      <w:pPr>
        <w:pStyle w:val="Body"/>
        <w:rPr>
          <w:rFonts w:ascii="Arial" w:eastAsia="Arial" w:hAnsi="Arial" w:cs="Arial"/>
          <w:b/>
          <w:bCs/>
          <w:sz w:val="21"/>
          <w:szCs w:val="21"/>
          <w:u w:color="000000"/>
        </w:rPr>
      </w:pPr>
      <w:r>
        <w:rPr>
          <w:rFonts w:ascii="Arial" w:hAnsi="Arial"/>
          <w:b/>
          <w:bCs/>
          <w:sz w:val="21"/>
          <w:szCs w:val="21"/>
          <w:u w:color="000000"/>
        </w:rPr>
        <w:t>Commitments</w:t>
      </w:r>
    </w:p>
    <w:p w14:paraId="305CB460" w14:textId="77777777" w:rsidR="00013652" w:rsidRDefault="001A4192">
      <w:pPr>
        <w:pStyle w:val="Body"/>
        <w:spacing w:after="120"/>
        <w:rPr>
          <w:rFonts w:ascii="Arial" w:eastAsia="Arial" w:hAnsi="Arial" w:cs="Arial"/>
          <w:sz w:val="21"/>
          <w:szCs w:val="21"/>
          <w:u w:color="000000"/>
        </w:rPr>
      </w:pPr>
      <w:r>
        <w:rPr>
          <w:rFonts w:ascii="Arial" w:hAnsi="Arial"/>
          <w:sz w:val="21"/>
          <w:szCs w:val="21"/>
          <w:u w:color="000000"/>
        </w:rPr>
        <w:t xml:space="preserve">To </w:t>
      </w:r>
      <w:proofErr w:type="spellStart"/>
      <w:r>
        <w:rPr>
          <w:rFonts w:ascii="Arial" w:hAnsi="Arial"/>
          <w:sz w:val="21"/>
          <w:szCs w:val="21"/>
          <w:u w:color="000000"/>
        </w:rPr>
        <w:t>rea</w:t>
      </w:r>
      <w:r>
        <w:rPr>
          <w:rFonts w:ascii="Arial" w:hAnsi="Arial"/>
          <w:sz w:val="21"/>
          <w:szCs w:val="21"/>
          <w:u w:color="000000"/>
        </w:rPr>
        <w:t>lise</w:t>
      </w:r>
      <w:proofErr w:type="spellEnd"/>
      <w:r>
        <w:rPr>
          <w:rFonts w:ascii="Arial" w:hAnsi="Arial"/>
          <w:sz w:val="21"/>
          <w:szCs w:val="21"/>
          <w:u w:color="000000"/>
        </w:rPr>
        <w:t xml:space="preserve"> this vision, governments commit to:</w:t>
      </w:r>
    </w:p>
    <w:p w14:paraId="6F80A668" w14:textId="77777777" w:rsidR="00013652" w:rsidRDefault="001A4192">
      <w:pPr>
        <w:pStyle w:val="Default"/>
        <w:numPr>
          <w:ilvl w:val="0"/>
          <w:numId w:val="41"/>
        </w:numPr>
        <w:shd w:val="clear" w:color="auto" w:fill="FBE4D5"/>
        <w:spacing w:before="0" w:line="240" w:lineRule="auto"/>
        <w:rPr>
          <w:rFonts w:ascii="Arial" w:hAnsi="Arial"/>
          <w:sz w:val="21"/>
          <w:szCs w:val="21"/>
          <w:u w:color="000000"/>
        </w:rPr>
      </w:pPr>
      <w:r>
        <w:rPr>
          <w:rFonts w:ascii="Arial" w:hAnsi="Arial"/>
          <w:sz w:val="21"/>
          <w:szCs w:val="21"/>
          <w:u w:color="000000"/>
        </w:rPr>
        <w:t xml:space="preserve">Focus on the poorest, most </w:t>
      </w:r>
      <w:proofErr w:type="spellStart"/>
      <w:r>
        <w:rPr>
          <w:rFonts w:ascii="Arial" w:hAnsi="Arial"/>
          <w:sz w:val="21"/>
          <w:szCs w:val="21"/>
          <w:u w:color="000000"/>
        </w:rPr>
        <w:t>marginalised</w:t>
      </w:r>
      <w:proofErr w:type="spellEnd"/>
      <w:r>
        <w:rPr>
          <w:rFonts w:ascii="Arial" w:hAnsi="Arial"/>
          <w:sz w:val="21"/>
          <w:szCs w:val="21"/>
          <w:u w:color="000000"/>
        </w:rPr>
        <w:t xml:space="preserve"> and unserved aimed at progressively eliminating inequalities in access and use and implement national and local strategies with an emphasis on equity and sustainability;</w:t>
      </w:r>
    </w:p>
    <w:p w14:paraId="357CD453" w14:textId="77777777" w:rsidR="00013652" w:rsidRDefault="001A4192">
      <w:pPr>
        <w:pStyle w:val="Default"/>
        <w:numPr>
          <w:ilvl w:val="0"/>
          <w:numId w:val="41"/>
        </w:numPr>
        <w:shd w:val="clear" w:color="auto" w:fill="FBE4D5"/>
        <w:spacing w:before="0" w:line="240" w:lineRule="auto"/>
        <w:rPr>
          <w:rFonts w:ascii="Arial" w:hAnsi="Arial"/>
          <w:sz w:val="21"/>
          <w:szCs w:val="21"/>
          <w:u w:color="000000"/>
        </w:rPr>
      </w:pPr>
      <w:proofErr w:type="spellStart"/>
      <w:r>
        <w:rPr>
          <w:rFonts w:ascii="Arial" w:hAnsi="Arial"/>
          <w:sz w:val="21"/>
          <w:szCs w:val="21"/>
          <w:u w:color="000000"/>
        </w:rPr>
        <w:lastRenderedPageBreak/>
        <w:t>Mobil</w:t>
      </w:r>
      <w:r>
        <w:rPr>
          <w:rFonts w:ascii="Arial" w:hAnsi="Arial"/>
          <w:sz w:val="21"/>
          <w:szCs w:val="21"/>
          <w:u w:color="000000"/>
        </w:rPr>
        <w:t>ise</w:t>
      </w:r>
      <w:proofErr w:type="spellEnd"/>
      <w:r>
        <w:rPr>
          <w:rFonts w:ascii="Arial" w:hAnsi="Arial"/>
          <w:sz w:val="21"/>
          <w:szCs w:val="21"/>
          <w:u w:color="000000"/>
        </w:rPr>
        <w:t xml:space="preserve"> support and resources at the highest political level for sanitation and hygiene to disproportionately </w:t>
      </w:r>
      <w:proofErr w:type="spellStart"/>
      <w:r>
        <w:rPr>
          <w:rFonts w:ascii="Arial" w:hAnsi="Arial"/>
          <w:sz w:val="21"/>
          <w:szCs w:val="21"/>
          <w:u w:color="000000"/>
        </w:rPr>
        <w:t>prioritise</w:t>
      </w:r>
      <w:proofErr w:type="spellEnd"/>
      <w:r>
        <w:rPr>
          <w:rFonts w:ascii="Arial" w:hAnsi="Arial"/>
          <w:sz w:val="21"/>
          <w:szCs w:val="21"/>
          <w:u w:color="000000"/>
        </w:rPr>
        <w:t xml:space="preserve"> sanitation and hygiene in national development plans;</w:t>
      </w:r>
    </w:p>
    <w:p w14:paraId="10EA4767" w14:textId="77777777" w:rsidR="00013652" w:rsidRDefault="001A4192">
      <w:pPr>
        <w:pStyle w:val="Default"/>
        <w:numPr>
          <w:ilvl w:val="0"/>
          <w:numId w:val="41"/>
        </w:numPr>
        <w:shd w:val="clear" w:color="auto" w:fill="FBE4D5"/>
        <w:spacing w:before="0" w:line="240" w:lineRule="auto"/>
        <w:rPr>
          <w:rFonts w:ascii="Arial" w:hAnsi="Arial"/>
          <w:sz w:val="21"/>
          <w:szCs w:val="21"/>
          <w:u w:color="000000"/>
        </w:rPr>
      </w:pPr>
      <w:r>
        <w:rPr>
          <w:rFonts w:ascii="Arial" w:hAnsi="Arial"/>
          <w:sz w:val="21"/>
          <w:szCs w:val="21"/>
          <w:u w:color="000000"/>
        </w:rPr>
        <w:t>Establish and track sanitation and hygiene budget lines that consistently increase an</w:t>
      </w:r>
      <w:r>
        <w:rPr>
          <w:rFonts w:ascii="Arial" w:hAnsi="Arial"/>
          <w:sz w:val="21"/>
          <w:szCs w:val="21"/>
          <w:u w:color="000000"/>
        </w:rPr>
        <w:t>nually to reach a minimum of 0.5% GDP by 2020;</w:t>
      </w:r>
    </w:p>
    <w:p w14:paraId="06C1E654" w14:textId="77777777" w:rsidR="00013652" w:rsidRDefault="001A4192">
      <w:pPr>
        <w:pStyle w:val="Default"/>
        <w:numPr>
          <w:ilvl w:val="0"/>
          <w:numId w:val="41"/>
        </w:numPr>
        <w:shd w:val="clear" w:color="auto" w:fill="FBE4D5"/>
        <w:spacing w:before="0" w:line="240" w:lineRule="auto"/>
        <w:rPr>
          <w:rFonts w:ascii="Arial" w:hAnsi="Arial"/>
          <w:sz w:val="21"/>
          <w:szCs w:val="21"/>
          <w:u w:color="000000"/>
        </w:rPr>
      </w:pPr>
      <w:r>
        <w:rPr>
          <w:rFonts w:ascii="Arial" w:hAnsi="Arial"/>
          <w:sz w:val="21"/>
          <w:szCs w:val="21"/>
          <w:u w:color="000000"/>
        </w:rPr>
        <w:t>Ensure strong leadership and coordination at all levels to build and sustain governance for sanitation and hygiene across sectors especially water, health, nutrition, education, gender and the environment;</w:t>
      </w:r>
    </w:p>
    <w:p w14:paraId="57ADE8ED" w14:textId="77777777" w:rsidR="00013652" w:rsidRDefault="001A4192">
      <w:pPr>
        <w:pStyle w:val="Default"/>
        <w:numPr>
          <w:ilvl w:val="0"/>
          <w:numId w:val="41"/>
        </w:numPr>
        <w:shd w:val="clear" w:color="auto" w:fill="FBE4D5"/>
        <w:spacing w:before="0" w:line="240" w:lineRule="auto"/>
        <w:rPr>
          <w:rFonts w:ascii="Arial" w:hAnsi="Arial"/>
          <w:sz w:val="21"/>
          <w:szCs w:val="21"/>
          <w:u w:color="000000"/>
        </w:rPr>
      </w:pPr>
      <w:r>
        <w:rPr>
          <w:rFonts w:ascii="Arial" w:hAnsi="Arial"/>
          <w:sz w:val="21"/>
          <w:szCs w:val="21"/>
          <w:u w:color="000000"/>
        </w:rPr>
        <w:t>Dev</w:t>
      </w:r>
      <w:r>
        <w:rPr>
          <w:rFonts w:ascii="Arial" w:hAnsi="Arial"/>
          <w:sz w:val="21"/>
          <w:szCs w:val="21"/>
          <w:u w:color="000000"/>
        </w:rPr>
        <w:t>elop and fund strategies to bridge the sanitation and hygiene human resource capacity gap at all levels;</w:t>
      </w:r>
    </w:p>
    <w:p w14:paraId="45CD9FB8" w14:textId="77777777" w:rsidR="00013652" w:rsidRDefault="001A4192">
      <w:pPr>
        <w:pStyle w:val="Default"/>
        <w:numPr>
          <w:ilvl w:val="0"/>
          <w:numId w:val="41"/>
        </w:numPr>
        <w:shd w:val="clear" w:color="auto" w:fill="FBE4D5"/>
        <w:spacing w:before="0" w:line="240" w:lineRule="auto"/>
        <w:rPr>
          <w:rFonts w:ascii="Arial" w:hAnsi="Arial"/>
          <w:sz w:val="21"/>
          <w:szCs w:val="21"/>
          <w:u w:color="000000"/>
        </w:rPr>
      </w:pPr>
      <w:r>
        <w:rPr>
          <w:rFonts w:ascii="Arial" w:hAnsi="Arial"/>
          <w:sz w:val="21"/>
          <w:szCs w:val="21"/>
          <w:u w:color="000000"/>
        </w:rPr>
        <w:t>Ensure inclusive, safely-managed sanitation services and functional hand-washing facilities in public institutions and spaces;</w:t>
      </w:r>
    </w:p>
    <w:p w14:paraId="7C752497" w14:textId="77777777" w:rsidR="00013652" w:rsidRDefault="001A4192">
      <w:pPr>
        <w:pStyle w:val="Default"/>
        <w:numPr>
          <w:ilvl w:val="0"/>
          <w:numId w:val="41"/>
        </w:numPr>
        <w:shd w:val="clear" w:color="auto" w:fill="FBE4D5"/>
        <w:spacing w:before="0" w:line="240" w:lineRule="auto"/>
        <w:rPr>
          <w:rFonts w:ascii="Arial" w:hAnsi="Arial"/>
          <w:sz w:val="21"/>
          <w:szCs w:val="21"/>
          <w:u w:color="000000"/>
        </w:rPr>
      </w:pPr>
      <w:r>
        <w:rPr>
          <w:rFonts w:ascii="Arial" w:hAnsi="Arial"/>
          <w:sz w:val="21"/>
          <w:szCs w:val="21"/>
          <w:u w:color="000000"/>
        </w:rPr>
        <w:t xml:space="preserve">Progressively eliminate </w:t>
      </w:r>
      <w:r>
        <w:rPr>
          <w:rFonts w:ascii="Arial" w:hAnsi="Arial"/>
          <w:sz w:val="21"/>
          <w:szCs w:val="21"/>
          <w:u w:color="000000"/>
        </w:rPr>
        <w:t>untreated waste, encouraging its productive use;</w:t>
      </w:r>
    </w:p>
    <w:p w14:paraId="3509B163" w14:textId="77777777" w:rsidR="00013652" w:rsidRDefault="001A4192">
      <w:pPr>
        <w:pStyle w:val="Default"/>
        <w:numPr>
          <w:ilvl w:val="0"/>
          <w:numId w:val="41"/>
        </w:numPr>
        <w:shd w:val="clear" w:color="auto" w:fill="FBE4D5"/>
        <w:spacing w:before="0" w:line="240" w:lineRule="auto"/>
        <w:rPr>
          <w:rFonts w:ascii="Arial" w:hAnsi="Arial"/>
          <w:sz w:val="21"/>
          <w:szCs w:val="21"/>
          <w:u w:color="000000"/>
        </w:rPr>
      </w:pPr>
      <w:r>
        <w:rPr>
          <w:rFonts w:ascii="Arial" w:hAnsi="Arial"/>
          <w:sz w:val="21"/>
          <w:szCs w:val="21"/>
          <w:u w:color="000000"/>
        </w:rPr>
        <w:t xml:space="preserve">Enable and engage the private sector in developing innovative sanitation and hygiene products and services especially for the </w:t>
      </w:r>
      <w:proofErr w:type="spellStart"/>
      <w:r>
        <w:rPr>
          <w:rFonts w:ascii="Arial" w:hAnsi="Arial"/>
          <w:sz w:val="21"/>
          <w:szCs w:val="21"/>
          <w:u w:color="000000"/>
        </w:rPr>
        <w:t>marginalised</w:t>
      </w:r>
      <w:proofErr w:type="spellEnd"/>
      <w:r>
        <w:rPr>
          <w:rFonts w:ascii="Arial" w:hAnsi="Arial"/>
          <w:sz w:val="21"/>
          <w:szCs w:val="21"/>
          <w:u w:color="000000"/>
        </w:rPr>
        <w:t xml:space="preserve"> and unserved;</w:t>
      </w:r>
    </w:p>
    <w:p w14:paraId="4FE6F89B" w14:textId="77777777" w:rsidR="00013652" w:rsidRDefault="001A4192">
      <w:pPr>
        <w:pStyle w:val="Default"/>
        <w:numPr>
          <w:ilvl w:val="0"/>
          <w:numId w:val="41"/>
        </w:numPr>
        <w:shd w:val="clear" w:color="auto" w:fill="FBE4D5"/>
        <w:spacing w:before="0" w:line="240" w:lineRule="auto"/>
        <w:rPr>
          <w:rFonts w:ascii="Arial" w:hAnsi="Arial"/>
          <w:sz w:val="21"/>
          <w:szCs w:val="21"/>
          <w:u w:color="000000"/>
        </w:rPr>
      </w:pPr>
      <w:r>
        <w:rPr>
          <w:rFonts w:ascii="Arial" w:hAnsi="Arial"/>
          <w:sz w:val="21"/>
          <w:szCs w:val="21"/>
          <w:u w:color="000000"/>
        </w:rPr>
        <w:t>Establish government-led monitoring, reporting, evaluation, learning and review systems;</w:t>
      </w:r>
    </w:p>
    <w:p w14:paraId="6ADC43BF" w14:textId="77777777" w:rsidR="00013652" w:rsidRDefault="001A4192">
      <w:pPr>
        <w:pStyle w:val="Default"/>
        <w:numPr>
          <w:ilvl w:val="0"/>
          <w:numId w:val="41"/>
        </w:numPr>
        <w:shd w:val="clear" w:color="auto" w:fill="FBE4D5"/>
        <w:spacing w:before="0" w:line="240" w:lineRule="auto"/>
        <w:rPr>
          <w:rFonts w:ascii="Arial" w:hAnsi="Arial"/>
          <w:sz w:val="21"/>
          <w:szCs w:val="21"/>
          <w:u w:color="000000"/>
        </w:rPr>
      </w:pPr>
      <w:r>
        <w:rPr>
          <w:rFonts w:ascii="Arial" w:hAnsi="Arial"/>
          <w:sz w:val="21"/>
          <w:szCs w:val="21"/>
          <w:u w:color="000000"/>
        </w:rPr>
        <w:t>Enable continued active engagement with AMCOW’s AfricaSan process.</w:t>
      </w:r>
    </w:p>
    <w:p w14:paraId="1F1FF6BE" w14:textId="77777777" w:rsidR="00013652" w:rsidRDefault="001A4192">
      <w:pPr>
        <w:pStyle w:val="Body"/>
        <w:spacing w:before="120" w:after="120"/>
        <w:rPr>
          <w:rFonts w:ascii="Arial" w:eastAsia="Arial" w:hAnsi="Arial" w:cs="Arial"/>
          <w:sz w:val="21"/>
          <w:szCs w:val="21"/>
          <w:u w:color="000000"/>
        </w:rPr>
      </w:pPr>
      <w:r>
        <w:rPr>
          <w:rFonts w:ascii="Arial" w:hAnsi="Arial"/>
          <w:sz w:val="21"/>
          <w:szCs w:val="21"/>
          <w:u w:color="000000"/>
        </w:rPr>
        <w:t>The D-WASH IP planning and implantation shall take cognizance of the above commitments.</w:t>
      </w:r>
    </w:p>
    <w:p w14:paraId="28499058" w14:textId="77777777" w:rsidR="00013652" w:rsidRDefault="001A4192">
      <w:pPr>
        <w:pStyle w:val="Heading2"/>
        <w:keepLines/>
        <w:numPr>
          <w:ilvl w:val="1"/>
          <w:numId w:val="42"/>
        </w:numPr>
        <w:spacing w:before="240" w:after="240"/>
        <w:rPr>
          <w:rFonts w:ascii="Arial" w:hAnsi="Arial"/>
          <w:color w:val="4472C4"/>
          <w:spacing w:val="60"/>
          <w:sz w:val="24"/>
          <w:szCs w:val="24"/>
          <w:u w:color="4472C4"/>
        </w:rPr>
      </w:pPr>
      <w:r>
        <w:rPr>
          <w:rFonts w:ascii="Arial" w:hAnsi="Arial"/>
          <w:color w:val="4472C4"/>
          <w:spacing w:val="60"/>
          <w:sz w:val="24"/>
          <w:szCs w:val="24"/>
          <w:u w:color="4472C4"/>
        </w:rPr>
        <w:t xml:space="preserve">SDGS, </w:t>
      </w:r>
      <w:r>
        <w:rPr>
          <w:rFonts w:ascii="Arial" w:hAnsi="Arial"/>
          <w:color w:val="4472C4"/>
          <w:spacing w:val="60"/>
          <w:sz w:val="24"/>
          <w:szCs w:val="24"/>
          <w:u w:color="4472C4"/>
        </w:rPr>
        <w:t>Vision 2030, Key National Programmes and Strategies</w:t>
      </w:r>
    </w:p>
    <w:p w14:paraId="29335816" w14:textId="77777777" w:rsidR="00013652" w:rsidRDefault="001A4192">
      <w:pPr>
        <w:pStyle w:val="Body"/>
        <w:spacing w:after="120"/>
        <w:jc w:val="both"/>
        <w:rPr>
          <w:rFonts w:ascii="Arial" w:eastAsia="Arial" w:hAnsi="Arial" w:cs="Arial"/>
          <w:sz w:val="21"/>
          <w:szCs w:val="21"/>
          <w:u w:color="000000"/>
        </w:rPr>
      </w:pPr>
      <w:r>
        <w:rPr>
          <w:rFonts w:ascii="Arial" w:hAnsi="Arial"/>
          <w:sz w:val="21"/>
          <w:szCs w:val="21"/>
          <w:u w:color="000000"/>
        </w:rPr>
        <w:t>The visions and targets for SDGs and Vision 2030 for water supply and sanitation are:</w:t>
      </w:r>
    </w:p>
    <w:p w14:paraId="31C70ED9" w14:textId="77777777" w:rsidR="00013652" w:rsidRDefault="001A4192">
      <w:pPr>
        <w:pStyle w:val="Heading3"/>
        <w:keepLines/>
        <w:numPr>
          <w:ilvl w:val="2"/>
          <w:numId w:val="2"/>
        </w:numPr>
        <w:pBdr>
          <w:top w:val="nil"/>
        </w:pBdr>
        <w:spacing w:before="240" w:after="120" w:line="240" w:lineRule="auto"/>
        <w:rPr>
          <w:rFonts w:ascii="Arial" w:hAnsi="Arial"/>
          <w:b/>
          <w:bCs/>
          <w:color w:val="4472C4"/>
          <w:spacing w:val="60"/>
          <w:sz w:val="24"/>
          <w:szCs w:val="24"/>
          <w:u w:color="4472C4"/>
        </w:rPr>
      </w:pPr>
      <w:r>
        <w:rPr>
          <w:rFonts w:ascii="Arial" w:hAnsi="Arial"/>
          <w:b/>
          <w:bCs/>
          <w:color w:val="4472C4"/>
          <w:spacing w:val="60"/>
          <w:sz w:val="24"/>
          <w:szCs w:val="24"/>
          <w:u w:color="4472C4"/>
        </w:rPr>
        <w:t>SDG and Vision 2030 Targets on Water Supply</w:t>
      </w:r>
    </w:p>
    <w:p w14:paraId="3C915FEB" w14:textId="77777777" w:rsidR="00013652" w:rsidRDefault="001A4192">
      <w:pPr>
        <w:pStyle w:val="Body"/>
        <w:spacing w:after="120"/>
        <w:jc w:val="both"/>
        <w:rPr>
          <w:rFonts w:ascii="Arial" w:eastAsia="Arial" w:hAnsi="Arial" w:cs="Arial"/>
          <w:b/>
          <w:bCs/>
          <w:sz w:val="21"/>
          <w:szCs w:val="21"/>
          <w:u w:color="000000"/>
        </w:rPr>
      </w:pPr>
      <w:r>
        <w:rPr>
          <w:rFonts w:ascii="Arial" w:hAnsi="Arial"/>
          <w:b/>
          <w:bCs/>
          <w:sz w:val="21"/>
          <w:szCs w:val="21"/>
          <w:u w:color="000000"/>
        </w:rPr>
        <w:t>SDG 6: “Ensure availability and sustainable management of water and sanita</w:t>
      </w:r>
      <w:r>
        <w:rPr>
          <w:rFonts w:ascii="Arial" w:hAnsi="Arial"/>
          <w:b/>
          <w:bCs/>
          <w:sz w:val="21"/>
          <w:szCs w:val="21"/>
          <w:u w:color="000000"/>
        </w:rPr>
        <w:t>tion for all.”</w:t>
      </w:r>
    </w:p>
    <w:p w14:paraId="30197FFB" w14:textId="77777777" w:rsidR="00013652" w:rsidRDefault="001A4192">
      <w:pPr>
        <w:pStyle w:val="Body"/>
        <w:spacing w:after="120"/>
        <w:jc w:val="both"/>
        <w:rPr>
          <w:rFonts w:ascii="Arial" w:eastAsia="Arial" w:hAnsi="Arial" w:cs="Arial"/>
          <w:b/>
          <w:bCs/>
          <w:sz w:val="21"/>
          <w:szCs w:val="21"/>
          <w:u w:color="000000"/>
        </w:rPr>
      </w:pPr>
      <w:r>
        <w:rPr>
          <w:rFonts w:ascii="Arial" w:hAnsi="Arial"/>
          <w:b/>
          <w:bCs/>
          <w:sz w:val="21"/>
          <w:szCs w:val="21"/>
          <w:u w:color="000000"/>
        </w:rPr>
        <w:t>Targets:</w:t>
      </w:r>
    </w:p>
    <w:p w14:paraId="5D4F9035" w14:textId="77777777" w:rsidR="00013652" w:rsidRDefault="001A4192">
      <w:pPr>
        <w:pStyle w:val="Default"/>
        <w:numPr>
          <w:ilvl w:val="0"/>
          <w:numId w:val="44"/>
        </w:numPr>
        <w:spacing w:before="0" w:after="120" w:line="240" w:lineRule="auto"/>
        <w:jc w:val="both"/>
        <w:rPr>
          <w:rFonts w:ascii="Arial" w:hAnsi="Arial"/>
          <w:sz w:val="21"/>
          <w:szCs w:val="21"/>
          <w:u w:color="000000"/>
        </w:rPr>
      </w:pPr>
      <w:r>
        <w:rPr>
          <w:rFonts w:ascii="Arial" w:hAnsi="Arial"/>
          <w:sz w:val="21"/>
          <w:szCs w:val="21"/>
          <w:u w:color="000000"/>
        </w:rPr>
        <w:t>By 2030, achieve universal and equitable access to safe and affordable drinking water for all.</w:t>
      </w:r>
    </w:p>
    <w:p w14:paraId="505C1ACB" w14:textId="77777777" w:rsidR="00013652" w:rsidRDefault="001A4192">
      <w:pPr>
        <w:pStyle w:val="Default"/>
        <w:numPr>
          <w:ilvl w:val="0"/>
          <w:numId w:val="44"/>
        </w:numPr>
        <w:spacing w:before="0" w:after="120" w:line="240" w:lineRule="auto"/>
        <w:jc w:val="both"/>
        <w:rPr>
          <w:rFonts w:ascii="Arial" w:hAnsi="Arial"/>
          <w:sz w:val="21"/>
          <w:szCs w:val="21"/>
          <w:u w:color="000000"/>
        </w:rPr>
      </w:pPr>
      <w:r>
        <w:rPr>
          <w:rFonts w:ascii="Arial" w:hAnsi="Arial"/>
          <w:sz w:val="21"/>
          <w:szCs w:val="21"/>
          <w:u w:color="000000"/>
        </w:rPr>
        <w:t>By 2030, substantially increase water-use efficiency across all sectors and ensure sustainable withdrawals and supply of freshwater to ad</w:t>
      </w:r>
      <w:r>
        <w:rPr>
          <w:rFonts w:ascii="Arial" w:hAnsi="Arial"/>
          <w:sz w:val="21"/>
          <w:szCs w:val="21"/>
          <w:u w:color="000000"/>
        </w:rPr>
        <w:t>dress water scarcity and substantially reduce the number of people suffering from water scarcity.</w:t>
      </w:r>
    </w:p>
    <w:p w14:paraId="787CB9E8" w14:textId="77777777" w:rsidR="00013652" w:rsidRDefault="001A4192">
      <w:pPr>
        <w:pStyle w:val="Default"/>
        <w:numPr>
          <w:ilvl w:val="0"/>
          <w:numId w:val="44"/>
        </w:numPr>
        <w:spacing w:before="0" w:after="120" w:line="240" w:lineRule="auto"/>
        <w:jc w:val="both"/>
        <w:rPr>
          <w:rFonts w:ascii="Arial" w:hAnsi="Arial"/>
          <w:sz w:val="21"/>
          <w:szCs w:val="21"/>
          <w:u w:color="000000"/>
        </w:rPr>
      </w:pPr>
      <w:r>
        <w:rPr>
          <w:rFonts w:ascii="Arial" w:hAnsi="Arial"/>
          <w:sz w:val="21"/>
          <w:szCs w:val="21"/>
          <w:u w:color="000000"/>
        </w:rPr>
        <w:t>Support and strengthen the participation of local communities for improving water management.</w:t>
      </w:r>
    </w:p>
    <w:p w14:paraId="63F4E327" w14:textId="77777777" w:rsidR="00013652" w:rsidRDefault="001A4192">
      <w:pPr>
        <w:pStyle w:val="Body"/>
        <w:spacing w:after="120"/>
        <w:jc w:val="both"/>
        <w:rPr>
          <w:rFonts w:ascii="Arial" w:eastAsia="Arial" w:hAnsi="Arial" w:cs="Arial"/>
          <w:b/>
          <w:bCs/>
          <w:sz w:val="21"/>
          <w:szCs w:val="21"/>
          <w:u w:color="000000"/>
        </w:rPr>
      </w:pPr>
      <w:r>
        <w:rPr>
          <w:rFonts w:ascii="Arial" w:hAnsi="Arial"/>
          <w:b/>
          <w:bCs/>
          <w:sz w:val="21"/>
          <w:szCs w:val="21"/>
          <w:u w:color="000000"/>
        </w:rPr>
        <w:t>Vision 2030: “Universal Coverage for water supply by 2030”</w:t>
      </w:r>
    </w:p>
    <w:p w14:paraId="44BB4255" w14:textId="77777777" w:rsidR="00013652" w:rsidRDefault="001A4192">
      <w:pPr>
        <w:pStyle w:val="Body"/>
        <w:spacing w:after="120"/>
        <w:jc w:val="both"/>
        <w:rPr>
          <w:rFonts w:ascii="Arial" w:eastAsia="Arial" w:hAnsi="Arial" w:cs="Arial"/>
          <w:b/>
          <w:bCs/>
          <w:sz w:val="21"/>
          <w:szCs w:val="21"/>
          <w:u w:color="000000"/>
        </w:rPr>
      </w:pPr>
      <w:r>
        <w:rPr>
          <w:rFonts w:ascii="Arial" w:hAnsi="Arial"/>
          <w:b/>
          <w:bCs/>
          <w:sz w:val="21"/>
          <w:szCs w:val="21"/>
          <w:u w:color="000000"/>
        </w:rPr>
        <w:t>Targe</w:t>
      </w:r>
      <w:r>
        <w:rPr>
          <w:rFonts w:ascii="Arial" w:hAnsi="Arial"/>
          <w:b/>
          <w:bCs/>
          <w:sz w:val="21"/>
          <w:szCs w:val="21"/>
          <w:u w:color="000000"/>
        </w:rPr>
        <w:t xml:space="preserve">t: </w:t>
      </w:r>
    </w:p>
    <w:p w14:paraId="5EEC97AF" w14:textId="77777777" w:rsidR="00013652" w:rsidRDefault="001A4192">
      <w:pPr>
        <w:pStyle w:val="Default"/>
        <w:numPr>
          <w:ilvl w:val="0"/>
          <w:numId w:val="44"/>
        </w:numPr>
        <w:spacing w:before="0" w:after="120" w:line="240" w:lineRule="auto"/>
        <w:jc w:val="both"/>
        <w:rPr>
          <w:rFonts w:ascii="Arial" w:eastAsia="Arial" w:hAnsi="Arial" w:cs="Arial"/>
          <w:sz w:val="21"/>
          <w:szCs w:val="21"/>
          <w:u w:color="000000"/>
        </w:rPr>
      </w:pPr>
      <w:r>
        <w:rPr>
          <w:rFonts w:ascii="Arial" w:eastAsia="Arial" w:hAnsi="Arial" w:cs="Arial"/>
          <w:sz w:val="21"/>
          <w:szCs w:val="21"/>
          <w:u w:color="000000"/>
        </w:rPr>
        <w:tab/>
        <w:t>Attainment of 80 percent access to clean water supply to all by 2015 and 100 percent by 2030.</w:t>
      </w:r>
    </w:p>
    <w:p w14:paraId="3584087D" w14:textId="77777777" w:rsidR="00013652" w:rsidRDefault="001A4192">
      <w:pPr>
        <w:pStyle w:val="Heading3"/>
        <w:keepLines/>
        <w:numPr>
          <w:ilvl w:val="2"/>
          <w:numId w:val="45"/>
        </w:numPr>
        <w:pBdr>
          <w:top w:val="nil"/>
        </w:pBdr>
        <w:spacing w:before="240" w:after="120" w:line="240" w:lineRule="auto"/>
        <w:rPr>
          <w:rFonts w:ascii="Arial" w:hAnsi="Arial"/>
          <w:b/>
          <w:bCs/>
          <w:color w:val="4472C4"/>
          <w:spacing w:val="60"/>
          <w:sz w:val="24"/>
          <w:szCs w:val="24"/>
          <w:u w:color="4472C4"/>
        </w:rPr>
      </w:pPr>
      <w:r>
        <w:rPr>
          <w:rFonts w:ascii="Arial" w:hAnsi="Arial"/>
          <w:b/>
          <w:bCs/>
          <w:color w:val="4472C4"/>
          <w:spacing w:val="60"/>
          <w:sz w:val="24"/>
          <w:szCs w:val="24"/>
          <w:u w:color="4472C4"/>
        </w:rPr>
        <w:t>Sanitation and Hygiene Targets SDG and Vision 2030 Targets</w:t>
      </w:r>
    </w:p>
    <w:p w14:paraId="25467D2D" w14:textId="77777777" w:rsidR="00013652" w:rsidRDefault="001A4192">
      <w:pPr>
        <w:pStyle w:val="Body"/>
        <w:spacing w:after="120"/>
        <w:jc w:val="both"/>
        <w:rPr>
          <w:rFonts w:ascii="Arial" w:eastAsia="Arial" w:hAnsi="Arial" w:cs="Arial"/>
          <w:b/>
          <w:bCs/>
          <w:sz w:val="21"/>
          <w:szCs w:val="21"/>
          <w:u w:color="000000"/>
        </w:rPr>
      </w:pPr>
      <w:r>
        <w:rPr>
          <w:rFonts w:ascii="Arial" w:hAnsi="Arial"/>
          <w:b/>
          <w:bCs/>
          <w:sz w:val="21"/>
          <w:szCs w:val="21"/>
          <w:u w:color="000000"/>
        </w:rPr>
        <w:t xml:space="preserve">SDG 6:“Attainment of universal access to adequate and equitable sanitation and hygiene by </w:t>
      </w:r>
      <w:r>
        <w:rPr>
          <w:rFonts w:ascii="Arial" w:hAnsi="Arial"/>
          <w:b/>
          <w:bCs/>
          <w:sz w:val="21"/>
          <w:szCs w:val="21"/>
          <w:u w:color="000000"/>
        </w:rPr>
        <w:t>2030.”</w:t>
      </w:r>
    </w:p>
    <w:p w14:paraId="1C3CF20E" w14:textId="77777777" w:rsidR="00013652" w:rsidRDefault="001A4192">
      <w:pPr>
        <w:pStyle w:val="Body"/>
        <w:spacing w:after="120"/>
        <w:jc w:val="both"/>
        <w:rPr>
          <w:rFonts w:ascii="Arial" w:eastAsia="Arial" w:hAnsi="Arial" w:cs="Arial"/>
          <w:b/>
          <w:bCs/>
          <w:sz w:val="21"/>
          <w:szCs w:val="21"/>
          <w:u w:color="000000"/>
        </w:rPr>
      </w:pPr>
      <w:r>
        <w:rPr>
          <w:rFonts w:ascii="Arial" w:hAnsi="Arial"/>
          <w:b/>
          <w:bCs/>
          <w:sz w:val="21"/>
          <w:szCs w:val="21"/>
          <w:u w:color="000000"/>
        </w:rPr>
        <w:t xml:space="preserve">Target: </w:t>
      </w:r>
    </w:p>
    <w:p w14:paraId="691EBA3B" w14:textId="77777777" w:rsidR="00013652" w:rsidRDefault="001A4192">
      <w:pPr>
        <w:pStyle w:val="Default"/>
        <w:numPr>
          <w:ilvl w:val="0"/>
          <w:numId w:val="44"/>
        </w:numPr>
        <w:spacing w:before="0" w:after="120" w:line="240" w:lineRule="auto"/>
        <w:jc w:val="both"/>
        <w:rPr>
          <w:rFonts w:ascii="Arial" w:hAnsi="Arial"/>
          <w:sz w:val="21"/>
          <w:szCs w:val="21"/>
          <w:u w:color="000000"/>
        </w:rPr>
      </w:pPr>
      <w:r>
        <w:rPr>
          <w:rFonts w:ascii="Arial" w:hAnsi="Arial"/>
          <w:sz w:val="21"/>
          <w:szCs w:val="21"/>
          <w:u w:color="000000"/>
        </w:rPr>
        <w:t xml:space="preserve">By 2030, achieve access to adequate and equitable sanitation and hygiene for all, and end open defecation, paying special attention to the needs of women and girls and those in vulnerable situations. </w:t>
      </w:r>
    </w:p>
    <w:p w14:paraId="5ADB5DA5" w14:textId="77777777" w:rsidR="00013652" w:rsidRDefault="001A4192">
      <w:pPr>
        <w:pStyle w:val="Default"/>
        <w:numPr>
          <w:ilvl w:val="0"/>
          <w:numId w:val="46"/>
        </w:numPr>
        <w:spacing w:before="0" w:after="120" w:line="240" w:lineRule="auto"/>
        <w:jc w:val="both"/>
        <w:rPr>
          <w:rFonts w:ascii="Arial" w:hAnsi="Arial"/>
          <w:sz w:val="21"/>
          <w:szCs w:val="21"/>
          <w:u w:color="000000"/>
        </w:rPr>
      </w:pPr>
      <w:r>
        <w:rPr>
          <w:rFonts w:ascii="Arial" w:hAnsi="Arial"/>
          <w:sz w:val="21"/>
          <w:szCs w:val="21"/>
          <w:u w:color="000000"/>
        </w:rPr>
        <w:t>By 2030, improve water quality by reducing pollution, eliminating dumping and minimizing release of hazardous chemicals and materials, halving the proportion of untreated wastewater and substantially increasing recycling and safe reuse globally.</w:t>
      </w:r>
    </w:p>
    <w:p w14:paraId="2CA47895" w14:textId="77777777" w:rsidR="00013652" w:rsidRDefault="001A4192">
      <w:pPr>
        <w:pStyle w:val="Default"/>
        <w:numPr>
          <w:ilvl w:val="0"/>
          <w:numId w:val="46"/>
        </w:numPr>
        <w:spacing w:before="0" w:after="120" w:line="240" w:lineRule="auto"/>
        <w:jc w:val="both"/>
        <w:rPr>
          <w:rFonts w:ascii="Arial" w:hAnsi="Arial"/>
          <w:sz w:val="21"/>
          <w:szCs w:val="21"/>
          <w:u w:color="000000"/>
        </w:rPr>
      </w:pPr>
      <w:r>
        <w:rPr>
          <w:rFonts w:ascii="Arial" w:hAnsi="Arial"/>
          <w:sz w:val="21"/>
          <w:szCs w:val="21"/>
          <w:u w:color="000000"/>
        </w:rPr>
        <w:t>Support an</w:t>
      </w:r>
      <w:r>
        <w:rPr>
          <w:rFonts w:ascii="Arial" w:hAnsi="Arial"/>
          <w:sz w:val="21"/>
          <w:szCs w:val="21"/>
          <w:u w:color="000000"/>
        </w:rPr>
        <w:t>d strengthen the participation of local communities for improving sanitation management.</w:t>
      </w:r>
    </w:p>
    <w:p w14:paraId="3CB2A659" w14:textId="77777777" w:rsidR="00013652" w:rsidRDefault="001A4192">
      <w:pPr>
        <w:pStyle w:val="Body"/>
        <w:spacing w:after="120"/>
        <w:jc w:val="both"/>
        <w:rPr>
          <w:rFonts w:ascii="Arial" w:eastAsia="Arial" w:hAnsi="Arial" w:cs="Arial"/>
          <w:b/>
          <w:bCs/>
          <w:sz w:val="21"/>
          <w:szCs w:val="21"/>
          <w:u w:color="000000"/>
        </w:rPr>
      </w:pPr>
      <w:r>
        <w:rPr>
          <w:rFonts w:ascii="Arial" w:hAnsi="Arial"/>
          <w:b/>
          <w:bCs/>
          <w:sz w:val="21"/>
          <w:szCs w:val="21"/>
          <w:u w:color="000000"/>
        </w:rPr>
        <w:t>Vision 2030: “Improve access to appropriate, environmental friendly sanitation by all Zambians”</w:t>
      </w:r>
    </w:p>
    <w:p w14:paraId="2CA48358" w14:textId="77777777" w:rsidR="00013652" w:rsidRDefault="001A4192">
      <w:pPr>
        <w:pStyle w:val="Body"/>
        <w:spacing w:after="120"/>
        <w:jc w:val="both"/>
        <w:rPr>
          <w:rFonts w:ascii="Arial" w:eastAsia="Arial" w:hAnsi="Arial" w:cs="Arial"/>
          <w:b/>
          <w:bCs/>
          <w:sz w:val="21"/>
          <w:szCs w:val="21"/>
          <w:u w:color="000000"/>
        </w:rPr>
      </w:pPr>
      <w:r>
        <w:rPr>
          <w:rFonts w:ascii="Arial" w:hAnsi="Arial"/>
          <w:b/>
          <w:bCs/>
          <w:sz w:val="21"/>
          <w:szCs w:val="21"/>
          <w:u w:color="000000"/>
        </w:rPr>
        <w:t xml:space="preserve">Target: </w:t>
      </w:r>
    </w:p>
    <w:p w14:paraId="3E4F86BC" w14:textId="77777777" w:rsidR="00013652" w:rsidRDefault="001A4192">
      <w:pPr>
        <w:pStyle w:val="Default"/>
        <w:numPr>
          <w:ilvl w:val="0"/>
          <w:numId w:val="44"/>
        </w:numPr>
        <w:spacing w:before="0" w:after="120" w:line="240" w:lineRule="auto"/>
        <w:jc w:val="both"/>
        <w:rPr>
          <w:rFonts w:ascii="Arial" w:eastAsia="Arial" w:hAnsi="Arial" w:cs="Arial"/>
          <w:sz w:val="21"/>
          <w:szCs w:val="21"/>
          <w:u w:color="000000"/>
        </w:rPr>
      </w:pPr>
      <w:r>
        <w:rPr>
          <w:rFonts w:ascii="Arial" w:eastAsia="Arial" w:hAnsi="Arial" w:cs="Arial"/>
          <w:sz w:val="21"/>
          <w:szCs w:val="21"/>
          <w:u w:color="000000"/>
        </w:rPr>
        <w:tab/>
        <w:t xml:space="preserve">Attainment of 68 percent access to sanitation to all by 2015 </w:t>
      </w:r>
      <w:r>
        <w:rPr>
          <w:rFonts w:ascii="Arial" w:eastAsia="Arial" w:hAnsi="Arial" w:cs="Arial"/>
          <w:sz w:val="21"/>
          <w:szCs w:val="21"/>
          <w:u w:color="000000"/>
        </w:rPr>
        <w:t>and 90 percent by 2030.</w:t>
      </w:r>
    </w:p>
    <w:p w14:paraId="0BF0A3E1" w14:textId="77777777" w:rsidR="00013652" w:rsidRDefault="001A4192">
      <w:pPr>
        <w:pStyle w:val="Heading3"/>
        <w:keepLines/>
        <w:numPr>
          <w:ilvl w:val="2"/>
          <w:numId w:val="47"/>
        </w:numPr>
        <w:pBdr>
          <w:top w:val="nil"/>
        </w:pBdr>
        <w:spacing w:before="240" w:after="120" w:line="240" w:lineRule="auto"/>
        <w:rPr>
          <w:rFonts w:ascii="Arial" w:hAnsi="Arial"/>
          <w:b/>
          <w:bCs/>
          <w:color w:val="4472C4"/>
          <w:spacing w:val="60"/>
          <w:sz w:val="24"/>
          <w:szCs w:val="24"/>
          <w:u w:color="4472C4"/>
        </w:rPr>
      </w:pPr>
      <w:r>
        <w:rPr>
          <w:rFonts w:ascii="Arial" w:hAnsi="Arial"/>
          <w:b/>
          <w:bCs/>
          <w:color w:val="4472C4"/>
          <w:spacing w:val="60"/>
          <w:sz w:val="24"/>
          <w:szCs w:val="24"/>
          <w:u w:color="4472C4"/>
        </w:rPr>
        <w:lastRenderedPageBreak/>
        <w:t>Key National Programmes and Strategies</w:t>
      </w:r>
    </w:p>
    <w:p w14:paraId="29CBB074" w14:textId="77777777" w:rsidR="00013652" w:rsidRDefault="001A4192">
      <w:pPr>
        <w:pStyle w:val="Body"/>
        <w:spacing w:after="120"/>
        <w:jc w:val="both"/>
        <w:rPr>
          <w:rFonts w:ascii="Arial" w:eastAsia="Arial" w:hAnsi="Arial" w:cs="Arial"/>
          <w:sz w:val="21"/>
          <w:szCs w:val="21"/>
          <w:u w:color="000000"/>
        </w:rPr>
      </w:pPr>
      <w:r>
        <w:rPr>
          <w:rFonts w:ascii="Arial" w:hAnsi="Arial"/>
          <w:sz w:val="21"/>
          <w:szCs w:val="21"/>
          <w:u w:color="000000"/>
        </w:rPr>
        <w:t>The National Development Plans (NDPs) are medium term plans of five years developed with the aim of achieving Vison 2030. The Seventh National Development Plan (7NDP) 2017-2021 has the followin</w:t>
      </w:r>
      <w:r>
        <w:rPr>
          <w:rFonts w:ascii="Arial" w:hAnsi="Arial"/>
          <w:sz w:val="21"/>
          <w:szCs w:val="21"/>
          <w:u w:color="000000"/>
        </w:rPr>
        <w:t>g outcome indicator for water supply and sanitation:</w:t>
      </w:r>
    </w:p>
    <w:p w14:paraId="063D1116" w14:textId="77777777" w:rsidR="00013652" w:rsidRDefault="001A4192">
      <w:pPr>
        <w:pStyle w:val="Body"/>
        <w:spacing w:after="120"/>
        <w:jc w:val="both"/>
        <w:rPr>
          <w:rFonts w:ascii="Arial" w:eastAsia="Arial" w:hAnsi="Arial" w:cs="Arial"/>
          <w:b/>
          <w:bCs/>
          <w:sz w:val="21"/>
          <w:szCs w:val="21"/>
          <w:u w:color="000000"/>
        </w:rPr>
      </w:pPr>
      <w:r>
        <w:rPr>
          <w:rFonts w:ascii="Arial" w:hAnsi="Arial"/>
          <w:b/>
          <w:bCs/>
          <w:sz w:val="21"/>
          <w:szCs w:val="21"/>
          <w:u w:color="000000"/>
        </w:rPr>
        <w:t>Water Supply Outcome Indicators:</w:t>
      </w:r>
    </w:p>
    <w:p w14:paraId="6FC51C48" w14:textId="77777777" w:rsidR="00013652" w:rsidRDefault="001A4192">
      <w:pPr>
        <w:pStyle w:val="Default"/>
        <w:numPr>
          <w:ilvl w:val="0"/>
          <w:numId w:val="44"/>
        </w:numPr>
        <w:spacing w:before="0" w:after="60" w:line="240" w:lineRule="auto"/>
        <w:jc w:val="both"/>
        <w:rPr>
          <w:rFonts w:ascii="Arial" w:hAnsi="Arial"/>
          <w:sz w:val="21"/>
          <w:szCs w:val="21"/>
          <w:u w:color="000000"/>
        </w:rPr>
      </w:pPr>
      <w:r>
        <w:rPr>
          <w:rFonts w:ascii="Arial" w:hAnsi="Arial"/>
          <w:sz w:val="21"/>
          <w:szCs w:val="21"/>
          <w:u w:color="000000"/>
        </w:rPr>
        <w:t>Percent of households with access to improved drinking water by 2021:</w:t>
      </w:r>
    </w:p>
    <w:p w14:paraId="77DAE532" w14:textId="77777777" w:rsidR="00013652" w:rsidRDefault="001A4192">
      <w:pPr>
        <w:pStyle w:val="Default"/>
        <w:numPr>
          <w:ilvl w:val="0"/>
          <w:numId w:val="49"/>
        </w:numPr>
        <w:spacing w:before="0" w:after="120" w:line="240" w:lineRule="auto"/>
        <w:jc w:val="both"/>
        <w:rPr>
          <w:rFonts w:ascii="Arial" w:hAnsi="Arial"/>
          <w:b/>
          <w:bCs/>
          <w:sz w:val="21"/>
          <w:szCs w:val="21"/>
          <w:u w:color="000000"/>
        </w:rPr>
      </w:pPr>
      <w:r>
        <w:rPr>
          <w:rFonts w:ascii="Arial" w:hAnsi="Arial"/>
          <w:b/>
          <w:bCs/>
          <w:sz w:val="21"/>
          <w:szCs w:val="21"/>
          <w:u w:color="000000"/>
        </w:rPr>
        <w:t>total 85%</w:t>
      </w:r>
    </w:p>
    <w:p w14:paraId="2397B6DC" w14:textId="77777777" w:rsidR="00013652" w:rsidRDefault="001A4192">
      <w:pPr>
        <w:pStyle w:val="Default"/>
        <w:numPr>
          <w:ilvl w:val="0"/>
          <w:numId w:val="49"/>
        </w:numPr>
        <w:spacing w:before="0" w:after="120" w:line="240" w:lineRule="auto"/>
        <w:jc w:val="both"/>
        <w:rPr>
          <w:rFonts w:ascii="Arial" w:hAnsi="Arial"/>
          <w:sz w:val="21"/>
          <w:szCs w:val="21"/>
          <w:u w:color="000000"/>
        </w:rPr>
      </w:pPr>
      <w:r>
        <w:rPr>
          <w:rFonts w:ascii="Arial" w:hAnsi="Arial"/>
          <w:sz w:val="21"/>
          <w:szCs w:val="21"/>
          <w:u w:color="000000"/>
        </w:rPr>
        <w:t>rural 67%</w:t>
      </w:r>
    </w:p>
    <w:p w14:paraId="0E4EEDF7" w14:textId="77777777" w:rsidR="00013652" w:rsidRDefault="001A4192">
      <w:pPr>
        <w:pStyle w:val="Default"/>
        <w:numPr>
          <w:ilvl w:val="0"/>
          <w:numId w:val="49"/>
        </w:numPr>
        <w:spacing w:before="0" w:after="120" w:line="240" w:lineRule="auto"/>
        <w:jc w:val="both"/>
        <w:rPr>
          <w:rFonts w:ascii="Arial" w:hAnsi="Arial"/>
          <w:sz w:val="21"/>
          <w:szCs w:val="21"/>
          <w:u w:color="000000"/>
        </w:rPr>
      </w:pPr>
      <w:r>
        <w:rPr>
          <w:rFonts w:ascii="Arial" w:hAnsi="Arial"/>
          <w:sz w:val="21"/>
          <w:szCs w:val="21"/>
          <w:u w:color="000000"/>
        </w:rPr>
        <w:t>urban 98%</w:t>
      </w:r>
    </w:p>
    <w:p w14:paraId="050BE09F" w14:textId="77777777" w:rsidR="00013652" w:rsidRDefault="001A4192">
      <w:pPr>
        <w:pStyle w:val="Default"/>
        <w:numPr>
          <w:ilvl w:val="0"/>
          <w:numId w:val="44"/>
        </w:numPr>
        <w:spacing w:before="0" w:after="60" w:line="240" w:lineRule="auto"/>
        <w:jc w:val="both"/>
        <w:rPr>
          <w:rFonts w:ascii="Arial" w:hAnsi="Arial"/>
          <w:sz w:val="21"/>
          <w:szCs w:val="21"/>
          <w:u w:color="000000"/>
        </w:rPr>
      </w:pPr>
      <w:r>
        <w:rPr>
          <w:rFonts w:ascii="Arial" w:hAnsi="Arial"/>
          <w:sz w:val="21"/>
          <w:szCs w:val="21"/>
          <w:u w:color="000000"/>
        </w:rPr>
        <w:t>Percentage of water samples from a representative sample of water poin</w:t>
      </w:r>
      <w:r>
        <w:rPr>
          <w:rFonts w:ascii="Arial" w:hAnsi="Arial"/>
          <w:sz w:val="21"/>
          <w:szCs w:val="21"/>
          <w:u w:color="000000"/>
        </w:rPr>
        <w:t>ts that meet ZBS/WHO:</w:t>
      </w:r>
    </w:p>
    <w:p w14:paraId="33B4D69B" w14:textId="77777777" w:rsidR="00013652" w:rsidRDefault="001A4192">
      <w:pPr>
        <w:pStyle w:val="Default"/>
        <w:numPr>
          <w:ilvl w:val="0"/>
          <w:numId w:val="49"/>
        </w:numPr>
        <w:spacing w:before="0" w:after="120" w:line="240" w:lineRule="auto"/>
        <w:jc w:val="both"/>
        <w:rPr>
          <w:rFonts w:ascii="Arial" w:hAnsi="Arial"/>
          <w:b/>
          <w:bCs/>
          <w:sz w:val="21"/>
          <w:szCs w:val="21"/>
          <w:u w:color="000000"/>
        </w:rPr>
      </w:pPr>
      <w:r>
        <w:rPr>
          <w:rFonts w:ascii="Arial" w:hAnsi="Arial"/>
          <w:b/>
          <w:bCs/>
          <w:sz w:val="21"/>
          <w:szCs w:val="21"/>
          <w:u w:color="000000"/>
        </w:rPr>
        <w:t>target 100%</w:t>
      </w:r>
    </w:p>
    <w:p w14:paraId="3B99BD8B" w14:textId="77777777" w:rsidR="00013652" w:rsidRDefault="001A4192">
      <w:pPr>
        <w:pStyle w:val="Body"/>
        <w:spacing w:after="120"/>
        <w:jc w:val="both"/>
        <w:rPr>
          <w:rFonts w:ascii="Arial" w:eastAsia="Arial" w:hAnsi="Arial" w:cs="Arial"/>
          <w:b/>
          <w:bCs/>
          <w:sz w:val="21"/>
          <w:szCs w:val="21"/>
          <w:u w:color="000000"/>
        </w:rPr>
      </w:pPr>
      <w:r>
        <w:rPr>
          <w:rFonts w:ascii="Arial" w:hAnsi="Arial"/>
          <w:b/>
          <w:bCs/>
          <w:sz w:val="21"/>
          <w:szCs w:val="21"/>
          <w:u w:color="000000"/>
        </w:rPr>
        <w:t>Sanitation Outcome Indicators:</w:t>
      </w:r>
    </w:p>
    <w:p w14:paraId="1409510B" w14:textId="77777777" w:rsidR="00013652" w:rsidRDefault="001A4192">
      <w:pPr>
        <w:pStyle w:val="Default"/>
        <w:numPr>
          <w:ilvl w:val="0"/>
          <w:numId w:val="44"/>
        </w:numPr>
        <w:spacing w:before="0" w:after="60" w:line="240" w:lineRule="auto"/>
        <w:jc w:val="both"/>
        <w:rPr>
          <w:rFonts w:ascii="Arial" w:hAnsi="Arial"/>
          <w:sz w:val="21"/>
          <w:szCs w:val="21"/>
          <w:u w:color="000000"/>
        </w:rPr>
      </w:pPr>
      <w:r>
        <w:rPr>
          <w:rFonts w:ascii="Arial" w:hAnsi="Arial"/>
          <w:sz w:val="21"/>
          <w:szCs w:val="21"/>
          <w:u w:color="000000"/>
        </w:rPr>
        <w:t>Percent of households with access to improved sanitation Water by 2021:</w:t>
      </w:r>
    </w:p>
    <w:p w14:paraId="4476DAC7" w14:textId="77777777" w:rsidR="00013652" w:rsidRDefault="001A4192">
      <w:pPr>
        <w:pStyle w:val="Default"/>
        <w:numPr>
          <w:ilvl w:val="0"/>
          <w:numId w:val="49"/>
        </w:numPr>
        <w:spacing w:before="0" w:after="120" w:line="240" w:lineRule="auto"/>
        <w:jc w:val="both"/>
        <w:rPr>
          <w:rFonts w:ascii="Arial" w:hAnsi="Arial"/>
          <w:b/>
          <w:bCs/>
          <w:sz w:val="21"/>
          <w:szCs w:val="21"/>
          <w:u w:color="000000"/>
        </w:rPr>
      </w:pPr>
      <w:r>
        <w:rPr>
          <w:rFonts w:ascii="Arial" w:hAnsi="Arial"/>
          <w:b/>
          <w:bCs/>
          <w:sz w:val="21"/>
          <w:szCs w:val="21"/>
          <w:u w:color="000000"/>
        </w:rPr>
        <w:t>total 50.8%</w:t>
      </w:r>
    </w:p>
    <w:p w14:paraId="1EB3DE95" w14:textId="77777777" w:rsidR="00013652" w:rsidRDefault="001A4192">
      <w:pPr>
        <w:pStyle w:val="Default"/>
        <w:numPr>
          <w:ilvl w:val="0"/>
          <w:numId w:val="49"/>
        </w:numPr>
        <w:spacing w:before="0" w:after="120" w:line="240" w:lineRule="auto"/>
        <w:jc w:val="both"/>
        <w:rPr>
          <w:rFonts w:ascii="Arial" w:hAnsi="Arial"/>
          <w:sz w:val="21"/>
          <w:szCs w:val="21"/>
          <w:u w:color="000000"/>
        </w:rPr>
      </w:pPr>
      <w:r>
        <w:rPr>
          <w:rFonts w:ascii="Arial" w:hAnsi="Arial"/>
          <w:sz w:val="21"/>
          <w:szCs w:val="21"/>
          <w:u w:color="000000"/>
        </w:rPr>
        <w:t>rural 37.0%</w:t>
      </w:r>
    </w:p>
    <w:p w14:paraId="756ECF3F" w14:textId="77777777" w:rsidR="00013652" w:rsidRDefault="001A4192">
      <w:pPr>
        <w:pStyle w:val="Default"/>
        <w:numPr>
          <w:ilvl w:val="0"/>
          <w:numId w:val="49"/>
        </w:numPr>
        <w:spacing w:before="0" w:after="120" w:line="240" w:lineRule="auto"/>
        <w:jc w:val="both"/>
        <w:rPr>
          <w:rFonts w:ascii="Arial" w:hAnsi="Arial"/>
          <w:sz w:val="21"/>
          <w:szCs w:val="21"/>
          <w:u w:color="000000"/>
        </w:rPr>
      </w:pPr>
      <w:r>
        <w:rPr>
          <w:rFonts w:ascii="Arial" w:hAnsi="Arial"/>
          <w:sz w:val="21"/>
          <w:szCs w:val="21"/>
          <w:u w:color="000000"/>
        </w:rPr>
        <w:t>urban 70.0%</w:t>
      </w:r>
    </w:p>
    <w:p w14:paraId="37118AEA" w14:textId="77777777" w:rsidR="00013652" w:rsidRDefault="001A4192">
      <w:pPr>
        <w:pStyle w:val="Default"/>
        <w:numPr>
          <w:ilvl w:val="0"/>
          <w:numId w:val="44"/>
        </w:numPr>
        <w:spacing w:before="0" w:after="60" w:line="240" w:lineRule="auto"/>
        <w:jc w:val="both"/>
        <w:rPr>
          <w:rFonts w:ascii="Arial" w:hAnsi="Arial"/>
          <w:b/>
          <w:bCs/>
          <w:sz w:val="21"/>
          <w:szCs w:val="21"/>
          <w:u w:color="000000"/>
        </w:rPr>
      </w:pPr>
      <w:r>
        <w:rPr>
          <w:rFonts w:ascii="Arial" w:hAnsi="Arial"/>
          <w:sz w:val="21"/>
          <w:szCs w:val="21"/>
          <w:u w:color="000000"/>
        </w:rPr>
        <w:t xml:space="preserve">Proportion of households whose garbage is disposed of through improved </w:t>
      </w:r>
      <w:r>
        <w:rPr>
          <w:rFonts w:ascii="Arial" w:hAnsi="Arial"/>
          <w:sz w:val="21"/>
          <w:szCs w:val="21"/>
          <w:u w:color="000000"/>
        </w:rPr>
        <w:t>methods (%):</w:t>
      </w:r>
    </w:p>
    <w:p w14:paraId="370B038E" w14:textId="77777777" w:rsidR="00013652" w:rsidRDefault="001A4192">
      <w:pPr>
        <w:pStyle w:val="Default"/>
        <w:numPr>
          <w:ilvl w:val="0"/>
          <w:numId w:val="49"/>
        </w:numPr>
        <w:spacing w:before="0" w:after="120" w:line="240" w:lineRule="auto"/>
        <w:jc w:val="both"/>
        <w:rPr>
          <w:rFonts w:ascii="Arial" w:hAnsi="Arial"/>
          <w:b/>
          <w:bCs/>
          <w:sz w:val="21"/>
          <w:szCs w:val="21"/>
          <w:u w:color="000000"/>
        </w:rPr>
      </w:pPr>
      <w:r>
        <w:rPr>
          <w:rFonts w:ascii="Arial" w:hAnsi="Arial"/>
          <w:b/>
          <w:bCs/>
          <w:sz w:val="21"/>
          <w:szCs w:val="21"/>
          <w:u w:color="000000"/>
        </w:rPr>
        <w:t>target 20%</w:t>
      </w:r>
    </w:p>
    <w:p w14:paraId="3C94428A" w14:textId="77777777" w:rsidR="00013652" w:rsidRDefault="001A4192">
      <w:pPr>
        <w:pStyle w:val="Body"/>
        <w:spacing w:after="120"/>
        <w:jc w:val="both"/>
        <w:rPr>
          <w:rFonts w:ascii="Arial" w:eastAsia="Arial" w:hAnsi="Arial" w:cs="Arial"/>
          <w:sz w:val="21"/>
          <w:szCs w:val="21"/>
          <w:u w:color="000000"/>
        </w:rPr>
      </w:pPr>
      <w:r>
        <w:rPr>
          <w:rFonts w:ascii="Arial" w:hAnsi="Arial"/>
          <w:sz w:val="21"/>
          <w:szCs w:val="21"/>
          <w:u w:color="000000"/>
        </w:rPr>
        <w:t>NUWSSP and NRWSSP targets are both aligned to SDGs and Vision 2030 to achieve universal water supply and sanitation coverage and designed to have intermediate targets aligned to the 7NDP to help track progress to 2030.</w:t>
      </w:r>
    </w:p>
    <w:p w14:paraId="1EC98DD0" w14:textId="77777777" w:rsidR="00013652" w:rsidRDefault="001A4192">
      <w:pPr>
        <w:pStyle w:val="Body"/>
        <w:spacing w:after="120"/>
        <w:jc w:val="both"/>
        <w:rPr>
          <w:rFonts w:ascii="Arial" w:eastAsia="Arial" w:hAnsi="Arial" w:cs="Arial"/>
          <w:sz w:val="21"/>
          <w:szCs w:val="21"/>
          <w:u w:color="000000"/>
        </w:rPr>
      </w:pPr>
      <w:r>
        <w:rPr>
          <w:rFonts w:ascii="Arial" w:hAnsi="Arial"/>
          <w:sz w:val="21"/>
          <w:szCs w:val="21"/>
          <w:u w:color="000000"/>
        </w:rPr>
        <w:t>It is anticip</w:t>
      </w:r>
      <w:r>
        <w:rPr>
          <w:rFonts w:ascii="Arial" w:hAnsi="Arial"/>
          <w:sz w:val="21"/>
          <w:szCs w:val="21"/>
          <w:u w:color="000000"/>
        </w:rPr>
        <w:t>ated that as part of the implementation approach, detailed moving 5-year plans by district and province have to be developed and consolidated at a regular and annual basis for reviewing progress and conducting mid-course adjustments.</w:t>
      </w:r>
    </w:p>
    <w:p w14:paraId="35522AB2" w14:textId="77777777" w:rsidR="00013652" w:rsidRDefault="001A4192">
      <w:pPr>
        <w:pStyle w:val="Body"/>
        <w:spacing w:after="120"/>
        <w:jc w:val="both"/>
        <w:rPr>
          <w:rFonts w:ascii="Arial" w:eastAsia="Arial" w:hAnsi="Arial" w:cs="Arial"/>
          <w:sz w:val="21"/>
          <w:szCs w:val="21"/>
          <w:u w:color="000000"/>
        </w:rPr>
      </w:pPr>
      <w:r>
        <w:rPr>
          <w:rFonts w:ascii="Arial" w:hAnsi="Arial"/>
          <w:sz w:val="21"/>
          <w:szCs w:val="21"/>
          <w:u w:color="000000"/>
        </w:rPr>
        <w:t xml:space="preserve">Therefore, the D-WASH </w:t>
      </w:r>
      <w:r>
        <w:rPr>
          <w:rFonts w:ascii="Arial" w:hAnsi="Arial"/>
          <w:sz w:val="21"/>
          <w:szCs w:val="21"/>
          <w:u w:color="000000"/>
        </w:rPr>
        <w:t>IP shall be designed to set targets for years 2021, 2022, 2023, 2024, 2025, 2026 and 2030, in line with NDPs development. This is because, the 7NDP ends in 2021 and it is recommended that the detailed plans contained in the D-WASH IP be developed to end in</w:t>
      </w:r>
      <w:r>
        <w:rPr>
          <w:rFonts w:ascii="Arial" w:hAnsi="Arial"/>
          <w:sz w:val="21"/>
          <w:szCs w:val="21"/>
          <w:u w:color="000000"/>
        </w:rPr>
        <w:t xml:space="preserve"> 2026 in line with the next NDP to tracking linked to NDP and Vision 2030.</w:t>
      </w:r>
    </w:p>
    <w:p w14:paraId="2C3CC91B" w14:textId="77777777" w:rsidR="00013652" w:rsidRDefault="001A4192">
      <w:pPr>
        <w:pStyle w:val="Body"/>
        <w:spacing w:after="120"/>
        <w:jc w:val="both"/>
        <w:rPr>
          <w:rFonts w:ascii="Arial" w:eastAsia="Arial" w:hAnsi="Arial" w:cs="Arial"/>
          <w:sz w:val="21"/>
          <w:szCs w:val="21"/>
          <w:u w:color="000000"/>
        </w:rPr>
      </w:pPr>
      <w:r>
        <w:rPr>
          <w:rFonts w:ascii="Arial" w:hAnsi="Arial"/>
          <w:sz w:val="21"/>
          <w:szCs w:val="21"/>
          <w:u w:color="000000"/>
        </w:rPr>
        <w:t>The districts have the primary responsibility of developing detailed implementation plans for consolidation at provincial and national levels, in line with the decentralisation proc</w:t>
      </w:r>
      <w:r>
        <w:rPr>
          <w:rFonts w:ascii="Arial" w:hAnsi="Arial"/>
          <w:sz w:val="21"/>
          <w:szCs w:val="21"/>
          <w:u w:color="000000"/>
        </w:rPr>
        <w:t>ess.</w:t>
      </w:r>
    </w:p>
    <w:p w14:paraId="32FBCD80" w14:textId="77777777" w:rsidR="00013652" w:rsidRDefault="001A4192">
      <w:pPr>
        <w:pStyle w:val="Body"/>
        <w:spacing w:after="120"/>
        <w:jc w:val="both"/>
        <w:rPr>
          <w:rFonts w:ascii="Arial" w:eastAsia="Arial" w:hAnsi="Arial" w:cs="Arial"/>
          <w:sz w:val="21"/>
          <w:szCs w:val="21"/>
          <w:u w:color="000000"/>
        </w:rPr>
      </w:pPr>
      <w:r>
        <w:rPr>
          <w:rFonts w:ascii="Arial" w:hAnsi="Arial"/>
          <w:sz w:val="21"/>
          <w:szCs w:val="21"/>
          <w:u w:color="000000"/>
        </w:rPr>
        <w:t>The WSS national frameworks, strategies and guidelines that have been developed are aimed to operationalize the NUWSSP and NRWSSP. Therefore, the D-WASH IP development shall be further guided by the national frameworks, strategies and guidelines, in a</w:t>
      </w:r>
      <w:r>
        <w:rPr>
          <w:rFonts w:ascii="Arial" w:hAnsi="Arial"/>
          <w:sz w:val="21"/>
          <w:szCs w:val="21"/>
          <w:u w:color="000000"/>
        </w:rPr>
        <w:t>ddition to being aligned to the NUWSSP and NRWSSP.</w:t>
      </w:r>
    </w:p>
    <w:p w14:paraId="0107864A" w14:textId="77777777" w:rsidR="00013652" w:rsidRDefault="00013652">
      <w:pPr>
        <w:pStyle w:val="Body"/>
        <w:spacing w:after="120"/>
        <w:jc w:val="both"/>
        <w:rPr>
          <w:rFonts w:ascii="Arial" w:eastAsia="Arial" w:hAnsi="Arial" w:cs="Arial"/>
          <w:sz w:val="21"/>
          <w:szCs w:val="21"/>
          <w:u w:color="000000"/>
        </w:rPr>
      </w:pPr>
    </w:p>
    <w:p w14:paraId="18B76FBF" w14:textId="77777777" w:rsidR="00013652" w:rsidRDefault="001A4192">
      <w:pPr>
        <w:pStyle w:val="Caption"/>
        <w:tabs>
          <w:tab w:val="clear" w:pos="1150"/>
          <w:tab w:val="left" w:pos="1701"/>
        </w:tabs>
        <w:spacing w:after="220"/>
        <w:ind w:left="1701" w:hanging="1701"/>
        <w:rPr>
          <w:rFonts w:ascii="Arial Narrow" w:eastAsia="Arial Narrow" w:hAnsi="Arial Narrow" w:cs="Arial Narrow"/>
          <w:caps w:val="0"/>
          <w:sz w:val="21"/>
          <w:szCs w:val="21"/>
          <w:u w:color="000000"/>
        </w:rPr>
      </w:pPr>
      <w:r>
        <w:rPr>
          <w:rFonts w:ascii="Arial Narrow" w:hAnsi="Arial Narrow"/>
          <w:caps w:val="0"/>
          <w:sz w:val="21"/>
          <w:szCs w:val="21"/>
          <w:u w:color="000000"/>
        </w:rPr>
        <w:t>National Programmes, Frameworks, Strategies and Guidelines for the Development of D-WASH IPs</w:t>
      </w:r>
    </w:p>
    <w:p w14:paraId="5046A1F7" w14:textId="77777777" w:rsidR="00013652" w:rsidRDefault="00013652">
      <w:pPr>
        <w:pStyle w:val="Body"/>
        <w:spacing w:after="120"/>
        <w:rPr>
          <w:rFonts w:ascii="Arial" w:eastAsia="Arial" w:hAnsi="Arial" w:cs="Arial"/>
          <w:sz w:val="21"/>
          <w:szCs w:val="21"/>
          <w:u w:color="000000"/>
        </w:rPr>
      </w:pPr>
    </w:p>
    <w:tbl>
      <w:tblPr>
        <w:tblW w:w="90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4"/>
        <w:gridCol w:w="1967"/>
        <w:gridCol w:w="6498"/>
      </w:tblGrid>
      <w:tr w:rsidR="00013652" w14:paraId="2350C61E" w14:textId="77777777">
        <w:trPr>
          <w:trHeight w:val="670"/>
        </w:trPr>
        <w:tc>
          <w:tcPr>
            <w:tcW w:w="624" w:type="dxa"/>
            <w:tcBorders>
              <w:top w:val="single" w:sz="4" w:space="0" w:color="4472C4"/>
              <w:left w:val="single" w:sz="4" w:space="0" w:color="4472C4"/>
              <w:bottom w:val="single" w:sz="4" w:space="0" w:color="4472C4"/>
              <w:right w:val="nil"/>
            </w:tcBorders>
            <w:shd w:val="clear" w:color="auto" w:fill="1F3864"/>
            <w:tcMar>
              <w:top w:w="80" w:type="dxa"/>
              <w:left w:w="80" w:type="dxa"/>
              <w:bottom w:w="80" w:type="dxa"/>
              <w:right w:w="80" w:type="dxa"/>
            </w:tcMar>
          </w:tcPr>
          <w:p w14:paraId="40C0732F" w14:textId="77777777" w:rsidR="00013652" w:rsidRDefault="001A4192">
            <w:pPr>
              <w:pStyle w:val="Body"/>
              <w:spacing w:after="120"/>
            </w:pPr>
            <w:r>
              <w:rPr>
                <w:rFonts w:ascii="Arial Narrow" w:hAnsi="Arial Narrow"/>
                <w:b/>
                <w:bCs/>
                <w:color w:val="FFFFFF"/>
                <w:sz w:val="20"/>
                <w:szCs w:val="20"/>
                <w:u w:color="FFFFFF"/>
                <w:lang w:val="de-DE"/>
              </w:rPr>
              <w:t>Item No</w:t>
            </w:r>
          </w:p>
        </w:tc>
        <w:tc>
          <w:tcPr>
            <w:tcW w:w="1967" w:type="dxa"/>
            <w:tcBorders>
              <w:top w:val="single" w:sz="4" w:space="0" w:color="4472C4"/>
              <w:left w:val="nil"/>
              <w:bottom w:val="single" w:sz="4" w:space="0" w:color="4472C4"/>
              <w:right w:val="nil"/>
            </w:tcBorders>
            <w:shd w:val="clear" w:color="auto" w:fill="1F3864"/>
            <w:tcMar>
              <w:top w:w="80" w:type="dxa"/>
              <w:left w:w="80" w:type="dxa"/>
              <w:bottom w:w="80" w:type="dxa"/>
              <w:right w:w="80" w:type="dxa"/>
            </w:tcMar>
            <w:vAlign w:val="center"/>
          </w:tcPr>
          <w:p w14:paraId="320FAA31" w14:textId="77777777" w:rsidR="00013652" w:rsidRDefault="001A4192">
            <w:pPr>
              <w:pStyle w:val="Body"/>
              <w:spacing w:after="120"/>
            </w:pPr>
            <w:r>
              <w:rPr>
                <w:rFonts w:ascii="Arial Narrow" w:hAnsi="Arial Narrow"/>
                <w:b/>
                <w:bCs/>
                <w:color w:val="FFFFFF"/>
                <w:sz w:val="20"/>
                <w:szCs w:val="20"/>
                <w:u w:color="FFFFFF"/>
              </w:rPr>
              <w:t>National Programmes, Frameworks, and Strategies</w:t>
            </w:r>
          </w:p>
        </w:tc>
        <w:tc>
          <w:tcPr>
            <w:tcW w:w="6498" w:type="dxa"/>
            <w:tcBorders>
              <w:top w:val="single" w:sz="4" w:space="0" w:color="4472C4"/>
              <w:left w:val="nil"/>
              <w:bottom w:val="single" w:sz="4" w:space="0" w:color="4472C4"/>
              <w:right w:val="single" w:sz="4" w:space="0" w:color="4472C4"/>
            </w:tcBorders>
            <w:shd w:val="clear" w:color="auto" w:fill="1F3864"/>
            <w:tcMar>
              <w:top w:w="80" w:type="dxa"/>
              <w:left w:w="80" w:type="dxa"/>
              <w:bottom w:w="80" w:type="dxa"/>
              <w:right w:w="80" w:type="dxa"/>
            </w:tcMar>
            <w:vAlign w:val="center"/>
          </w:tcPr>
          <w:p w14:paraId="1E00E4A8" w14:textId="77777777" w:rsidR="00013652" w:rsidRDefault="001A4192">
            <w:pPr>
              <w:pStyle w:val="Body"/>
              <w:spacing w:after="120"/>
              <w:jc w:val="both"/>
            </w:pPr>
            <w:r>
              <w:rPr>
                <w:rFonts w:ascii="Arial Narrow" w:hAnsi="Arial Narrow"/>
                <w:b/>
                <w:bCs/>
                <w:color w:val="FFFFFF"/>
                <w:sz w:val="20"/>
                <w:szCs w:val="20"/>
                <w:u w:color="FFFFFF"/>
              </w:rPr>
              <w:t xml:space="preserve">Relevance and guidance to D-WASH IP </w:t>
            </w:r>
            <w:r>
              <w:rPr>
                <w:rFonts w:ascii="Arial Narrow" w:hAnsi="Arial Narrow"/>
                <w:b/>
                <w:bCs/>
                <w:color w:val="FFFFFF"/>
                <w:sz w:val="20"/>
                <w:szCs w:val="20"/>
                <w:u w:color="FFFFFF"/>
              </w:rPr>
              <w:t>Development</w:t>
            </w:r>
          </w:p>
        </w:tc>
      </w:tr>
      <w:tr w:rsidR="00013652" w14:paraId="7BDDF484" w14:textId="77777777">
        <w:trPr>
          <w:trHeight w:val="73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6CCD3281" w14:textId="77777777" w:rsidR="00013652" w:rsidRDefault="00013652"/>
        </w:tc>
        <w:tc>
          <w:tcPr>
            <w:tcW w:w="1967"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17177541" w14:textId="77777777" w:rsidR="00013652" w:rsidRDefault="001A4192">
            <w:pPr>
              <w:pStyle w:val="Body"/>
              <w:spacing w:after="120"/>
            </w:pPr>
            <w:r>
              <w:rPr>
                <w:rFonts w:ascii="Arial Narrow" w:hAnsi="Arial Narrow"/>
                <w:sz w:val="20"/>
                <w:szCs w:val="20"/>
                <w:u w:color="000000"/>
                <w:lang w:val="fr-FR"/>
              </w:rPr>
              <w:t>Vision 2030</w:t>
            </w:r>
          </w:p>
        </w:tc>
        <w:tc>
          <w:tcPr>
            <w:tcW w:w="6498"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79F9F1C9" w14:textId="77777777" w:rsidR="00013652" w:rsidRDefault="001A4192">
            <w:pPr>
              <w:pStyle w:val="Default"/>
              <w:numPr>
                <w:ilvl w:val="0"/>
                <w:numId w:val="50"/>
              </w:numPr>
              <w:spacing w:before="0" w:after="60" w:line="240" w:lineRule="auto"/>
              <w:jc w:val="both"/>
              <w:rPr>
                <w:rFonts w:ascii="Arial Narrow" w:hAnsi="Arial Narrow"/>
                <w:b/>
                <w:bCs/>
                <w:sz w:val="20"/>
                <w:szCs w:val="20"/>
                <w:u w:color="000000"/>
              </w:rPr>
            </w:pPr>
            <w:r>
              <w:rPr>
                <w:rFonts w:ascii="Arial Narrow" w:hAnsi="Arial Narrow"/>
                <w:sz w:val="20"/>
                <w:szCs w:val="20"/>
                <w:u w:color="000000"/>
              </w:rPr>
              <w:t>Provides the Vision for Country outlining long term objectives to be attained for Zambia becoming a</w:t>
            </w:r>
          </w:p>
          <w:p w14:paraId="04BDAE8C" w14:textId="77777777" w:rsidR="00013652" w:rsidRDefault="001A4192">
            <w:pPr>
              <w:pStyle w:val="Default"/>
              <w:spacing w:before="0" w:after="120" w:line="240" w:lineRule="auto"/>
              <w:ind w:left="215"/>
              <w:jc w:val="both"/>
            </w:pPr>
            <w:r>
              <w:rPr>
                <w:rFonts w:ascii="Arial Narrow" w:hAnsi="Arial Narrow"/>
                <w:b/>
                <w:bCs/>
                <w:i/>
                <w:iCs/>
                <w:sz w:val="20"/>
                <w:szCs w:val="20"/>
                <w:u w:color="000000"/>
                <w:rtl/>
                <w:lang w:val="ar-SA"/>
              </w:rPr>
              <w:t>“</w:t>
            </w:r>
            <w:r>
              <w:rPr>
                <w:rFonts w:ascii="Arial Narrow" w:hAnsi="Arial Narrow"/>
                <w:b/>
                <w:bCs/>
                <w:i/>
                <w:iCs/>
                <w:sz w:val="20"/>
                <w:szCs w:val="20"/>
                <w:u w:color="000000"/>
              </w:rPr>
              <w:t>prosperous middle-income country by 2030”.</w:t>
            </w:r>
          </w:p>
        </w:tc>
      </w:tr>
      <w:tr w:rsidR="00013652" w14:paraId="5A398011" w14:textId="77777777">
        <w:trPr>
          <w:trHeight w:val="223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0CFA6CFC" w14:textId="77777777" w:rsidR="00013652" w:rsidRDefault="00013652"/>
        </w:tc>
        <w:tc>
          <w:tcPr>
            <w:tcW w:w="1967"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7E33AAED" w14:textId="77777777" w:rsidR="00013652" w:rsidRDefault="001A4192">
            <w:pPr>
              <w:pStyle w:val="Body"/>
              <w:spacing w:after="120"/>
            </w:pPr>
            <w:r>
              <w:rPr>
                <w:rFonts w:ascii="Arial Narrow" w:hAnsi="Arial Narrow"/>
                <w:sz w:val="20"/>
                <w:szCs w:val="20"/>
                <w:u w:color="000000"/>
              </w:rPr>
              <w:t>Seventh National Development Plan (7NDP)</w:t>
            </w:r>
          </w:p>
        </w:tc>
        <w:tc>
          <w:tcPr>
            <w:tcW w:w="6498"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1F314CD2" w14:textId="77777777" w:rsidR="00013652" w:rsidRDefault="001A4192">
            <w:pPr>
              <w:pStyle w:val="Default"/>
              <w:numPr>
                <w:ilvl w:val="0"/>
                <w:numId w:val="51"/>
              </w:numPr>
              <w:spacing w:before="0" w:after="60" w:line="240" w:lineRule="auto"/>
              <w:jc w:val="both"/>
              <w:rPr>
                <w:rFonts w:ascii="Arial Narrow" w:hAnsi="Arial Narrow"/>
                <w:i/>
                <w:iCs/>
                <w:sz w:val="20"/>
                <w:szCs w:val="20"/>
                <w:u w:color="000000"/>
              </w:rPr>
            </w:pPr>
            <w:r>
              <w:rPr>
                <w:rFonts w:ascii="Arial Narrow" w:hAnsi="Arial Narrow"/>
                <w:sz w:val="20"/>
                <w:szCs w:val="20"/>
                <w:u w:color="000000"/>
              </w:rPr>
              <w:t xml:space="preserve">The 7NDP Plan departs from </w:t>
            </w:r>
            <w:r>
              <w:rPr>
                <w:rFonts w:ascii="Arial Narrow" w:hAnsi="Arial Narrow"/>
                <w:sz w:val="20"/>
                <w:szCs w:val="20"/>
                <w:u w:color="000000"/>
              </w:rPr>
              <w:t>sectoral-based planning to an integrated (multi-sectoral) development approach under the theme,</w:t>
            </w:r>
          </w:p>
          <w:p w14:paraId="415CDE8B" w14:textId="77777777" w:rsidR="00013652" w:rsidRDefault="001A4192">
            <w:pPr>
              <w:pStyle w:val="Default"/>
              <w:spacing w:before="0" w:after="60" w:line="240" w:lineRule="auto"/>
              <w:ind w:left="215"/>
              <w:jc w:val="both"/>
              <w:rPr>
                <w:rFonts w:ascii="Arial Narrow" w:eastAsia="Arial Narrow" w:hAnsi="Arial Narrow" w:cs="Arial Narrow"/>
                <w:i/>
                <w:iCs/>
                <w:sz w:val="20"/>
                <w:szCs w:val="20"/>
                <w:u w:color="000000"/>
              </w:rPr>
            </w:pPr>
            <w:r>
              <w:rPr>
                <w:rFonts w:ascii="Arial Narrow" w:hAnsi="Arial Narrow"/>
                <w:b/>
                <w:bCs/>
                <w:i/>
                <w:iCs/>
                <w:sz w:val="20"/>
                <w:szCs w:val="20"/>
                <w:u w:color="000000"/>
                <w:rtl/>
                <w:lang w:val="ar-SA"/>
              </w:rPr>
              <w:t>“</w:t>
            </w:r>
            <w:r>
              <w:rPr>
                <w:rFonts w:ascii="Arial Narrow" w:hAnsi="Arial Narrow"/>
                <w:b/>
                <w:bCs/>
                <w:i/>
                <w:iCs/>
                <w:sz w:val="20"/>
                <w:szCs w:val="20"/>
                <w:u w:color="000000"/>
              </w:rPr>
              <w:t>Accelerating development efforts towards the Vision 2030 without leaving anyone behind”.</w:t>
            </w:r>
          </w:p>
          <w:p w14:paraId="22D25490" w14:textId="77777777" w:rsidR="00013652" w:rsidRDefault="001A4192">
            <w:pPr>
              <w:pStyle w:val="Default"/>
              <w:numPr>
                <w:ilvl w:val="0"/>
                <w:numId w:val="52"/>
              </w:numPr>
              <w:spacing w:before="0" w:after="120" w:line="240" w:lineRule="auto"/>
              <w:jc w:val="both"/>
              <w:rPr>
                <w:rFonts w:ascii="Arial Narrow" w:hAnsi="Arial Narrow"/>
                <w:sz w:val="20"/>
                <w:szCs w:val="20"/>
                <w:u w:color="000000"/>
              </w:rPr>
            </w:pPr>
            <w:r>
              <w:rPr>
                <w:rFonts w:ascii="Arial Narrow" w:hAnsi="Arial Narrow"/>
                <w:sz w:val="20"/>
                <w:szCs w:val="20"/>
                <w:u w:color="000000"/>
              </w:rPr>
              <w:t>The integrated approach recognises the multi-faceted and interlinked n</w:t>
            </w:r>
            <w:r>
              <w:rPr>
                <w:rFonts w:ascii="Arial Narrow" w:hAnsi="Arial Narrow"/>
                <w:sz w:val="20"/>
                <w:szCs w:val="20"/>
                <w:u w:color="000000"/>
              </w:rPr>
              <w:t xml:space="preserve">ature of sustainable development which calls for interventions to be tackled simultaneously through a coordinated approach to implementing development </w:t>
            </w:r>
            <w:proofErr w:type="spellStart"/>
            <w:r>
              <w:rPr>
                <w:rFonts w:ascii="Arial Narrow" w:hAnsi="Arial Narrow"/>
                <w:sz w:val="20"/>
                <w:szCs w:val="20"/>
                <w:u w:color="000000"/>
              </w:rPr>
              <w:t>programmes</w:t>
            </w:r>
            <w:proofErr w:type="spellEnd"/>
            <w:r>
              <w:rPr>
                <w:rFonts w:ascii="Arial Narrow" w:hAnsi="Arial Narrow"/>
                <w:sz w:val="20"/>
                <w:szCs w:val="20"/>
                <w:u w:color="000000"/>
              </w:rPr>
              <w:t>.</w:t>
            </w:r>
          </w:p>
          <w:p w14:paraId="7A02D886" w14:textId="77777777" w:rsidR="00013652" w:rsidRDefault="001A4192">
            <w:pPr>
              <w:pStyle w:val="Default"/>
              <w:numPr>
                <w:ilvl w:val="0"/>
                <w:numId w:val="52"/>
              </w:numPr>
              <w:spacing w:before="0" w:after="120" w:line="240" w:lineRule="auto"/>
              <w:jc w:val="both"/>
              <w:rPr>
                <w:rFonts w:ascii="Arial Narrow" w:hAnsi="Arial Narrow"/>
                <w:sz w:val="20"/>
                <w:szCs w:val="20"/>
                <w:u w:color="000000"/>
              </w:rPr>
            </w:pPr>
            <w:r>
              <w:rPr>
                <w:rFonts w:ascii="Arial Narrow" w:hAnsi="Arial Narrow"/>
                <w:sz w:val="20"/>
                <w:szCs w:val="20"/>
                <w:u w:color="000000"/>
              </w:rPr>
              <w:t>7NDP provides guidance on integrated approach at district level through the Integrated Develo</w:t>
            </w:r>
            <w:r>
              <w:rPr>
                <w:rFonts w:ascii="Arial Narrow" w:hAnsi="Arial Narrow"/>
                <w:sz w:val="20"/>
                <w:szCs w:val="20"/>
                <w:u w:color="000000"/>
              </w:rPr>
              <w:t>pment Planning (IDP) guidelines anchored in MLG.</w:t>
            </w:r>
          </w:p>
        </w:tc>
      </w:tr>
      <w:tr w:rsidR="00013652" w14:paraId="40D524D9" w14:textId="77777777">
        <w:trPr>
          <w:trHeight w:val="89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6AF301E3" w14:textId="77777777" w:rsidR="00013652" w:rsidRDefault="00013652"/>
        </w:tc>
        <w:tc>
          <w:tcPr>
            <w:tcW w:w="1967"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079C4905" w14:textId="77777777" w:rsidR="00013652" w:rsidRDefault="001A4192">
            <w:pPr>
              <w:pStyle w:val="Body"/>
              <w:spacing w:after="120"/>
            </w:pPr>
            <w:r>
              <w:rPr>
                <w:rFonts w:ascii="Arial Narrow" w:hAnsi="Arial Narrow"/>
                <w:sz w:val="20"/>
                <w:szCs w:val="20"/>
                <w:u w:color="000000"/>
              </w:rPr>
              <w:t>National Urban Water Supply and Sanitation Programme, 2011 to 2030</w:t>
            </w:r>
          </w:p>
        </w:tc>
        <w:tc>
          <w:tcPr>
            <w:tcW w:w="6498"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11A9F97F" w14:textId="77777777" w:rsidR="00013652" w:rsidRDefault="001A4192">
            <w:pPr>
              <w:pStyle w:val="Default"/>
              <w:numPr>
                <w:ilvl w:val="0"/>
                <w:numId w:val="53"/>
              </w:numPr>
              <w:spacing w:before="0" w:after="120" w:line="240" w:lineRule="auto"/>
              <w:jc w:val="both"/>
              <w:rPr>
                <w:rFonts w:ascii="Arial Narrow" w:hAnsi="Arial Narrow"/>
                <w:sz w:val="20"/>
                <w:szCs w:val="20"/>
                <w:u w:color="000000"/>
              </w:rPr>
            </w:pPr>
            <w:r>
              <w:rPr>
                <w:rFonts w:ascii="Arial Narrow" w:hAnsi="Arial Narrow"/>
                <w:sz w:val="20"/>
                <w:szCs w:val="20"/>
                <w:u w:color="000000"/>
              </w:rPr>
              <w:t xml:space="preserve">Provides national guidance through outlining the Vision, Mission Statement and Strategic Approach for Urban WASH programme or </w:t>
            </w:r>
            <w:r>
              <w:rPr>
                <w:rFonts w:ascii="Arial Narrow" w:hAnsi="Arial Narrow"/>
                <w:sz w:val="20"/>
                <w:szCs w:val="20"/>
                <w:u w:color="000000"/>
              </w:rPr>
              <w:t>project design aimed at achieving universal WASH coverage as per SDGs, Vison 2030.</w:t>
            </w:r>
          </w:p>
        </w:tc>
      </w:tr>
      <w:tr w:rsidR="00013652" w14:paraId="5E6C14F1" w14:textId="77777777">
        <w:trPr>
          <w:trHeight w:val="89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4BF37D03" w14:textId="77777777" w:rsidR="00013652" w:rsidRDefault="00013652"/>
        </w:tc>
        <w:tc>
          <w:tcPr>
            <w:tcW w:w="1967"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570FB04F" w14:textId="77777777" w:rsidR="00013652" w:rsidRDefault="001A4192">
            <w:pPr>
              <w:pStyle w:val="Body"/>
              <w:spacing w:after="120"/>
            </w:pPr>
            <w:r>
              <w:rPr>
                <w:rFonts w:ascii="Arial Narrow" w:hAnsi="Arial Narrow"/>
                <w:sz w:val="20"/>
                <w:szCs w:val="20"/>
                <w:u w:color="000000"/>
              </w:rPr>
              <w:t>National Rural Water Supply and Sanitation Programme, 2016 to 2030</w:t>
            </w:r>
          </w:p>
        </w:tc>
        <w:tc>
          <w:tcPr>
            <w:tcW w:w="6498"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0FEBA6D6" w14:textId="77777777" w:rsidR="00013652" w:rsidRDefault="001A4192">
            <w:pPr>
              <w:pStyle w:val="Default"/>
              <w:numPr>
                <w:ilvl w:val="0"/>
                <w:numId w:val="54"/>
              </w:numPr>
              <w:spacing w:before="0" w:after="120" w:line="240" w:lineRule="auto"/>
              <w:jc w:val="both"/>
              <w:rPr>
                <w:rFonts w:ascii="Arial Narrow" w:hAnsi="Arial Narrow"/>
                <w:sz w:val="20"/>
                <w:szCs w:val="20"/>
                <w:u w:color="000000"/>
              </w:rPr>
            </w:pPr>
            <w:r>
              <w:rPr>
                <w:rFonts w:ascii="Arial Narrow" w:hAnsi="Arial Narrow"/>
                <w:sz w:val="20"/>
                <w:szCs w:val="20"/>
                <w:u w:color="000000"/>
              </w:rPr>
              <w:t xml:space="preserve">Provides national guidance through outlining the Vision, Mission Statement and Strategic </w:t>
            </w:r>
            <w:r>
              <w:rPr>
                <w:rFonts w:ascii="Arial Narrow" w:hAnsi="Arial Narrow"/>
                <w:sz w:val="20"/>
                <w:szCs w:val="20"/>
                <w:u w:color="000000"/>
              </w:rPr>
              <w:t>Approach for Rural WASH programme or project design aimed at achieving universal WASH coverage as aligned to SDGs, Vison 2030 and 7NDP. (Not yet launched)</w:t>
            </w:r>
            <w:r>
              <w:rPr>
                <w:rFonts w:ascii="Arial Narrow" w:hAnsi="Arial Narrow"/>
                <w:sz w:val="20"/>
                <w:szCs w:val="20"/>
                <w:u w:color="000000"/>
                <w:lang w:val="de-DE"/>
              </w:rPr>
              <w:t>.</w:t>
            </w:r>
          </w:p>
        </w:tc>
      </w:tr>
      <w:tr w:rsidR="00013652" w14:paraId="0DBEE0E8" w14:textId="77777777">
        <w:trPr>
          <w:trHeight w:val="89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736C3A0A" w14:textId="77777777" w:rsidR="00013652" w:rsidRDefault="00013652"/>
        </w:tc>
        <w:tc>
          <w:tcPr>
            <w:tcW w:w="1967"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19FB7F55" w14:textId="77777777" w:rsidR="00013652" w:rsidRDefault="001A4192">
            <w:pPr>
              <w:pStyle w:val="Body"/>
              <w:spacing w:after="120"/>
            </w:pPr>
            <w:r>
              <w:rPr>
                <w:rFonts w:ascii="Arial Narrow" w:hAnsi="Arial Narrow"/>
                <w:sz w:val="20"/>
                <w:szCs w:val="20"/>
                <w:u w:color="000000"/>
              </w:rPr>
              <w:t>National Urban and Peri-Urban Sanitation Strategy 2015–2030</w:t>
            </w:r>
          </w:p>
        </w:tc>
        <w:tc>
          <w:tcPr>
            <w:tcW w:w="6498"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6050905B" w14:textId="77777777" w:rsidR="00013652" w:rsidRDefault="001A4192">
            <w:pPr>
              <w:pStyle w:val="Default"/>
              <w:numPr>
                <w:ilvl w:val="0"/>
                <w:numId w:val="55"/>
              </w:numPr>
              <w:spacing w:before="0" w:after="120" w:line="240" w:lineRule="auto"/>
              <w:jc w:val="both"/>
              <w:rPr>
                <w:rFonts w:ascii="Arial Narrow" w:hAnsi="Arial Narrow"/>
                <w:sz w:val="20"/>
                <w:szCs w:val="20"/>
                <w:u w:color="000000"/>
              </w:rPr>
            </w:pPr>
            <w:r>
              <w:rPr>
                <w:rFonts w:ascii="Arial Narrow" w:hAnsi="Arial Narrow"/>
                <w:sz w:val="20"/>
                <w:szCs w:val="20"/>
                <w:u w:color="000000"/>
              </w:rPr>
              <w:t>Operationalises</w:t>
            </w:r>
            <w:r>
              <w:rPr>
                <w:rFonts w:ascii="Arial Narrow" w:hAnsi="Arial Narrow"/>
                <w:sz w:val="20"/>
                <w:szCs w:val="20"/>
                <w:u w:color="000000"/>
              </w:rPr>
              <w:t xml:space="preserve"> the NUWSSP and elaborates the sanitation service delivery component of the NUWSSP to address challenges identified in the NUWSSP, linked the updating of water supply and sanitation policy and revision of the WSS Act No 28 of 1997.</w:t>
            </w:r>
          </w:p>
        </w:tc>
      </w:tr>
      <w:tr w:rsidR="00013652" w14:paraId="270ABFFF" w14:textId="77777777">
        <w:trPr>
          <w:trHeight w:val="89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6EC6E2B2" w14:textId="77777777" w:rsidR="00013652" w:rsidRDefault="00013652"/>
        </w:tc>
        <w:tc>
          <w:tcPr>
            <w:tcW w:w="1967"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5EF3AC44" w14:textId="77777777" w:rsidR="00013652" w:rsidRDefault="001A4192">
            <w:pPr>
              <w:pStyle w:val="Body"/>
              <w:spacing w:after="120"/>
            </w:pPr>
            <w:r>
              <w:rPr>
                <w:rFonts w:ascii="Arial Narrow" w:hAnsi="Arial Narrow"/>
                <w:sz w:val="20"/>
                <w:szCs w:val="20"/>
                <w:u w:color="000000"/>
              </w:rPr>
              <w:t xml:space="preserve">Frameworks for </w:t>
            </w:r>
            <w:r>
              <w:rPr>
                <w:rFonts w:ascii="Arial Narrow" w:hAnsi="Arial Narrow"/>
                <w:sz w:val="20"/>
                <w:szCs w:val="20"/>
                <w:u w:color="000000"/>
              </w:rPr>
              <w:t>Provision and Regulation of Urban Onsite Sanitation</w:t>
            </w:r>
          </w:p>
        </w:tc>
        <w:tc>
          <w:tcPr>
            <w:tcW w:w="6498"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4524923B" w14:textId="77777777" w:rsidR="00013652" w:rsidRDefault="001A4192">
            <w:pPr>
              <w:pStyle w:val="Default"/>
              <w:numPr>
                <w:ilvl w:val="0"/>
                <w:numId w:val="56"/>
              </w:numPr>
              <w:spacing w:before="0" w:after="120" w:line="240" w:lineRule="auto"/>
              <w:jc w:val="both"/>
              <w:rPr>
                <w:rFonts w:ascii="Arial Narrow" w:hAnsi="Arial Narrow"/>
                <w:sz w:val="20"/>
                <w:szCs w:val="20"/>
                <w:u w:color="000000"/>
              </w:rPr>
            </w:pPr>
            <w:r>
              <w:rPr>
                <w:rFonts w:ascii="Arial Narrow" w:hAnsi="Arial Narrow"/>
                <w:sz w:val="20"/>
                <w:szCs w:val="20"/>
                <w:u w:color="000000"/>
              </w:rPr>
              <w:t>Operationalising the NUWSSP, based on institutional mandates, specifies how urban onsite sanitation provision by implementing agents (LAs, CUs, public and private sector institutions) is to be done and ho</w:t>
            </w:r>
            <w:r>
              <w:rPr>
                <w:rFonts w:ascii="Arial Narrow" w:hAnsi="Arial Narrow"/>
                <w:sz w:val="20"/>
                <w:szCs w:val="20"/>
                <w:u w:color="000000"/>
              </w:rPr>
              <w:t xml:space="preserve">w regulations to be done by regulating agents (NWASCO, WARMA, ZEMA, LAs through by-laws, etc.)  </w:t>
            </w:r>
          </w:p>
        </w:tc>
      </w:tr>
      <w:tr w:rsidR="00013652" w14:paraId="0EC55D19" w14:textId="77777777">
        <w:trPr>
          <w:trHeight w:val="89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627455F4" w14:textId="77777777" w:rsidR="00013652" w:rsidRDefault="00013652"/>
        </w:tc>
        <w:tc>
          <w:tcPr>
            <w:tcW w:w="1967"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241253F3" w14:textId="77777777" w:rsidR="00013652" w:rsidRDefault="001A4192">
            <w:pPr>
              <w:pStyle w:val="Body"/>
              <w:spacing w:after="120"/>
            </w:pPr>
            <w:r>
              <w:rPr>
                <w:rFonts w:ascii="Arial Narrow" w:hAnsi="Arial Narrow"/>
                <w:sz w:val="20"/>
                <w:szCs w:val="20"/>
                <w:u w:color="000000"/>
              </w:rPr>
              <w:t>Framework for Provision and Regulation of Rural Water Supply and Sanitation</w:t>
            </w:r>
          </w:p>
        </w:tc>
        <w:tc>
          <w:tcPr>
            <w:tcW w:w="6498"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6E2B50BD" w14:textId="77777777" w:rsidR="00013652" w:rsidRDefault="001A4192">
            <w:pPr>
              <w:pStyle w:val="Default"/>
              <w:numPr>
                <w:ilvl w:val="0"/>
                <w:numId w:val="57"/>
              </w:numPr>
              <w:spacing w:before="0" w:after="120" w:line="240" w:lineRule="auto"/>
              <w:jc w:val="both"/>
              <w:rPr>
                <w:rFonts w:ascii="Arial Narrow" w:hAnsi="Arial Narrow"/>
                <w:sz w:val="20"/>
                <w:szCs w:val="20"/>
                <w:u w:color="000000"/>
              </w:rPr>
            </w:pPr>
            <w:r>
              <w:rPr>
                <w:rFonts w:ascii="Arial Narrow" w:hAnsi="Arial Narrow"/>
                <w:sz w:val="20"/>
                <w:szCs w:val="20"/>
                <w:u w:color="000000"/>
              </w:rPr>
              <w:t>Operationalising</w:t>
            </w:r>
            <w:r>
              <w:rPr>
                <w:rFonts w:ascii="Arial Narrow" w:hAnsi="Arial Narrow"/>
                <w:sz w:val="20"/>
                <w:szCs w:val="20"/>
                <w:u w:color="000000"/>
              </w:rPr>
              <w:t xml:space="preserve"> the NUWSSP, based on institutional mandates, specifies how urban onsite sanitation provision by implementing agents (LAs, CUs, public and private sector institutions) is to be done and how regulations to be done by regulating agents (NWASCO, WARMA, ZEMA, </w:t>
            </w:r>
            <w:r>
              <w:rPr>
                <w:rFonts w:ascii="Arial Narrow" w:hAnsi="Arial Narrow"/>
                <w:sz w:val="20"/>
                <w:szCs w:val="20"/>
                <w:u w:color="000000"/>
              </w:rPr>
              <w:t xml:space="preserve">LAs through by-laws, </w:t>
            </w:r>
            <w:proofErr w:type="spellStart"/>
            <w:r>
              <w:rPr>
                <w:rFonts w:ascii="Arial Narrow" w:hAnsi="Arial Narrow"/>
                <w:sz w:val="20"/>
                <w:szCs w:val="20"/>
                <w:u w:color="000000"/>
              </w:rPr>
              <w:t>etc</w:t>
            </w:r>
            <w:proofErr w:type="spellEnd"/>
            <w:r>
              <w:rPr>
                <w:rFonts w:ascii="Arial Narrow" w:hAnsi="Arial Narrow"/>
                <w:sz w:val="20"/>
                <w:szCs w:val="20"/>
                <w:u w:color="000000"/>
              </w:rPr>
              <w:t>).</w:t>
            </w:r>
          </w:p>
        </w:tc>
      </w:tr>
      <w:tr w:rsidR="00013652" w14:paraId="2498C91E" w14:textId="77777777">
        <w:trPr>
          <w:trHeight w:val="89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44913411" w14:textId="77777777" w:rsidR="00013652" w:rsidRDefault="00013652"/>
        </w:tc>
        <w:tc>
          <w:tcPr>
            <w:tcW w:w="1967"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11873B8F" w14:textId="77777777" w:rsidR="00013652" w:rsidRDefault="001A4192">
            <w:pPr>
              <w:pStyle w:val="Body"/>
              <w:spacing w:after="120"/>
            </w:pPr>
            <w:r>
              <w:rPr>
                <w:rFonts w:ascii="Arial Narrow" w:hAnsi="Arial Narrow"/>
                <w:sz w:val="20"/>
                <w:szCs w:val="20"/>
                <w:u w:color="000000"/>
              </w:rPr>
              <w:t>Open Defecation Free Zambia Strategy 2030</w:t>
            </w:r>
          </w:p>
        </w:tc>
        <w:tc>
          <w:tcPr>
            <w:tcW w:w="6498"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0C048617" w14:textId="77777777" w:rsidR="00013652" w:rsidRDefault="001A4192">
            <w:pPr>
              <w:pStyle w:val="Default"/>
              <w:numPr>
                <w:ilvl w:val="0"/>
                <w:numId w:val="58"/>
              </w:numPr>
              <w:spacing w:before="0" w:after="120" w:line="240" w:lineRule="auto"/>
              <w:jc w:val="both"/>
              <w:rPr>
                <w:rFonts w:ascii="Arial Narrow" w:hAnsi="Arial Narrow"/>
                <w:sz w:val="20"/>
                <w:szCs w:val="20"/>
                <w:u w:color="000000"/>
              </w:rPr>
            </w:pPr>
            <w:r>
              <w:rPr>
                <w:rFonts w:ascii="Arial Narrow" w:hAnsi="Arial Narrow"/>
                <w:sz w:val="20"/>
                <w:szCs w:val="20"/>
                <w:u w:color="000000"/>
              </w:rPr>
              <w:t xml:space="preserve">To guide our nation </w:t>
            </w:r>
            <w:r>
              <w:rPr>
                <w:rFonts w:ascii="Arial Narrow" w:hAnsi="Arial Narrow"/>
                <w:b/>
                <w:bCs/>
                <w:sz w:val="20"/>
                <w:szCs w:val="20"/>
                <w:u w:color="000000"/>
              </w:rPr>
              <w:t>to end Open Defecation by ALL</w:t>
            </w:r>
            <w:r>
              <w:rPr>
                <w:rFonts w:ascii="Arial Narrow" w:hAnsi="Arial Narrow"/>
                <w:sz w:val="20"/>
                <w:szCs w:val="20"/>
                <w:u w:color="000000"/>
              </w:rPr>
              <w:t xml:space="preserve">, paying special attention to the needs of women and girls and those in vulnerable situations by creating a sustained social norm of </w:t>
            </w:r>
            <w:r>
              <w:rPr>
                <w:rFonts w:ascii="Arial Narrow" w:hAnsi="Arial Narrow"/>
                <w:sz w:val="20"/>
                <w:szCs w:val="20"/>
                <w:u w:color="000000"/>
              </w:rPr>
              <w:t>an Open Defecation Free environment at household level, in learning institutions, health care facilities and public spaces.</w:t>
            </w:r>
          </w:p>
        </w:tc>
      </w:tr>
      <w:tr w:rsidR="00013652" w14:paraId="279BA4D5" w14:textId="77777777">
        <w:trPr>
          <w:trHeight w:val="89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1468568C" w14:textId="77777777" w:rsidR="00013652" w:rsidRDefault="00013652"/>
        </w:tc>
        <w:tc>
          <w:tcPr>
            <w:tcW w:w="1967"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01CCF9C0" w14:textId="77777777" w:rsidR="00013652" w:rsidRDefault="001A4192">
            <w:pPr>
              <w:pStyle w:val="Body"/>
              <w:spacing w:after="120"/>
            </w:pPr>
            <w:proofErr w:type="spellStart"/>
            <w:r>
              <w:rPr>
                <w:rFonts w:ascii="Arial Narrow" w:hAnsi="Arial Narrow"/>
                <w:sz w:val="20"/>
                <w:szCs w:val="20"/>
                <w:u w:color="000000"/>
              </w:rPr>
              <w:t>Mult</w:t>
            </w:r>
            <w:proofErr w:type="spellEnd"/>
            <w:r>
              <w:rPr>
                <w:rFonts w:ascii="Arial Narrow" w:hAnsi="Arial Narrow"/>
                <w:sz w:val="20"/>
                <w:szCs w:val="20"/>
                <w:u w:color="000000"/>
                <w:lang w:val="de-DE"/>
              </w:rPr>
              <w:t>i</w:t>
            </w:r>
            <w:r>
              <w:rPr>
                <w:rFonts w:ascii="Arial Narrow" w:hAnsi="Arial Narrow"/>
                <w:sz w:val="20"/>
                <w:szCs w:val="20"/>
                <w:u w:color="000000"/>
              </w:rPr>
              <w:t>-sectoral Cholera Elimination Plan (MCEP) 2019 to 2025</w:t>
            </w:r>
          </w:p>
        </w:tc>
        <w:tc>
          <w:tcPr>
            <w:tcW w:w="6498"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2F95F9C4" w14:textId="77777777" w:rsidR="00013652" w:rsidRDefault="001A4192">
            <w:pPr>
              <w:pStyle w:val="Default"/>
              <w:numPr>
                <w:ilvl w:val="0"/>
                <w:numId w:val="59"/>
              </w:numPr>
              <w:spacing w:before="0" w:after="120" w:line="240" w:lineRule="auto"/>
              <w:jc w:val="both"/>
              <w:rPr>
                <w:rFonts w:ascii="Arial Narrow" w:hAnsi="Arial Narrow"/>
                <w:sz w:val="20"/>
                <w:szCs w:val="20"/>
                <w:u w:color="000000"/>
              </w:rPr>
            </w:pPr>
            <w:r>
              <w:rPr>
                <w:rFonts w:ascii="Arial Narrow" w:hAnsi="Arial Narrow"/>
                <w:sz w:val="20"/>
                <w:szCs w:val="20"/>
                <w:u w:color="000000"/>
              </w:rPr>
              <w:t xml:space="preserve">Aimed at reducing morbidity and mortality due to cholera, and eventually achieving cholera elimination in Zambia by 2025. </w:t>
            </w:r>
            <w:r>
              <w:rPr>
                <w:rFonts w:ascii="Arial Narrow" w:hAnsi="Arial Narrow"/>
                <w:b/>
                <w:bCs/>
                <w:sz w:val="20"/>
                <w:szCs w:val="20"/>
                <w:u w:color="000000"/>
              </w:rPr>
              <w:t>The Plan is to be used as a guiding document to ensure WASH infrastructure services are established in all high-risk areas; this is on</w:t>
            </w:r>
            <w:r>
              <w:rPr>
                <w:rFonts w:ascii="Arial Narrow" w:hAnsi="Arial Narrow"/>
                <w:b/>
                <w:bCs/>
                <w:sz w:val="20"/>
                <w:szCs w:val="20"/>
                <w:u w:color="000000"/>
              </w:rPr>
              <w:t>e of the core interventions in elimination of cholera.</w:t>
            </w:r>
          </w:p>
        </w:tc>
      </w:tr>
      <w:tr w:rsidR="00013652" w14:paraId="2D90868B" w14:textId="77777777">
        <w:trPr>
          <w:trHeight w:val="89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190F3495" w14:textId="77777777" w:rsidR="00013652" w:rsidRDefault="00013652"/>
        </w:tc>
        <w:tc>
          <w:tcPr>
            <w:tcW w:w="1967"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7760EA41" w14:textId="77777777" w:rsidR="00013652" w:rsidRDefault="001A4192">
            <w:pPr>
              <w:pStyle w:val="Body"/>
              <w:spacing w:after="120"/>
            </w:pPr>
            <w:r>
              <w:rPr>
                <w:rFonts w:ascii="Arial Narrow" w:hAnsi="Arial Narrow"/>
                <w:sz w:val="20"/>
                <w:szCs w:val="20"/>
                <w:u w:color="000000"/>
              </w:rPr>
              <w:t>National Water, Sanitation and Hygiene Communication Strategy 2019–2030, MWDSEP</w:t>
            </w:r>
          </w:p>
        </w:tc>
        <w:tc>
          <w:tcPr>
            <w:tcW w:w="6498"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5C07AD4F" w14:textId="77777777" w:rsidR="00013652" w:rsidRDefault="001A4192">
            <w:pPr>
              <w:pStyle w:val="Default"/>
              <w:numPr>
                <w:ilvl w:val="0"/>
                <w:numId w:val="60"/>
              </w:numPr>
              <w:spacing w:before="0" w:after="120" w:line="240" w:lineRule="auto"/>
              <w:jc w:val="both"/>
              <w:rPr>
                <w:rFonts w:ascii="Arial Narrow" w:hAnsi="Arial Narrow"/>
                <w:sz w:val="20"/>
                <w:szCs w:val="20"/>
                <w:u w:color="000000"/>
              </w:rPr>
            </w:pPr>
            <w:r>
              <w:rPr>
                <w:rFonts w:ascii="Arial Narrow" w:hAnsi="Arial Narrow"/>
                <w:sz w:val="20"/>
                <w:szCs w:val="20"/>
                <w:u w:color="000000"/>
              </w:rPr>
              <w:t xml:space="preserve">Provides guidance on how behaviour change can be promoted in WASH </w:t>
            </w:r>
            <w:proofErr w:type="spellStart"/>
            <w:r>
              <w:rPr>
                <w:rFonts w:ascii="Arial Narrow" w:hAnsi="Arial Narrow"/>
                <w:sz w:val="20"/>
                <w:szCs w:val="20"/>
                <w:u w:color="000000"/>
              </w:rPr>
              <w:t>programmes</w:t>
            </w:r>
            <w:proofErr w:type="spellEnd"/>
            <w:r>
              <w:rPr>
                <w:rFonts w:ascii="Arial Narrow" w:hAnsi="Arial Narrow"/>
                <w:sz w:val="20"/>
                <w:szCs w:val="20"/>
                <w:u w:color="000000"/>
              </w:rPr>
              <w:t xml:space="preserve">. Supports advocacy for the sector and the adoption of recommended WASH </w:t>
            </w:r>
            <w:proofErr w:type="spellStart"/>
            <w:r>
              <w:rPr>
                <w:rFonts w:ascii="Arial Narrow" w:hAnsi="Arial Narrow"/>
                <w:sz w:val="20"/>
                <w:szCs w:val="20"/>
                <w:u w:color="000000"/>
              </w:rPr>
              <w:t>behaviours</w:t>
            </w:r>
            <w:proofErr w:type="spellEnd"/>
            <w:r>
              <w:rPr>
                <w:rFonts w:ascii="Arial Narrow" w:hAnsi="Arial Narrow"/>
                <w:sz w:val="20"/>
                <w:szCs w:val="20"/>
                <w:u w:color="000000"/>
              </w:rPr>
              <w:t xml:space="preserve"> by all Zambians. (Not yet launched)</w:t>
            </w:r>
          </w:p>
        </w:tc>
      </w:tr>
      <w:tr w:rsidR="00013652" w14:paraId="4027706A" w14:textId="77777777">
        <w:trPr>
          <w:trHeight w:val="157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1C8649FB" w14:textId="77777777" w:rsidR="00013652" w:rsidRDefault="00013652"/>
        </w:tc>
        <w:tc>
          <w:tcPr>
            <w:tcW w:w="1967"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66D0E099" w14:textId="77777777" w:rsidR="00013652" w:rsidRDefault="001A4192">
            <w:pPr>
              <w:pStyle w:val="Body"/>
              <w:spacing w:after="120"/>
            </w:pPr>
            <w:r>
              <w:rPr>
                <w:rFonts w:ascii="Arial Narrow" w:hAnsi="Arial Narrow"/>
                <w:sz w:val="20"/>
                <w:szCs w:val="20"/>
                <w:u w:color="000000"/>
              </w:rPr>
              <w:t>School WASH Strategy and Standards</w:t>
            </w:r>
          </w:p>
        </w:tc>
        <w:tc>
          <w:tcPr>
            <w:tcW w:w="6498"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7645332F" w14:textId="77777777" w:rsidR="00013652" w:rsidRDefault="001A4192">
            <w:pPr>
              <w:pStyle w:val="Default"/>
              <w:numPr>
                <w:ilvl w:val="0"/>
                <w:numId w:val="61"/>
              </w:numPr>
              <w:spacing w:before="0" w:after="120" w:line="240" w:lineRule="auto"/>
              <w:jc w:val="both"/>
              <w:rPr>
                <w:rFonts w:ascii="Arial Narrow" w:hAnsi="Arial Narrow"/>
                <w:sz w:val="20"/>
                <w:szCs w:val="20"/>
                <w:u w:color="000000"/>
              </w:rPr>
            </w:pPr>
            <w:r>
              <w:rPr>
                <w:rFonts w:ascii="Arial Narrow" w:hAnsi="Arial Narrow"/>
                <w:sz w:val="20"/>
                <w:szCs w:val="20"/>
                <w:u w:color="000000"/>
              </w:rPr>
              <w:t>To guide in the provision of health, well-being, education</w:t>
            </w:r>
            <w:r>
              <w:rPr>
                <w:rFonts w:ascii="Arial Narrow" w:hAnsi="Arial Narrow"/>
                <w:sz w:val="20"/>
                <w:szCs w:val="20"/>
                <w:u w:color="000000"/>
              </w:rPr>
              <w:t xml:space="preserve"> and dignity to all learners through safe WASH in schools.</w:t>
            </w:r>
          </w:p>
          <w:p w14:paraId="57C9779A" w14:textId="77777777" w:rsidR="00013652" w:rsidRDefault="001A4192">
            <w:pPr>
              <w:pStyle w:val="Default"/>
              <w:numPr>
                <w:ilvl w:val="0"/>
                <w:numId w:val="61"/>
              </w:numPr>
              <w:spacing w:before="0" w:after="120" w:line="240" w:lineRule="auto"/>
              <w:jc w:val="both"/>
              <w:rPr>
                <w:rFonts w:ascii="Arial Narrow" w:hAnsi="Arial Narrow"/>
                <w:sz w:val="20"/>
                <w:szCs w:val="20"/>
                <w:u w:color="000000"/>
              </w:rPr>
            </w:pPr>
            <w:r>
              <w:rPr>
                <w:rFonts w:ascii="Arial Narrow" w:hAnsi="Arial Narrow"/>
                <w:sz w:val="20"/>
                <w:szCs w:val="20"/>
                <w:u w:color="000000"/>
              </w:rPr>
              <w:t>To guide schools to attain an environment in conformity with laws and regulations.</w:t>
            </w:r>
          </w:p>
          <w:p w14:paraId="66FE2D94" w14:textId="77777777" w:rsidR="00013652" w:rsidRDefault="001A4192">
            <w:pPr>
              <w:pStyle w:val="Default"/>
              <w:numPr>
                <w:ilvl w:val="0"/>
                <w:numId w:val="61"/>
              </w:numPr>
              <w:spacing w:before="0" w:after="120" w:line="240" w:lineRule="auto"/>
              <w:jc w:val="both"/>
              <w:rPr>
                <w:rFonts w:ascii="Arial Narrow" w:hAnsi="Arial Narrow"/>
                <w:sz w:val="20"/>
                <w:szCs w:val="20"/>
                <w:u w:color="000000"/>
              </w:rPr>
            </w:pPr>
            <w:r>
              <w:rPr>
                <w:rFonts w:ascii="Arial Narrow" w:hAnsi="Arial Narrow"/>
                <w:sz w:val="20"/>
                <w:szCs w:val="20"/>
                <w:u w:color="000000"/>
              </w:rPr>
              <w:t>WASH in Schools (WinS) is fully embedded in the School Health and Nutrition (SHN) programme. Schools are to provid</w:t>
            </w:r>
            <w:r>
              <w:rPr>
                <w:rFonts w:ascii="Arial Narrow" w:hAnsi="Arial Narrow"/>
                <w:sz w:val="20"/>
                <w:szCs w:val="20"/>
                <w:u w:color="000000"/>
              </w:rPr>
              <w:t>e a safe and sanitary environment for good health and disease prevention. (Not yet launched)</w:t>
            </w:r>
          </w:p>
        </w:tc>
      </w:tr>
      <w:tr w:rsidR="00013652" w14:paraId="5D655DE8" w14:textId="77777777">
        <w:trPr>
          <w:trHeight w:val="101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441070B1" w14:textId="77777777" w:rsidR="00013652" w:rsidRDefault="00013652"/>
        </w:tc>
        <w:tc>
          <w:tcPr>
            <w:tcW w:w="1967"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45C01C81" w14:textId="77777777" w:rsidR="00013652" w:rsidRDefault="001A4192">
            <w:pPr>
              <w:pStyle w:val="Body"/>
              <w:spacing w:after="120"/>
            </w:pPr>
            <w:r>
              <w:rPr>
                <w:rFonts w:ascii="Arial Narrow" w:hAnsi="Arial Narrow"/>
                <w:sz w:val="20"/>
                <w:szCs w:val="20"/>
                <w:u w:color="000000"/>
              </w:rPr>
              <w:t>Health Care Facility WASH Strategy and Standards</w:t>
            </w:r>
          </w:p>
        </w:tc>
        <w:tc>
          <w:tcPr>
            <w:tcW w:w="6498"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76125169" w14:textId="77777777" w:rsidR="00013652" w:rsidRDefault="001A4192">
            <w:pPr>
              <w:pStyle w:val="Default"/>
              <w:numPr>
                <w:ilvl w:val="0"/>
                <w:numId w:val="62"/>
              </w:numPr>
              <w:spacing w:before="0" w:after="120" w:line="240" w:lineRule="auto"/>
              <w:jc w:val="both"/>
              <w:rPr>
                <w:rFonts w:ascii="Arial Narrow" w:hAnsi="Arial Narrow"/>
                <w:sz w:val="20"/>
                <w:szCs w:val="20"/>
                <w:u w:color="000000"/>
              </w:rPr>
            </w:pPr>
            <w:r>
              <w:rPr>
                <w:rFonts w:ascii="Arial Narrow" w:hAnsi="Arial Narrow"/>
                <w:sz w:val="20"/>
                <w:szCs w:val="20"/>
                <w:u w:color="000000"/>
              </w:rPr>
              <w:t xml:space="preserve">Proposes minimum standards and guidelines for WASH in health facilities for Infection Prevention and </w:t>
            </w:r>
            <w:r>
              <w:rPr>
                <w:rFonts w:ascii="Arial Narrow" w:hAnsi="Arial Narrow"/>
                <w:sz w:val="20"/>
                <w:szCs w:val="20"/>
                <w:u w:color="000000"/>
              </w:rPr>
              <w:t>Control (IPC).</w:t>
            </w:r>
          </w:p>
          <w:p w14:paraId="37CA0D1A" w14:textId="77777777" w:rsidR="00013652" w:rsidRDefault="001A4192">
            <w:pPr>
              <w:pStyle w:val="Default"/>
              <w:numPr>
                <w:ilvl w:val="0"/>
                <w:numId w:val="62"/>
              </w:numPr>
              <w:spacing w:before="0" w:after="120" w:line="240" w:lineRule="auto"/>
              <w:jc w:val="both"/>
              <w:rPr>
                <w:rFonts w:ascii="Arial Narrow" w:hAnsi="Arial Narrow"/>
                <w:sz w:val="20"/>
                <w:szCs w:val="20"/>
                <w:u w:color="000000"/>
              </w:rPr>
            </w:pPr>
            <w:r>
              <w:rPr>
                <w:rFonts w:ascii="Arial Narrow" w:hAnsi="Arial Narrow"/>
                <w:sz w:val="20"/>
                <w:szCs w:val="20"/>
                <w:u w:color="000000"/>
              </w:rPr>
              <w:t>Serves as a guide to staff in implementing IPC-WASH as well as a reference for standards in planning and implementation.</w:t>
            </w:r>
          </w:p>
        </w:tc>
      </w:tr>
      <w:tr w:rsidR="00013652" w14:paraId="619A375A" w14:textId="77777777">
        <w:trPr>
          <w:trHeight w:val="223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14D087B8" w14:textId="77777777" w:rsidR="00013652" w:rsidRDefault="00013652"/>
        </w:tc>
        <w:tc>
          <w:tcPr>
            <w:tcW w:w="1967"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1EF349AE" w14:textId="77777777" w:rsidR="00013652" w:rsidRDefault="001A4192">
            <w:pPr>
              <w:pStyle w:val="Body"/>
              <w:spacing w:after="120"/>
              <w:rPr>
                <w:rFonts w:ascii="Arial Narrow" w:eastAsia="Arial Narrow" w:hAnsi="Arial Narrow" w:cs="Arial Narrow"/>
                <w:sz w:val="20"/>
                <w:szCs w:val="20"/>
                <w:u w:color="000000"/>
              </w:rPr>
            </w:pPr>
            <w:r>
              <w:rPr>
                <w:rFonts w:ascii="Arial Narrow" w:hAnsi="Arial Narrow"/>
                <w:sz w:val="20"/>
                <w:szCs w:val="20"/>
                <w:u w:color="000000"/>
              </w:rPr>
              <w:t>Scaling Up Nutrition</w:t>
            </w:r>
          </w:p>
          <w:p w14:paraId="765E55A6" w14:textId="77777777" w:rsidR="00013652" w:rsidRDefault="001A4192">
            <w:pPr>
              <w:pStyle w:val="Default"/>
              <w:numPr>
                <w:ilvl w:val="0"/>
                <w:numId w:val="63"/>
              </w:numPr>
              <w:spacing w:before="0" w:after="120" w:line="240" w:lineRule="auto"/>
              <w:rPr>
                <w:rFonts w:ascii="Arial Narrow" w:hAnsi="Arial Narrow"/>
                <w:sz w:val="20"/>
                <w:szCs w:val="20"/>
                <w:u w:color="000000"/>
              </w:rPr>
            </w:pPr>
            <w:r>
              <w:rPr>
                <w:rFonts w:ascii="Arial Narrow" w:hAnsi="Arial Narrow"/>
                <w:sz w:val="20"/>
                <w:szCs w:val="20"/>
                <w:u w:color="000000"/>
              </w:rPr>
              <w:t>National Food and Nutrition Strategic Plan (NFNSP) 2017 to 2021</w:t>
            </w:r>
          </w:p>
          <w:p w14:paraId="1C08BF69" w14:textId="77777777" w:rsidR="00013652" w:rsidRDefault="001A4192">
            <w:pPr>
              <w:pStyle w:val="Default"/>
              <w:numPr>
                <w:ilvl w:val="0"/>
                <w:numId w:val="63"/>
              </w:numPr>
              <w:spacing w:before="0" w:after="120" w:line="240" w:lineRule="auto"/>
              <w:rPr>
                <w:rFonts w:ascii="Arial Narrow" w:hAnsi="Arial Narrow"/>
                <w:sz w:val="20"/>
                <w:szCs w:val="20"/>
                <w:u w:color="000000"/>
              </w:rPr>
            </w:pPr>
            <w:r>
              <w:rPr>
                <w:rFonts w:ascii="Arial Narrow" w:hAnsi="Arial Narrow"/>
                <w:sz w:val="20"/>
                <w:szCs w:val="20"/>
                <w:u w:color="000000"/>
              </w:rPr>
              <w:t xml:space="preserve">The First 1000 Most </w:t>
            </w:r>
            <w:r>
              <w:rPr>
                <w:rFonts w:ascii="Arial Narrow" w:hAnsi="Arial Narrow"/>
                <w:sz w:val="20"/>
                <w:szCs w:val="20"/>
                <w:u w:color="000000"/>
              </w:rPr>
              <w:t>Critical Days Program-me (MCDP) II</w:t>
            </w:r>
          </w:p>
        </w:tc>
        <w:tc>
          <w:tcPr>
            <w:tcW w:w="6498"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16A3ED99" w14:textId="77777777" w:rsidR="00013652" w:rsidRDefault="001A4192">
            <w:pPr>
              <w:pStyle w:val="Default"/>
              <w:numPr>
                <w:ilvl w:val="0"/>
                <w:numId w:val="64"/>
              </w:numPr>
              <w:spacing w:before="0" w:after="120" w:line="240" w:lineRule="auto"/>
              <w:jc w:val="both"/>
              <w:rPr>
                <w:rFonts w:ascii="Arial Narrow" w:hAnsi="Arial Narrow"/>
                <w:sz w:val="20"/>
                <w:szCs w:val="20"/>
                <w:u w:color="000000"/>
              </w:rPr>
            </w:pPr>
            <w:r>
              <w:rPr>
                <w:rFonts w:ascii="Arial Narrow" w:hAnsi="Arial Narrow"/>
                <w:sz w:val="20"/>
                <w:szCs w:val="20"/>
                <w:u w:color="000000"/>
              </w:rPr>
              <w:t>NFNSP guides the process of addressing all forms of malnutrition in the Country with the aim to eliminate malnutrition by 2030.</w:t>
            </w:r>
          </w:p>
          <w:p w14:paraId="29DEC0E1" w14:textId="77777777" w:rsidR="00013652" w:rsidRDefault="001A4192">
            <w:pPr>
              <w:pStyle w:val="Default"/>
              <w:numPr>
                <w:ilvl w:val="0"/>
                <w:numId w:val="64"/>
              </w:numPr>
              <w:spacing w:before="0" w:after="120" w:line="240" w:lineRule="auto"/>
              <w:jc w:val="both"/>
              <w:rPr>
                <w:rFonts w:ascii="Arial Narrow" w:hAnsi="Arial Narrow"/>
                <w:sz w:val="20"/>
                <w:szCs w:val="20"/>
                <w:u w:color="000000"/>
              </w:rPr>
            </w:pPr>
            <w:r>
              <w:rPr>
                <w:rFonts w:ascii="Arial Narrow" w:hAnsi="Arial Narrow"/>
                <w:sz w:val="20"/>
                <w:szCs w:val="20"/>
                <w:u w:color="000000"/>
              </w:rPr>
              <w:t>MCDP Zambia's Five Year</w:t>
            </w:r>
            <w:r>
              <w:rPr>
                <w:rFonts w:ascii="Arial Narrow" w:hAnsi="Arial Narrow"/>
                <w:sz w:val="20"/>
                <w:szCs w:val="20"/>
                <w:u w:color="000000"/>
              </w:rPr>
              <w:t xml:space="preserve"> Flagship Stunting Reduction Programme” 2018-2022, principally a programme document that outlines the Government's desired programme priority actions and targets to guide multi-sectoral action under the strategic direction for Scaling Up Nutrition.</w:t>
            </w:r>
          </w:p>
        </w:tc>
      </w:tr>
      <w:tr w:rsidR="00013652" w14:paraId="32BFE140" w14:textId="77777777">
        <w:trPr>
          <w:trHeight w:val="89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744A59B3" w14:textId="77777777" w:rsidR="00013652" w:rsidRDefault="00013652"/>
        </w:tc>
        <w:tc>
          <w:tcPr>
            <w:tcW w:w="1967"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63601858" w14:textId="77777777" w:rsidR="00013652" w:rsidRDefault="001A4192">
            <w:pPr>
              <w:pStyle w:val="Body"/>
              <w:spacing w:after="120"/>
            </w:pPr>
            <w:r>
              <w:rPr>
                <w:rFonts w:ascii="Arial Narrow" w:hAnsi="Arial Narrow"/>
                <w:sz w:val="20"/>
                <w:szCs w:val="20"/>
                <w:u w:color="000000"/>
              </w:rPr>
              <w:t>Natio</w:t>
            </w:r>
            <w:r>
              <w:rPr>
                <w:rFonts w:ascii="Arial Narrow" w:hAnsi="Arial Narrow"/>
                <w:sz w:val="20"/>
                <w:szCs w:val="20"/>
                <w:u w:color="000000"/>
              </w:rPr>
              <w:t>nal Gender Policy</w:t>
            </w:r>
          </w:p>
        </w:tc>
        <w:tc>
          <w:tcPr>
            <w:tcW w:w="6498"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7892CC98" w14:textId="77777777" w:rsidR="00013652" w:rsidRDefault="001A4192">
            <w:pPr>
              <w:pStyle w:val="Default"/>
              <w:numPr>
                <w:ilvl w:val="0"/>
                <w:numId w:val="65"/>
              </w:numPr>
              <w:spacing w:before="0" w:after="120" w:line="240" w:lineRule="auto"/>
              <w:jc w:val="both"/>
              <w:rPr>
                <w:rFonts w:ascii="Arial Narrow" w:hAnsi="Arial Narrow"/>
                <w:sz w:val="20"/>
                <w:szCs w:val="20"/>
                <w:u w:color="000000"/>
              </w:rPr>
            </w:pPr>
            <w:r>
              <w:rPr>
                <w:rFonts w:ascii="Arial Narrow" w:hAnsi="Arial Narrow"/>
                <w:sz w:val="20"/>
                <w:szCs w:val="20"/>
                <w:u w:color="000000"/>
              </w:rPr>
              <w:t xml:space="preserve">Aimed at ensuring the attainment of gender equality in the development process by redressing the existing gender imbalances. It also provides for equal opportunities for women and men to actively participate and contribute to their </w:t>
            </w:r>
            <w:r>
              <w:rPr>
                <w:rFonts w:ascii="Arial Narrow" w:hAnsi="Arial Narrow"/>
                <w:sz w:val="20"/>
                <w:szCs w:val="20"/>
                <w:u w:color="000000"/>
              </w:rPr>
              <w:t>fullest ability and equitably benefit from national development.</w:t>
            </w:r>
          </w:p>
        </w:tc>
      </w:tr>
      <w:tr w:rsidR="00013652" w14:paraId="1D18EA71" w14:textId="77777777">
        <w:trPr>
          <w:trHeight w:val="145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06311BCF" w14:textId="77777777" w:rsidR="00013652" w:rsidRDefault="00013652"/>
        </w:tc>
        <w:tc>
          <w:tcPr>
            <w:tcW w:w="1967" w:type="dxa"/>
            <w:tcBorders>
              <w:top w:val="single" w:sz="4" w:space="0" w:color="4472C4"/>
              <w:left w:val="nil"/>
              <w:bottom w:val="single" w:sz="4" w:space="0" w:color="4472C4"/>
              <w:right w:val="nil"/>
            </w:tcBorders>
            <w:shd w:val="clear" w:color="auto" w:fill="E7EAF4"/>
            <w:tcMar>
              <w:top w:w="80" w:type="dxa"/>
              <w:left w:w="80" w:type="dxa"/>
              <w:bottom w:w="80" w:type="dxa"/>
              <w:right w:w="80" w:type="dxa"/>
            </w:tcMar>
          </w:tcPr>
          <w:p w14:paraId="25049996" w14:textId="77777777" w:rsidR="00013652" w:rsidRDefault="001A4192">
            <w:pPr>
              <w:pStyle w:val="Body"/>
              <w:spacing w:after="120"/>
            </w:pPr>
            <w:r>
              <w:rPr>
                <w:rFonts w:ascii="Arial Narrow" w:hAnsi="Arial Narrow"/>
                <w:sz w:val="20"/>
                <w:szCs w:val="20"/>
                <w:u w:color="000000"/>
              </w:rPr>
              <w:t>Integrated Development Planning (IDP) Guidelines under MLG</w:t>
            </w:r>
          </w:p>
        </w:tc>
        <w:tc>
          <w:tcPr>
            <w:tcW w:w="6498" w:type="dxa"/>
            <w:tcBorders>
              <w:top w:val="single" w:sz="4" w:space="0" w:color="4472C4"/>
              <w:left w:val="nil"/>
              <w:bottom w:val="single" w:sz="4" w:space="0" w:color="4472C4"/>
              <w:right w:val="single" w:sz="4" w:space="0" w:color="4472C4"/>
            </w:tcBorders>
            <w:shd w:val="clear" w:color="auto" w:fill="E7EAF4"/>
            <w:tcMar>
              <w:top w:w="80" w:type="dxa"/>
              <w:left w:w="80" w:type="dxa"/>
              <w:bottom w:w="80" w:type="dxa"/>
              <w:right w:w="80" w:type="dxa"/>
            </w:tcMar>
          </w:tcPr>
          <w:p w14:paraId="3C84CA9C" w14:textId="77777777" w:rsidR="00013652" w:rsidRDefault="001A4192">
            <w:pPr>
              <w:pStyle w:val="Default"/>
              <w:numPr>
                <w:ilvl w:val="0"/>
                <w:numId w:val="66"/>
              </w:numPr>
              <w:spacing w:before="0" w:after="120" w:line="240" w:lineRule="auto"/>
              <w:jc w:val="both"/>
              <w:rPr>
                <w:rFonts w:ascii="Arial Narrow" w:hAnsi="Arial Narrow"/>
                <w:sz w:val="20"/>
                <w:szCs w:val="20"/>
                <w:u w:color="000000"/>
              </w:rPr>
            </w:pPr>
            <w:r>
              <w:rPr>
                <w:rFonts w:ascii="Arial Narrow" w:hAnsi="Arial Narrow"/>
                <w:sz w:val="20"/>
                <w:szCs w:val="20"/>
                <w:u w:color="000000"/>
              </w:rPr>
              <w:t>Is the principal strategic planning tool giving an overall framework for development within a LA area and guide and inform planning, budgeting, management and decision-making by all sectors in the LA area, placing a greater emphasis on the integration of s</w:t>
            </w:r>
            <w:r>
              <w:rPr>
                <w:rFonts w:ascii="Arial Narrow" w:hAnsi="Arial Narrow"/>
                <w:sz w:val="20"/>
                <w:szCs w:val="20"/>
                <w:u w:color="000000"/>
              </w:rPr>
              <w:t>ocio-economic planning and spatial planning.</w:t>
            </w:r>
          </w:p>
          <w:p w14:paraId="4D5DA893" w14:textId="77777777" w:rsidR="00013652" w:rsidRDefault="001A4192">
            <w:pPr>
              <w:pStyle w:val="Default"/>
              <w:numPr>
                <w:ilvl w:val="0"/>
                <w:numId w:val="66"/>
              </w:numPr>
              <w:spacing w:before="0" w:after="120" w:line="240" w:lineRule="auto"/>
              <w:jc w:val="both"/>
              <w:rPr>
                <w:rFonts w:ascii="Arial Narrow" w:hAnsi="Arial Narrow"/>
                <w:sz w:val="20"/>
                <w:szCs w:val="20"/>
                <w:u w:color="000000"/>
              </w:rPr>
            </w:pPr>
            <w:r>
              <w:rPr>
                <w:rFonts w:ascii="Arial Narrow" w:hAnsi="Arial Narrow"/>
                <w:sz w:val="20"/>
                <w:szCs w:val="20"/>
                <w:u w:color="000000"/>
              </w:rPr>
              <w:t>In line with roll out of decentralization and meet increased demand for services within districts.</w:t>
            </w:r>
          </w:p>
        </w:tc>
      </w:tr>
      <w:tr w:rsidR="00013652" w14:paraId="68502238" w14:textId="77777777">
        <w:trPr>
          <w:trHeight w:val="670"/>
        </w:trPr>
        <w:tc>
          <w:tcPr>
            <w:tcW w:w="624" w:type="dxa"/>
            <w:tcBorders>
              <w:top w:val="single" w:sz="4" w:space="0" w:color="4472C4"/>
              <w:left w:val="single" w:sz="4" w:space="0" w:color="4472C4"/>
              <w:bottom w:val="single" w:sz="4" w:space="0" w:color="4472C4"/>
              <w:right w:val="nil"/>
            </w:tcBorders>
            <w:shd w:val="clear" w:color="auto" w:fill="FFFFFF"/>
            <w:tcMar>
              <w:top w:w="80" w:type="dxa"/>
              <w:left w:w="80" w:type="dxa"/>
              <w:bottom w:w="80" w:type="dxa"/>
              <w:right w:w="80" w:type="dxa"/>
            </w:tcMar>
          </w:tcPr>
          <w:p w14:paraId="5FE6BF20" w14:textId="77777777" w:rsidR="00013652" w:rsidRDefault="00013652"/>
        </w:tc>
        <w:tc>
          <w:tcPr>
            <w:tcW w:w="1967" w:type="dxa"/>
            <w:tcBorders>
              <w:top w:val="single" w:sz="4" w:space="0" w:color="4472C4"/>
              <w:left w:val="nil"/>
              <w:bottom w:val="single" w:sz="4" w:space="0" w:color="4472C4"/>
              <w:right w:val="nil"/>
            </w:tcBorders>
            <w:shd w:val="clear" w:color="auto" w:fill="auto"/>
            <w:tcMar>
              <w:top w:w="80" w:type="dxa"/>
              <w:left w:w="80" w:type="dxa"/>
              <w:bottom w:w="80" w:type="dxa"/>
              <w:right w:w="80" w:type="dxa"/>
            </w:tcMar>
          </w:tcPr>
          <w:p w14:paraId="323F12CE" w14:textId="77777777" w:rsidR="00013652" w:rsidRDefault="001A4192">
            <w:pPr>
              <w:pStyle w:val="Body"/>
              <w:spacing w:after="120"/>
            </w:pPr>
            <w:r>
              <w:rPr>
                <w:rFonts w:ascii="Arial Narrow" w:hAnsi="Arial Narrow"/>
                <w:sz w:val="20"/>
                <w:szCs w:val="20"/>
                <w:u w:color="000000"/>
              </w:rPr>
              <w:t>District Sanitation Planning Guidelines under MWDSEP</w:t>
            </w:r>
          </w:p>
        </w:tc>
        <w:tc>
          <w:tcPr>
            <w:tcW w:w="6498" w:type="dxa"/>
            <w:tcBorders>
              <w:top w:val="single" w:sz="4" w:space="0" w:color="4472C4"/>
              <w:left w:val="nil"/>
              <w:bottom w:val="single" w:sz="4" w:space="0" w:color="4472C4"/>
              <w:right w:val="single" w:sz="4" w:space="0" w:color="4472C4"/>
            </w:tcBorders>
            <w:shd w:val="clear" w:color="auto" w:fill="auto"/>
            <w:tcMar>
              <w:top w:w="80" w:type="dxa"/>
              <w:left w:w="80" w:type="dxa"/>
              <w:bottom w:w="80" w:type="dxa"/>
              <w:right w:w="80" w:type="dxa"/>
            </w:tcMar>
          </w:tcPr>
          <w:p w14:paraId="38C13D0E" w14:textId="77777777" w:rsidR="00013652" w:rsidRDefault="001A4192">
            <w:pPr>
              <w:pStyle w:val="Default"/>
              <w:numPr>
                <w:ilvl w:val="0"/>
                <w:numId w:val="67"/>
              </w:numPr>
              <w:spacing w:before="0" w:after="120" w:line="240" w:lineRule="auto"/>
              <w:jc w:val="both"/>
              <w:rPr>
                <w:rFonts w:ascii="Arial Narrow" w:hAnsi="Arial Narrow"/>
                <w:sz w:val="20"/>
                <w:szCs w:val="20"/>
                <w:u w:color="000000"/>
              </w:rPr>
            </w:pPr>
            <w:r>
              <w:rPr>
                <w:rFonts w:ascii="Arial Narrow" w:hAnsi="Arial Narrow"/>
                <w:sz w:val="20"/>
                <w:szCs w:val="20"/>
                <w:u w:color="000000"/>
              </w:rPr>
              <w:t xml:space="preserve">Guides districts to reach their targets of </w:t>
            </w:r>
            <w:r>
              <w:rPr>
                <w:rFonts w:ascii="Arial Narrow" w:hAnsi="Arial Narrow"/>
                <w:sz w:val="20"/>
                <w:szCs w:val="20"/>
                <w:u w:color="000000"/>
              </w:rPr>
              <w:t>increasing sanitation coverage in the entire district, with the aim of not leaving one behind and describes the multi approaches that to be adopted to contribute to achievement of national vision 2030.</w:t>
            </w:r>
          </w:p>
        </w:tc>
      </w:tr>
    </w:tbl>
    <w:p w14:paraId="653D99E7" w14:textId="77777777" w:rsidR="00013652" w:rsidRDefault="00013652">
      <w:pPr>
        <w:pStyle w:val="Body"/>
        <w:spacing w:after="120"/>
      </w:pPr>
    </w:p>
    <w:sectPr w:rsidR="00013652">
      <w:headerReference w:type="default" r:id="rId10"/>
      <w:footerReference w:type="default" r:id="rId11"/>
      <w:pgSz w:w="11906" w:h="16838"/>
      <w:pgMar w:top="720" w:right="1134" w:bottom="36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EDE3" w14:textId="77777777" w:rsidR="00741644" w:rsidRDefault="00741644">
      <w:r>
        <w:separator/>
      </w:r>
    </w:p>
  </w:endnote>
  <w:endnote w:type="continuationSeparator" w:id="0">
    <w:p w14:paraId="6C2C4470" w14:textId="77777777" w:rsidR="00741644" w:rsidRDefault="0074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E045" w14:textId="77777777" w:rsidR="00013652" w:rsidRDefault="000136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0F06" w14:textId="77777777" w:rsidR="00741644" w:rsidRDefault="00741644">
      <w:r>
        <w:separator/>
      </w:r>
    </w:p>
  </w:footnote>
  <w:footnote w:type="continuationSeparator" w:id="0">
    <w:p w14:paraId="3CDC4D4D" w14:textId="77777777" w:rsidR="00741644" w:rsidRDefault="0074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8E08" w14:textId="77777777" w:rsidR="00013652" w:rsidRDefault="000136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925"/>
    <w:multiLevelType w:val="hybridMultilevel"/>
    <w:tmpl w:val="EEB88CF8"/>
    <w:lvl w:ilvl="0" w:tplc="9A2CF8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A263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C02918">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C298D3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42F1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268AE8">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72824A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74A1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9837E2">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2C74F8"/>
    <w:multiLevelType w:val="hybridMultilevel"/>
    <w:tmpl w:val="56CAE0A8"/>
    <w:lvl w:ilvl="0" w:tplc="31AC0206">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1EA9FA">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BA245B4">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9A3388">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78EEC4">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F02366">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06B7A2">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ACA332">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5E74A8">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361440"/>
    <w:multiLevelType w:val="multilevel"/>
    <w:tmpl w:val="8D8804F4"/>
    <w:numStyleLink w:val="ImportedStyle1"/>
  </w:abstractNum>
  <w:abstractNum w:abstractNumId="3" w15:restartNumberingAfterBreak="0">
    <w:nsid w:val="05BA5FEF"/>
    <w:multiLevelType w:val="hybridMultilevel"/>
    <w:tmpl w:val="1E3C6F2C"/>
    <w:lvl w:ilvl="0" w:tplc="4D8456E8">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B60944">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6A031B0">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DE0586">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C0A3C0">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4CE328">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CABD3A">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627184">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5CFF1A">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D35029"/>
    <w:multiLevelType w:val="hybridMultilevel"/>
    <w:tmpl w:val="136C894A"/>
    <w:lvl w:ilvl="0" w:tplc="82FA1E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D094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587C0C">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648491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3251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12A0F6">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A364A7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F0DD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C45030">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0A3C7C"/>
    <w:multiLevelType w:val="hybridMultilevel"/>
    <w:tmpl w:val="286E7DFE"/>
    <w:lvl w:ilvl="0" w:tplc="E25C61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822E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B06A30">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2AA0BF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C3E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7E7EAE">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373667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D812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A49AF6">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B67318E"/>
    <w:multiLevelType w:val="hybridMultilevel"/>
    <w:tmpl w:val="ACEC45B4"/>
    <w:lvl w:ilvl="0" w:tplc="5C00EF4C">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18FA68">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3A4944">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94F282">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1C80B0">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5AF844">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D2B7AA">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B2E10E">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20D38C">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EA419B"/>
    <w:multiLevelType w:val="hybridMultilevel"/>
    <w:tmpl w:val="10EC7ABC"/>
    <w:lvl w:ilvl="0" w:tplc="E780BE86">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D04D8C">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A82D24">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BC2B7A">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7E7662">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6AB612">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A43AEA">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5CD01E">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2E451C">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C15429A"/>
    <w:multiLevelType w:val="hybridMultilevel"/>
    <w:tmpl w:val="B5FE7C6C"/>
    <w:lvl w:ilvl="0" w:tplc="96E8B44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D6EF55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436E328">
      <w:start w:val="1"/>
      <w:numFmt w:val="lowerRoman"/>
      <w:lvlText w:val="%3."/>
      <w:lvlJc w:val="left"/>
      <w:pPr>
        <w:ind w:left="2160"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3" w:tplc="F3CEACA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944649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E56BDB0">
      <w:start w:val="1"/>
      <w:numFmt w:val="lowerRoman"/>
      <w:lvlText w:val="%6."/>
      <w:lvlJc w:val="left"/>
      <w:pPr>
        <w:ind w:left="4320"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6" w:tplc="9FEEF92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7EC489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FA8920C">
      <w:start w:val="1"/>
      <w:numFmt w:val="lowerRoman"/>
      <w:lvlText w:val="%9."/>
      <w:lvlJc w:val="left"/>
      <w:pPr>
        <w:ind w:left="6480" w:hanging="27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C9E3AEA"/>
    <w:multiLevelType w:val="hybridMultilevel"/>
    <w:tmpl w:val="CF78C78E"/>
    <w:styleLink w:val="ImportedStyle17"/>
    <w:lvl w:ilvl="0" w:tplc="1E9A5172">
      <w:start w:val="1"/>
      <w:numFmt w:val="decimal"/>
      <w:lvlText w:val="%1."/>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5CEC03C">
      <w:start w:val="1"/>
      <w:numFmt w:val="lowerLetter"/>
      <w:lvlText w:val="%2."/>
      <w:lvlJc w:val="left"/>
      <w:pPr>
        <w:ind w:left="14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BD228B4">
      <w:start w:val="1"/>
      <w:numFmt w:val="lowerRoman"/>
      <w:lvlText w:val="%3."/>
      <w:lvlJc w:val="left"/>
      <w:pPr>
        <w:ind w:left="2154"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1DA1D24">
      <w:start w:val="1"/>
      <w:numFmt w:val="decimal"/>
      <w:lvlText w:val="%4."/>
      <w:lvlJc w:val="left"/>
      <w:pPr>
        <w:ind w:left="28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09EE95C">
      <w:start w:val="1"/>
      <w:numFmt w:val="lowerLetter"/>
      <w:lvlText w:val="%5."/>
      <w:lvlJc w:val="left"/>
      <w:pPr>
        <w:ind w:left="35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4A2EA92">
      <w:start w:val="1"/>
      <w:numFmt w:val="lowerRoman"/>
      <w:lvlText w:val="%6."/>
      <w:lvlJc w:val="left"/>
      <w:pPr>
        <w:ind w:left="4314"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416C8F0">
      <w:start w:val="1"/>
      <w:numFmt w:val="decimal"/>
      <w:lvlText w:val="%7."/>
      <w:lvlJc w:val="left"/>
      <w:pPr>
        <w:ind w:left="50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664CF8C">
      <w:start w:val="1"/>
      <w:numFmt w:val="lowerLetter"/>
      <w:lvlText w:val="%8."/>
      <w:lvlJc w:val="left"/>
      <w:pPr>
        <w:ind w:left="57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C5A8F32">
      <w:start w:val="1"/>
      <w:numFmt w:val="lowerRoman"/>
      <w:lvlText w:val="%9."/>
      <w:lvlJc w:val="left"/>
      <w:pPr>
        <w:ind w:left="6474"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DF76837"/>
    <w:multiLevelType w:val="hybridMultilevel"/>
    <w:tmpl w:val="90742876"/>
    <w:styleLink w:val="ImportedStyle18"/>
    <w:lvl w:ilvl="0" w:tplc="8C203C1E">
      <w:start w:val="1"/>
      <w:numFmt w:val="bullet"/>
      <w:lvlText w:val="-"/>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1D485BE">
      <w:start w:val="1"/>
      <w:numFmt w:val="bullet"/>
      <w:lvlText w:val="-"/>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D26F26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2E4A38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4627EEC">
      <w:start w:val="1"/>
      <w:numFmt w:val="bullet"/>
      <w:lvlText w:val="-"/>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180EC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C7CC6A2">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94242B0">
      <w:start w:val="1"/>
      <w:numFmt w:val="bullet"/>
      <w:lvlText w:val="-"/>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BCE2D72">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1B03D15"/>
    <w:multiLevelType w:val="hybridMultilevel"/>
    <w:tmpl w:val="1A6E2EC0"/>
    <w:lvl w:ilvl="0" w:tplc="079EA9B6">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B018EC">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807CDA">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98CE80">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08F54C">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561A48">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BECDFA">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06EDC6">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A87668">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3E7266B"/>
    <w:multiLevelType w:val="hybridMultilevel"/>
    <w:tmpl w:val="08E8F84E"/>
    <w:lvl w:ilvl="0" w:tplc="5E2A02C4">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204472">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CE1B90">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648638">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52B2DE">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920CE8">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F02082">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24E290">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5EE5BA">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3FE1A1D"/>
    <w:multiLevelType w:val="hybridMultilevel"/>
    <w:tmpl w:val="200CBAEA"/>
    <w:lvl w:ilvl="0" w:tplc="5D68F66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52CD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821FA2">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0F4A05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CE9F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966248">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D4DEEA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CC28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B61CE0">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4A112CD"/>
    <w:multiLevelType w:val="hybridMultilevel"/>
    <w:tmpl w:val="CF14B754"/>
    <w:lvl w:ilvl="0" w:tplc="81E24AC2">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7C1CCA">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BAEF300">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848F9C">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CE0BCC">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5EE89C">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A6139C">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DAC2AE">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A2A74E">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83F62CD"/>
    <w:multiLevelType w:val="hybridMultilevel"/>
    <w:tmpl w:val="2B1C2B8C"/>
    <w:lvl w:ilvl="0" w:tplc="DD243270">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EA56D8">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AEEDA4">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C2C502">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42CEBE">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703AA0">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C8221C">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5C8BA0">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5A4E92">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B2927CD"/>
    <w:multiLevelType w:val="hybridMultilevel"/>
    <w:tmpl w:val="3522B358"/>
    <w:lvl w:ilvl="0" w:tplc="EA80AEFE">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609C30">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BC1D04">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C89528">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F8DB64">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A28D98">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80E6F6">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1ED65C">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D6D102">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CC67DE8"/>
    <w:multiLevelType w:val="multilevel"/>
    <w:tmpl w:val="F0C2DF8A"/>
    <w:lvl w:ilvl="0">
      <w:start w:val="1"/>
      <w:numFmt w:val="decimal"/>
      <w:lvlText w:val="%1."/>
      <w:lvlJc w:val="left"/>
      <w:pPr>
        <w:ind w:left="170" w:hanging="1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0" w:hanging="8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890" w:hanging="8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50" w:hanging="1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250" w:hanging="1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10" w:hanging="16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321153"/>
    <w:multiLevelType w:val="hybridMultilevel"/>
    <w:tmpl w:val="C2FCB052"/>
    <w:lvl w:ilvl="0" w:tplc="B148C5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EADDC2">
      <w:start w:val="1"/>
      <w:numFmt w:val="lowerLetter"/>
      <w:lvlText w:val="%2."/>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115679A2">
      <w:start w:val="1"/>
      <w:numFmt w:val="lowerRoman"/>
      <w:lvlText w:val="%3."/>
      <w:lvlJc w:val="left"/>
      <w:pPr>
        <w:ind w:left="1036" w:hanging="227"/>
      </w:pPr>
      <w:rPr>
        <w:rFonts w:hAnsi="Arial Unicode MS"/>
        <w:caps w:val="0"/>
        <w:smallCaps w:val="0"/>
        <w:strike w:val="0"/>
        <w:dstrike w:val="0"/>
        <w:outline w:val="0"/>
        <w:emboss w:val="0"/>
        <w:imprint w:val="0"/>
        <w:spacing w:val="0"/>
        <w:w w:val="100"/>
        <w:kern w:val="0"/>
        <w:position w:val="0"/>
        <w:highlight w:val="none"/>
        <w:vertAlign w:val="baseline"/>
      </w:rPr>
    </w:lvl>
    <w:lvl w:ilvl="3" w:tplc="B5B45E28">
      <w:start w:val="1"/>
      <w:numFmt w:val="decimal"/>
      <w:lvlText w:val="%4."/>
      <w:lvlJc w:val="left"/>
      <w:pPr>
        <w:ind w:left="175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7C58D66C">
      <w:start w:val="1"/>
      <w:numFmt w:val="lowerLetter"/>
      <w:lvlText w:val="%5."/>
      <w:lvlJc w:val="left"/>
      <w:pPr>
        <w:ind w:left="247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B0CC54C">
      <w:start w:val="1"/>
      <w:numFmt w:val="lowerRoman"/>
      <w:lvlText w:val="%6."/>
      <w:lvlJc w:val="left"/>
      <w:pPr>
        <w:ind w:left="3196" w:hanging="227"/>
      </w:pPr>
      <w:rPr>
        <w:rFonts w:hAnsi="Arial Unicode MS"/>
        <w:caps w:val="0"/>
        <w:smallCaps w:val="0"/>
        <w:strike w:val="0"/>
        <w:dstrike w:val="0"/>
        <w:outline w:val="0"/>
        <w:emboss w:val="0"/>
        <w:imprint w:val="0"/>
        <w:spacing w:val="0"/>
        <w:w w:val="100"/>
        <w:kern w:val="0"/>
        <w:position w:val="0"/>
        <w:highlight w:val="none"/>
        <w:vertAlign w:val="baseline"/>
      </w:rPr>
    </w:lvl>
    <w:lvl w:ilvl="6" w:tplc="87425AA8">
      <w:start w:val="1"/>
      <w:numFmt w:val="decimal"/>
      <w:lvlText w:val="%7."/>
      <w:lvlJc w:val="left"/>
      <w:pPr>
        <w:ind w:left="39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3336EC84">
      <w:start w:val="1"/>
      <w:numFmt w:val="lowerLetter"/>
      <w:lvlText w:val="%8."/>
      <w:lvlJc w:val="left"/>
      <w:pPr>
        <w:ind w:left="463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498C02EC">
      <w:start w:val="1"/>
      <w:numFmt w:val="lowerRoman"/>
      <w:lvlText w:val="%9."/>
      <w:lvlJc w:val="left"/>
      <w:pPr>
        <w:ind w:left="5356"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2F017AD"/>
    <w:multiLevelType w:val="hybridMultilevel"/>
    <w:tmpl w:val="F964F4DA"/>
    <w:lvl w:ilvl="0" w:tplc="DD5E001E">
      <w:start w:val="1"/>
      <w:numFmt w:val="bullet"/>
      <w:lvlText w:val="·"/>
      <w:lvlJc w:val="left"/>
      <w:pPr>
        <w:ind w:left="215" w:hanging="2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40B39E">
      <w:start w:val="1"/>
      <w:numFmt w:val="bullet"/>
      <w:lvlText w:val="o"/>
      <w:lvlJc w:val="left"/>
      <w:pPr>
        <w:ind w:left="93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DCC68C">
      <w:start w:val="1"/>
      <w:numFmt w:val="bullet"/>
      <w:lvlText w:val="▪"/>
      <w:lvlJc w:val="left"/>
      <w:pPr>
        <w:ind w:left="165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50C72E">
      <w:start w:val="1"/>
      <w:numFmt w:val="bullet"/>
      <w:lvlText w:val="·"/>
      <w:lvlJc w:val="left"/>
      <w:pPr>
        <w:ind w:left="2375" w:hanging="2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82BDD0">
      <w:start w:val="1"/>
      <w:numFmt w:val="bullet"/>
      <w:lvlText w:val="o"/>
      <w:lvlJc w:val="left"/>
      <w:pPr>
        <w:ind w:left="309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481880">
      <w:start w:val="1"/>
      <w:numFmt w:val="bullet"/>
      <w:lvlText w:val="▪"/>
      <w:lvlJc w:val="left"/>
      <w:pPr>
        <w:ind w:left="381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A62D9A">
      <w:start w:val="1"/>
      <w:numFmt w:val="bullet"/>
      <w:lvlText w:val="·"/>
      <w:lvlJc w:val="left"/>
      <w:pPr>
        <w:ind w:left="4535" w:hanging="2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DA2AFE">
      <w:start w:val="1"/>
      <w:numFmt w:val="bullet"/>
      <w:lvlText w:val="o"/>
      <w:lvlJc w:val="left"/>
      <w:pPr>
        <w:ind w:left="525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6E06F8">
      <w:start w:val="1"/>
      <w:numFmt w:val="bullet"/>
      <w:lvlText w:val="▪"/>
      <w:lvlJc w:val="left"/>
      <w:pPr>
        <w:ind w:left="597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8590BEF"/>
    <w:multiLevelType w:val="multilevel"/>
    <w:tmpl w:val="E2600F32"/>
    <w:lvl w:ilvl="0">
      <w:start w:val="1"/>
      <w:numFmt w:val="decimal"/>
      <w:lvlText w:val="%1."/>
      <w:lvlJc w:val="left"/>
      <w:pPr>
        <w:ind w:left="170" w:hanging="1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0" w:hanging="8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890" w:hanging="8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50" w:hanging="1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250" w:hanging="1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10" w:hanging="16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A4B4826"/>
    <w:multiLevelType w:val="hybridMultilevel"/>
    <w:tmpl w:val="45C63114"/>
    <w:lvl w:ilvl="0" w:tplc="39164C5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C631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087BCE">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092079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8D3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A2BCB2">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76F077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3490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B46414">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02B215E"/>
    <w:multiLevelType w:val="hybridMultilevel"/>
    <w:tmpl w:val="870AF2DE"/>
    <w:lvl w:ilvl="0" w:tplc="E19A94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F2FE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F049CC">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70FE32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84A6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FCD1CE">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6CC2C7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A2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606B40">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07C30A7"/>
    <w:multiLevelType w:val="hybridMultilevel"/>
    <w:tmpl w:val="7A822A88"/>
    <w:lvl w:ilvl="0" w:tplc="EDB0214C">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763480">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9A872CE">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320698">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DAAF7A">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B2AE04">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606BE">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5E4A08">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A293F6">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2425803"/>
    <w:multiLevelType w:val="multilevel"/>
    <w:tmpl w:val="8D8804F4"/>
    <w:styleLink w:val="ImportedStyle1"/>
    <w:lvl w:ilvl="0">
      <w:start w:val="1"/>
      <w:numFmt w:val="decimal"/>
      <w:lvlText w:val="%1."/>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134"/>
        </w:tabs>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134"/>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134"/>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134"/>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2646848"/>
    <w:multiLevelType w:val="hybridMultilevel"/>
    <w:tmpl w:val="E48EB6CA"/>
    <w:lvl w:ilvl="0" w:tplc="DF9E6762">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AE1FE2">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76E3BC">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5C1A78">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74831A">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26468">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2AFD40">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96F070">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A8BFF0">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76D12FC"/>
    <w:multiLevelType w:val="hybridMultilevel"/>
    <w:tmpl w:val="CF78C78E"/>
    <w:numStyleLink w:val="ImportedStyle17"/>
  </w:abstractNum>
  <w:abstractNum w:abstractNumId="27" w15:restartNumberingAfterBreak="0">
    <w:nsid w:val="3DB21D0E"/>
    <w:multiLevelType w:val="hybridMultilevel"/>
    <w:tmpl w:val="BA84F176"/>
    <w:lvl w:ilvl="0" w:tplc="E9CCF9CA">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0E7CD4">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46567C">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429140">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8472D6">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822BF0">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587042">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8AC6D2">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F66E1A">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E404FC3"/>
    <w:multiLevelType w:val="hybridMultilevel"/>
    <w:tmpl w:val="3EC6B92E"/>
    <w:lvl w:ilvl="0" w:tplc="A1F2685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CCD9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7EEF0C">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494695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B4BF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6E9312">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8C4833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9201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9417A8">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1FE5DBA"/>
    <w:multiLevelType w:val="hybridMultilevel"/>
    <w:tmpl w:val="D3C00F48"/>
    <w:lvl w:ilvl="0" w:tplc="90242E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7E59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F00CC6">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4FFA7A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B880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288522">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D548EA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9A2A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9C5978">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2353D4C"/>
    <w:multiLevelType w:val="hybridMultilevel"/>
    <w:tmpl w:val="892499B8"/>
    <w:lvl w:ilvl="0" w:tplc="9F503E0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4A4F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DA5D36">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511625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A867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823ADE">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CDACF9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2A43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B40CB0">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39C0631"/>
    <w:multiLevelType w:val="hybridMultilevel"/>
    <w:tmpl w:val="6542029A"/>
    <w:lvl w:ilvl="0" w:tplc="0C6CCCE4">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96723E">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34D87A">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CE654C">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32BD46">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0A23A4">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82C0FA">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C0C68E">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58D8AA">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49845CD"/>
    <w:multiLevelType w:val="hybridMultilevel"/>
    <w:tmpl w:val="F8EE586E"/>
    <w:lvl w:ilvl="0" w:tplc="D6A051B6">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68C31E">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DA4AA6E">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F8BE68">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88DC34">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AEC5A0">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42821A">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000B70">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341C26">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5C8502F"/>
    <w:multiLevelType w:val="hybridMultilevel"/>
    <w:tmpl w:val="D7CE8F18"/>
    <w:lvl w:ilvl="0" w:tplc="1D780B8A">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362E74">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3AA41C">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D87EB2">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0E67D6">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9EF4A6">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6031A4">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D2EB34">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FCDDB0">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AA15382"/>
    <w:multiLevelType w:val="hybridMultilevel"/>
    <w:tmpl w:val="E300FCA6"/>
    <w:lvl w:ilvl="0" w:tplc="01B006FE">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5C5416">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AD40560">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8E1544">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F681DA">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24B67E">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AECD8E">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98EC08">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D6C608">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B01197E"/>
    <w:multiLevelType w:val="hybridMultilevel"/>
    <w:tmpl w:val="90742876"/>
    <w:numStyleLink w:val="ImportedStyle18"/>
  </w:abstractNum>
  <w:abstractNum w:abstractNumId="36" w15:restartNumberingAfterBreak="0">
    <w:nsid w:val="4B1A7BC4"/>
    <w:multiLevelType w:val="hybridMultilevel"/>
    <w:tmpl w:val="C3308722"/>
    <w:lvl w:ilvl="0" w:tplc="98B02D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9C7D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EC75C0">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A4B415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68E5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E219DA">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00C01F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045D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089998">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1336767"/>
    <w:multiLevelType w:val="hybridMultilevel"/>
    <w:tmpl w:val="367A6178"/>
    <w:lvl w:ilvl="0" w:tplc="AAFADB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C680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0CCE6A">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66AEB4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1C9B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F0D57A">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4F40DB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229E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F8D1A6">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19F1051"/>
    <w:multiLevelType w:val="hybridMultilevel"/>
    <w:tmpl w:val="50A2A796"/>
    <w:lvl w:ilvl="0" w:tplc="B6160C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4A31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A6F86A">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A6DCD3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26A4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7CD0E2">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0680A5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D8C0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A2BF60">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1E45159"/>
    <w:multiLevelType w:val="multilevel"/>
    <w:tmpl w:val="2580FB70"/>
    <w:lvl w:ilvl="0">
      <w:start w:val="1"/>
      <w:numFmt w:val="decimal"/>
      <w:lvlText w:val="%1."/>
      <w:lvlJc w:val="left"/>
      <w:pPr>
        <w:ind w:left="170" w:hanging="1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0" w:hanging="8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890" w:hanging="8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50" w:hanging="1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250" w:hanging="1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10" w:hanging="16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2845762"/>
    <w:multiLevelType w:val="hybridMultilevel"/>
    <w:tmpl w:val="212C1B48"/>
    <w:lvl w:ilvl="0" w:tplc="F716B9BE">
      <w:start w:val="1"/>
      <w:numFmt w:val="bullet"/>
      <w:lvlText w:val="·"/>
      <w:lvlJc w:val="left"/>
      <w:pPr>
        <w:ind w:left="173" w:hanging="1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C62426">
      <w:start w:val="1"/>
      <w:numFmt w:val="bullet"/>
      <w:lvlText w:val="o"/>
      <w:lvlJc w:val="left"/>
      <w:pPr>
        <w:ind w:left="893" w:hanging="1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58AD62">
      <w:start w:val="1"/>
      <w:numFmt w:val="bullet"/>
      <w:lvlText w:val="▪"/>
      <w:lvlJc w:val="left"/>
      <w:pPr>
        <w:ind w:left="1613" w:hanging="1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9869BE">
      <w:start w:val="1"/>
      <w:numFmt w:val="bullet"/>
      <w:lvlText w:val="·"/>
      <w:lvlJc w:val="left"/>
      <w:pPr>
        <w:ind w:left="2333" w:hanging="1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66AEE4">
      <w:start w:val="1"/>
      <w:numFmt w:val="bullet"/>
      <w:lvlText w:val="o"/>
      <w:lvlJc w:val="left"/>
      <w:pPr>
        <w:ind w:left="3053" w:hanging="1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0BADE">
      <w:start w:val="1"/>
      <w:numFmt w:val="bullet"/>
      <w:lvlText w:val="▪"/>
      <w:lvlJc w:val="left"/>
      <w:pPr>
        <w:ind w:left="3773" w:hanging="1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B0C366">
      <w:start w:val="1"/>
      <w:numFmt w:val="bullet"/>
      <w:lvlText w:val="·"/>
      <w:lvlJc w:val="left"/>
      <w:pPr>
        <w:ind w:left="4493" w:hanging="1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0C5DC0">
      <w:start w:val="1"/>
      <w:numFmt w:val="bullet"/>
      <w:lvlText w:val="o"/>
      <w:lvlJc w:val="left"/>
      <w:pPr>
        <w:ind w:left="5213" w:hanging="1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6626EE">
      <w:start w:val="1"/>
      <w:numFmt w:val="bullet"/>
      <w:lvlText w:val="▪"/>
      <w:lvlJc w:val="left"/>
      <w:pPr>
        <w:ind w:left="5933" w:hanging="1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7AA4C80"/>
    <w:multiLevelType w:val="hybridMultilevel"/>
    <w:tmpl w:val="1F1A796A"/>
    <w:lvl w:ilvl="0" w:tplc="58ECE97A">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4A2972">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6AEFF0A">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EE2EB4">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4272EC">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34A526">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8E60BE">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38EA18">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64DFF8">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7DF51DE"/>
    <w:multiLevelType w:val="multilevel"/>
    <w:tmpl w:val="D29C2CC0"/>
    <w:lvl w:ilvl="0">
      <w:start w:val="1"/>
      <w:numFmt w:val="decimal"/>
      <w:lvlText w:val="%1."/>
      <w:lvlJc w:val="left"/>
      <w:pPr>
        <w:ind w:left="170" w:hanging="1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0" w:hanging="8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890" w:hanging="8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50" w:hanging="1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250" w:hanging="1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10" w:hanging="16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7EE1D56"/>
    <w:multiLevelType w:val="hybridMultilevel"/>
    <w:tmpl w:val="5378A2BC"/>
    <w:lvl w:ilvl="0" w:tplc="A3B2727C">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38292E">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60F27A">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D81578">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926756">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824E28">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416EA">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C88B26">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0200E2">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A042361"/>
    <w:multiLevelType w:val="hybridMultilevel"/>
    <w:tmpl w:val="0868C5FC"/>
    <w:lvl w:ilvl="0" w:tplc="07BE76EE">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6212A2">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FAA97C">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748296">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A45A80">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946566">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9AE622">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3AE0C2">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EA0BEC">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B995743"/>
    <w:multiLevelType w:val="multilevel"/>
    <w:tmpl w:val="F670BB04"/>
    <w:lvl w:ilvl="0">
      <w:start w:val="1"/>
      <w:numFmt w:val="decimal"/>
      <w:lvlText w:val="%1."/>
      <w:lvlJc w:val="left"/>
      <w:pPr>
        <w:ind w:left="170" w:hanging="1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30" w:hanging="5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0" w:hanging="8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890" w:hanging="8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50" w:hanging="1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250" w:hanging="1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10" w:hanging="16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BBA4261"/>
    <w:multiLevelType w:val="hybridMultilevel"/>
    <w:tmpl w:val="722A50A8"/>
    <w:lvl w:ilvl="0" w:tplc="98207EC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B66A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B65E6E">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2FDED1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DC5C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3CA294">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AAC031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32C3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140D9E">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04A4BF5"/>
    <w:multiLevelType w:val="multilevel"/>
    <w:tmpl w:val="796497D0"/>
    <w:lvl w:ilvl="0">
      <w:start w:val="1"/>
      <w:numFmt w:val="decimal"/>
      <w:lvlText w:val="%1."/>
      <w:lvlJc w:val="left"/>
      <w:pPr>
        <w:ind w:left="170" w:hanging="17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0" w:hanging="53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30" w:hanging="5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30" w:hanging="53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0" w:hanging="89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890" w:hanging="89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50" w:hanging="125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250" w:hanging="125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10" w:hanging="161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04C0639"/>
    <w:multiLevelType w:val="hybridMultilevel"/>
    <w:tmpl w:val="BB7AD972"/>
    <w:lvl w:ilvl="0" w:tplc="94B6B61A">
      <w:start w:val="1"/>
      <w:numFmt w:val="bullet"/>
      <w:lvlText w:val="·"/>
      <w:lvlJc w:val="left"/>
      <w:pPr>
        <w:ind w:left="215" w:hanging="2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20A856">
      <w:start w:val="1"/>
      <w:numFmt w:val="bullet"/>
      <w:lvlText w:val="o"/>
      <w:lvlJc w:val="left"/>
      <w:pPr>
        <w:ind w:left="93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EE8CE8">
      <w:start w:val="1"/>
      <w:numFmt w:val="bullet"/>
      <w:lvlText w:val="▪"/>
      <w:lvlJc w:val="left"/>
      <w:pPr>
        <w:ind w:left="165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728EE0">
      <w:start w:val="1"/>
      <w:numFmt w:val="bullet"/>
      <w:lvlText w:val="·"/>
      <w:lvlJc w:val="left"/>
      <w:pPr>
        <w:ind w:left="2375" w:hanging="2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98FC2A">
      <w:start w:val="1"/>
      <w:numFmt w:val="bullet"/>
      <w:lvlText w:val="o"/>
      <w:lvlJc w:val="left"/>
      <w:pPr>
        <w:ind w:left="309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EED77E">
      <w:start w:val="1"/>
      <w:numFmt w:val="bullet"/>
      <w:lvlText w:val="▪"/>
      <w:lvlJc w:val="left"/>
      <w:pPr>
        <w:ind w:left="381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1AEDDC">
      <w:start w:val="1"/>
      <w:numFmt w:val="bullet"/>
      <w:lvlText w:val="·"/>
      <w:lvlJc w:val="left"/>
      <w:pPr>
        <w:ind w:left="4535" w:hanging="2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04CDC0">
      <w:start w:val="1"/>
      <w:numFmt w:val="bullet"/>
      <w:lvlText w:val="o"/>
      <w:lvlJc w:val="left"/>
      <w:pPr>
        <w:ind w:left="525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B47502">
      <w:start w:val="1"/>
      <w:numFmt w:val="bullet"/>
      <w:lvlText w:val="▪"/>
      <w:lvlJc w:val="left"/>
      <w:pPr>
        <w:ind w:left="5975" w:hanging="2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5745DC4"/>
    <w:multiLevelType w:val="hybridMultilevel"/>
    <w:tmpl w:val="0A642114"/>
    <w:lvl w:ilvl="0" w:tplc="44862268">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04EC36">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DE2ACA">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E65862">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A054D6">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960EF2">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143C78">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0E4F5A">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DAD1F2">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8665EFB"/>
    <w:multiLevelType w:val="hybridMultilevel"/>
    <w:tmpl w:val="37960062"/>
    <w:lvl w:ilvl="0" w:tplc="0BB22744">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2282C0">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9A4F48E">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F083CE">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8E652A">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F8D088">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E0D68C">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DA0864">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D69CA6">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DA06B52"/>
    <w:multiLevelType w:val="hybridMultilevel"/>
    <w:tmpl w:val="0F8CEB0C"/>
    <w:lvl w:ilvl="0" w:tplc="E62019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2258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F2D0FA">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B25E55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4A77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68B352">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C4CAF1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6C7E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9C3942">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1E65575"/>
    <w:multiLevelType w:val="hybridMultilevel"/>
    <w:tmpl w:val="84E4A230"/>
    <w:styleLink w:val="ImportedStyle4"/>
    <w:lvl w:ilvl="0" w:tplc="B128FD1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90E4DC">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ED06F26">
      <w:start w:val="1"/>
      <w:numFmt w:val="bullet"/>
      <w:lvlText w:val="·"/>
      <w:lvlJc w:val="left"/>
      <w:pPr>
        <w:ind w:left="17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BE0FDD6">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DC520E">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32030F4">
      <w:start w:val="1"/>
      <w:numFmt w:val="bullet"/>
      <w:lvlText w:val="·"/>
      <w:lvlJc w:val="left"/>
      <w:pPr>
        <w:ind w:left="39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8DC2F56">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58DDCC">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A88111A">
      <w:start w:val="1"/>
      <w:numFmt w:val="bullet"/>
      <w:lvlText w:val="·"/>
      <w:lvlJc w:val="left"/>
      <w:pPr>
        <w:ind w:left="61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7DD1A08"/>
    <w:multiLevelType w:val="hybridMultilevel"/>
    <w:tmpl w:val="D1C4EF00"/>
    <w:lvl w:ilvl="0" w:tplc="9BFCA1B2">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7ECF84">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9C2216">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D421DC">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78910C">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965634">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52C232">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8B0C6">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1A3376">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90E70A4"/>
    <w:multiLevelType w:val="hybridMultilevel"/>
    <w:tmpl w:val="4024FDB0"/>
    <w:lvl w:ilvl="0" w:tplc="DDF47020">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7C2D46">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7C8F30">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CCF8C4">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2C3256">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B25558">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D4E5AA">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A81EDA">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9E79F4">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98125C6"/>
    <w:multiLevelType w:val="hybridMultilevel"/>
    <w:tmpl w:val="84E4A230"/>
    <w:numStyleLink w:val="ImportedStyle4"/>
  </w:abstractNum>
  <w:abstractNum w:abstractNumId="56" w15:restartNumberingAfterBreak="0">
    <w:nsid w:val="7B693E98"/>
    <w:multiLevelType w:val="hybridMultilevel"/>
    <w:tmpl w:val="4030D22E"/>
    <w:lvl w:ilvl="0" w:tplc="AE081A62">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F8A116">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472B48E">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0CAF70">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D01EE8">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A05DA0">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186DB8">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9C866E">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04B2D2">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0341201">
    <w:abstractNumId w:val="24"/>
  </w:num>
  <w:num w:numId="2" w16cid:durableId="772748468">
    <w:abstractNumId w:val="2"/>
  </w:num>
  <w:num w:numId="3" w16cid:durableId="1549099183">
    <w:abstractNumId w:val="42"/>
  </w:num>
  <w:num w:numId="4" w16cid:durableId="765033631">
    <w:abstractNumId w:val="37"/>
    <w:lvlOverride w:ilvl="0">
      <w:startOverride w:val="4"/>
    </w:lvlOverride>
  </w:num>
  <w:num w:numId="5" w16cid:durableId="1772974427">
    <w:abstractNumId w:val="14"/>
  </w:num>
  <w:num w:numId="6" w16cid:durableId="238486341">
    <w:abstractNumId w:val="39"/>
    <w:lvlOverride w:ilvl="0">
      <w:startOverride w:val="2"/>
    </w:lvlOverride>
  </w:num>
  <w:num w:numId="7" w16cid:durableId="1893152948">
    <w:abstractNumId w:val="8"/>
  </w:num>
  <w:num w:numId="8" w16cid:durableId="464397502">
    <w:abstractNumId w:val="3"/>
  </w:num>
  <w:num w:numId="9" w16cid:durableId="271789790">
    <w:abstractNumId w:val="17"/>
    <w:lvlOverride w:ilvl="0">
      <w:startOverride w:val="3"/>
    </w:lvlOverride>
  </w:num>
  <w:num w:numId="10" w16cid:durableId="1660306891">
    <w:abstractNumId w:val="28"/>
    <w:lvlOverride w:ilvl="0">
      <w:startOverride w:val="3"/>
    </w:lvlOverride>
  </w:num>
  <w:num w:numId="11" w16cid:durableId="1245921961">
    <w:abstractNumId w:val="1"/>
  </w:num>
  <w:num w:numId="12" w16cid:durableId="879785888">
    <w:abstractNumId w:val="45"/>
    <w:lvlOverride w:ilvl="0">
      <w:startOverride w:val="4"/>
    </w:lvlOverride>
  </w:num>
  <w:num w:numId="13" w16cid:durableId="483739427">
    <w:abstractNumId w:val="13"/>
    <w:lvlOverride w:ilvl="0">
      <w:startOverride w:val="4"/>
    </w:lvlOverride>
  </w:num>
  <w:num w:numId="14" w16cid:durableId="674769303">
    <w:abstractNumId w:val="50"/>
  </w:num>
  <w:num w:numId="15" w16cid:durableId="1783376186">
    <w:abstractNumId w:val="47"/>
    <w:lvlOverride w:ilvl="0">
      <w:startOverride w:val="5"/>
    </w:lvlOverride>
  </w:num>
  <w:num w:numId="16" w16cid:durableId="28116943">
    <w:abstractNumId w:val="4"/>
  </w:num>
  <w:num w:numId="17" w16cid:durableId="1096754681">
    <w:abstractNumId w:val="21"/>
    <w:lvlOverride w:ilvl="0">
      <w:startOverride w:val="5"/>
    </w:lvlOverride>
  </w:num>
  <w:num w:numId="18" w16cid:durableId="1586300666">
    <w:abstractNumId w:val="0"/>
    <w:lvlOverride w:ilvl="0">
      <w:startOverride w:val="5"/>
    </w:lvlOverride>
  </w:num>
  <w:num w:numId="19" w16cid:durableId="1234122728">
    <w:abstractNumId w:val="23"/>
  </w:num>
  <w:num w:numId="20" w16cid:durableId="1736930499">
    <w:abstractNumId w:val="20"/>
    <w:lvlOverride w:ilvl="0">
      <w:startOverride w:val="6"/>
    </w:lvlOverride>
  </w:num>
  <w:num w:numId="21" w16cid:durableId="2006547298">
    <w:abstractNumId w:val="18"/>
  </w:num>
  <w:num w:numId="22" w16cid:durableId="2024092893">
    <w:abstractNumId w:val="41"/>
  </w:num>
  <w:num w:numId="23" w16cid:durableId="2077312675">
    <w:abstractNumId w:val="29"/>
    <w:lvlOverride w:ilvl="0">
      <w:startOverride w:val="11"/>
    </w:lvlOverride>
  </w:num>
  <w:num w:numId="24" w16cid:durableId="659164095">
    <w:abstractNumId w:val="46"/>
  </w:num>
  <w:num w:numId="25" w16cid:durableId="956104845">
    <w:abstractNumId w:val="46"/>
    <w:lvlOverride w:ilvl="0">
      <w:startOverride w:val="5"/>
    </w:lvlOverride>
  </w:num>
  <w:num w:numId="26" w16cid:durableId="1080446768">
    <w:abstractNumId w:val="56"/>
  </w:num>
  <w:num w:numId="27" w16cid:durableId="1000157356">
    <w:abstractNumId w:val="51"/>
    <w:lvlOverride w:ilvl="0">
      <w:startOverride w:val="12"/>
    </w:lvlOverride>
  </w:num>
  <w:num w:numId="28" w16cid:durableId="261111709">
    <w:abstractNumId w:val="5"/>
  </w:num>
  <w:num w:numId="29" w16cid:durableId="682246386">
    <w:abstractNumId w:val="5"/>
    <w:lvlOverride w:ilvl="0">
      <w:startOverride w:val="4"/>
    </w:lvlOverride>
  </w:num>
  <w:num w:numId="30" w16cid:durableId="1093743151">
    <w:abstractNumId w:val="32"/>
  </w:num>
  <w:num w:numId="31" w16cid:durableId="1729454162">
    <w:abstractNumId w:val="32"/>
    <w:lvlOverride w:ilvl="0">
      <w:lvl w:ilvl="0" w:tplc="D6A051B6">
        <w:start w:val="1"/>
        <w:numFmt w:val="bullet"/>
        <w:lvlText w:val="·"/>
        <w:lvlJc w:val="left"/>
        <w:pPr>
          <w:ind w:left="17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68C31E">
        <w:start w:val="1"/>
        <w:numFmt w:val="bullet"/>
        <w:lvlText w:val="·"/>
        <w:lvlJc w:val="left"/>
        <w:pPr>
          <w:ind w:left="1259" w:hanging="5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DA4AA6E">
        <w:start w:val="1"/>
        <w:numFmt w:val="bullet"/>
        <w:lvlText w:val="▪"/>
        <w:lvlJc w:val="left"/>
        <w:pPr>
          <w:ind w:left="16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F8BE68">
        <w:start w:val="1"/>
        <w:numFmt w:val="bullet"/>
        <w:lvlText w:val="·"/>
        <w:lvlJc w:val="left"/>
        <w:pPr>
          <w:ind w:left="233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88DC34">
        <w:start w:val="1"/>
        <w:numFmt w:val="bullet"/>
        <w:lvlText w:val="o"/>
        <w:lvlJc w:val="left"/>
        <w:pPr>
          <w:ind w:left="305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AAEC5A0">
        <w:start w:val="1"/>
        <w:numFmt w:val="bullet"/>
        <w:lvlText w:val="▪"/>
        <w:lvlJc w:val="left"/>
        <w:pPr>
          <w:ind w:left="377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842821A">
        <w:start w:val="1"/>
        <w:numFmt w:val="bullet"/>
        <w:lvlText w:val="·"/>
        <w:lvlJc w:val="left"/>
        <w:pPr>
          <w:ind w:left="4499" w:hanging="1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E000B70">
        <w:start w:val="1"/>
        <w:numFmt w:val="bullet"/>
        <w:lvlText w:val="o"/>
        <w:lvlJc w:val="left"/>
        <w:pPr>
          <w:ind w:left="521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F341C26">
        <w:start w:val="1"/>
        <w:numFmt w:val="bullet"/>
        <w:lvlText w:val="▪"/>
        <w:lvlJc w:val="left"/>
        <w:pPr>
          <w:ind w:left="5939" w:hanging="1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16cid:durableId="1328485833">
    <w:abstractNumId w:val="22"/>
    <w:lvlOverride w:ilvl="0">
      <w:startOverride w:val="13"/>
    </w:lvlOverride>
  </w:num>
  <w:num w:numId="33" w16cid:durableId="325597641">
    <w:abstractNumId w:val="36"/>
  </w:num>
  <w:num w:numId="34" w16cid:durableId="858279706">
    <w:abstractNumId w:val="34"/>
  </w:num>
  <w:num w:numId="35" w16cid:durableId="496463428">
    <w:abstractNumId w:val="30"/>
    <w:lvlOverride w:ilvl="0">
      <w:startOverride w:val="14"/>
    </w:lvlOverride>
  </w:num>
  <w:num w:numId="36" w16cid:durableId="1746956491">
    <w:abstractNumId w:val="38"/>
  </w:num>
  <w:num w:numId="37" w16cid:durableId="22292874">
    <w:abstractNumId w:val="38"/>
    <w:lvlOverride w:ilvl="0">
      <w:startOverride w:val="17"/>
    </w:lvlOverride>
  </w:num>
  <w:num w:numId="38" w16cid:durableId="302080904">
    <w:abstractNumId w:val="16"/>
  </w:num>
  <w:num w:numId="39" w16cid:durableId="1937710352">
    <w:abstractNumId w:val="2"/>
  </w:num>
  <w:num w:numId="40" w16cid:durableId="1147088486">
    <w:abstractNumId w:val="9"/>
  </w:num>
  <w:num w:numId="41" w16cid:durableId="1391003356">
    <w:abstractNumId w:val="26"/>
  </w:num>
  <w:num w:numId="42" w16cid:durableId="1428505336">
    <w:abstractNumId w:val="2"/>
  </w:num>
  <w:num w:numId="43" w16cid:durableId="1828011046">
    <w:abstractNumId w:val="52"/>
  </w:num>
  <w:num w:numId="44" w16cid:durableId="52124326">
    <w:abstractNumId w:val="55"/>
  </w:num>
  <w:num w:numId="45" w16cid:durableId="481775792">
    <w:abstractNumId w:val="2"/>
  </w:num>
  <w:num w:numId="46" w16cid:durableId="1488865660">
    <w:abstractNumId w:val="55"/>
    <w:lvlOverride w:ilvl="0">
      <w:lvl w:ilvl="0" w:tplc="C144F8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3EC8F6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50B97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6C202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F0C6F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C4E1B6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A0CC44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DC1B8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016443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16cid:durableId="447047841">
    <w:abstractNumId w:val="2"/>
  </w:num>
  <w:num w:numId="48" w16cid:durableId="590895190">
    <w:abstractNumId w:val="10"/>
  </w:num>
  <w:num w:numId="49" w16cid:durableId="1943995280">
    <w:abstractNumId w:val="35"/>
  </w:num>
  <w:num w:numId="50" w16cid:durableId="1219592047">
    <w:abstractNumId w:val="48"/>
  </w:num>
  <w:num w:numId="51" w16cid:durableId="1901596930">
    <w:abstractNumId w:val="19"/>
  </w:num>
  <w:num w:numId="52" w16cid:durableId="1788548820">
    <w:abstractNumId w:val="19"/>
    <w:lvlOverride w:ilvl="0">
      <w:lvl w:ilvl="0" w:tplc="DD5E001E">
        <w:start w:val="1"/>
        <w:numFmt w:val="bullet"/>
        <w:lvlText w:val="·"/>
        <w:lvlJc w:val="left"/>
        <w:pPr>
          <w:ind w:left="21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040B39E">
        <w:start w:val="1"/>
        <w:numFmt w:val="bullet"/>
        <w:lvlText w:val="o"/>
        <w:lvlJc w:val="left"/>
        <w:pPr>
          <w:ind w:left="93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DCC68C">
        <w:start w:val="1"/>
        <w:numFmt w:val="bullet"/>
        <w:lvlText w:val="▪"/>
        <w:lvlJc w:val="left"/>
        <w:pPr>
          <w:ind w:left="16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750C72E">
        <w:start w:val="1"/>
        <w:numFmt w:val="bullet"/>
        <w:lvlText w:val="·"/>
        <w:lvlJc w:val="left"/>
        <w:pPr>
          <w:ind w:left="237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582BDD0">
        <w:start w:val="1"/>
        <w:numFmt w:val="bullet"/>
        <w:lvlText w:val="o"/>
        <w:lvlJc w:val="left"/>
        <w:pPr>
          <w:ind w:left="309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481880">
        <w:start w:val="1"/>
        <w:numFmt w:val="bullet"/>
        <w:lvlText w:val="▪"/>
        <w:lvlJc w:val="left"/>
        <w:pPr>
          <w:ind w:left="381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A62D9A">
        <w:start w:val="1"/>
        <w:numFmt w:val="bullet"/>
        <w:lvlText w:val="·"/>
        <w:lvlJc w:val="left"/>
        <w:pPr>
          <w:ind w:left="4534" w:hanging="2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6DA2AFE">
        <w:start w:val="1"/>
        <w:numFmt w:val="bullet"/>
        <w:lvlText w:val="o"/>
        <w:lvlJc w:val="left"/>
        <w:pPr>
          <w:ind w:left="525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06E06F8">
        <w:start w:val="1"/>
        <w:numFmt w:val="bullet"/>
        <w:lvlText w:val="▪"/>
        <w:lvlJc w:val="left"/>
        <w:pPr>
          <w:ind w:left="5974"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16cid:durableId="493690545">
    <w:abstractNumId w:val="27"/>
  </w:num>
  <w:num w:numId="54" w16cid:durableId="2018801429">
    <w:abstractNumId w:val="44"/>
  </w:num>
  <w:num w:numId="55" w16cid:durableId="1171723236">
    <w:abstractNumId w:val="33"/>
  </w:num>
  <w:num w:numId="56" w16cid:durableId="5251722">
    <w:abstractNumId w:val="15"/>
  </w:num>
  <w:num w:numId="57" w16cid:durableId="12802828">
    <w:abstractNumId w:val="12"/>
  </w:num>
  <w:num w:numId="58" w16cid:durableId="429204462">
    <w:abstractNumId w:val="49"/>
  </w:num>
  <w:num w:numId="59" w16cid:durableId="562133307">
    <w:abstractNumId w:val="6"/>
  </w:num>
  <w:num w:numId="60" w16cid:durableId="651175855">
    <w:abstractNumId w:val="53"/>
  </w:num>
  <w:num w:numId="61" w16cid:durableId="1408528682">
    <w:abstractNumId w:val="25"/>
  </w:num>
  <w:num w:numId="62" w16cid:durableId="328102070">
    <w:abstractNumId w:val="43"/>
  </w:num>
  <w:num w:numId="63" w16cid:durableId="1171796798">
    <w:abstractNumId w:val="40"/>
  </w:num>
  <w:num w:numId="64" w16cid:durableId="390541141">
    <w:abstractNumId w:val="54"/>
  </w:num>
  <w:num w:numId="65" w16cid:durableId="395083193">
    <w:abstractNumId w:val="7"/>
  </w:num>
  <w:num w:numId="66" w16cid:durableId="1914390169">
    <w:abstractNumId w:val="31"/>
  </w:num>
  <w:num w:numId="67" w16cid:durableId="1286738552">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652"/>
    <w:rsid w:val="00013652"/>
    <w:rsid w:val="001A4192"/>
    <w:rsid w:val="001E29E9"/>
    <w:rsid w:val="00741644"/>
    <w:rsid w:val="00B30807"/>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CD28"/>
  <w15:docId w15:val="{9717AC7C-06D2-4929-8835-DE7930FF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ZM" w:eastAsia="en-ZM"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lang w:val="en-US"/>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Caption">
    <w:name w:val="caption"/>
    <w:pPr>
      <w:tabs>
        <w:tab w:val="left" w:pos="1150"/>
      </w:tabs>
    </w:pPr>
    <w:rPr>
      <w:rFonts w:ascii="Helvetica Neue" w:hAnsi="Helvetica Neue" w:cs="Arial Unicode MS"/>
      <w:b/>
      <w:bCs/>
      <w:caps/>
      <w:color w:val="00000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ImportedStyle17">
    <w:name w:val="Imported Style 17"/>
    <w:pPr>
      <w:numPr>
        <w:numId w:val="40"/>
      </w:numPr>
    </w:pPr>
  </w:style>
  <w:style w:type="numbering" w:customStyle="1" w:styleId="ImportedStyle4">
    <w:name w:val="Imported Style 4"/>
    <w:pPr>
      <w:numPr>
        <w:numId w:val="43"/>
      </w:numPr>
    </w:pPr>
  </w:style>
  <w:style w:type="numbering" w:customStyle="1" w:styleId="ImportedStyle18">
    <w:name w:val="Imported Style 18"/>
    <w:pPr>
      <w:numPr>
        <w:numId w:val="48"/>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124F9D0D08A444AAFF3E65C0C8ABB2" ma:contentTypeVersion="14" ma:contentTypeDescription="Ein neues Dokument erstellen." ma:contentTypeScope="" ma:versionID="a7df57a3e9138d96aa392cbb7ad2bea0">
  <xsd:schema xmlns:xsd="http://www.w3.org/2001/XMLSchema" xmlns:xs="http://www.w3.org/2001/XMLSchema" xmlns:p="http://schemas.microsoft.com/office/2006/metadata/properties" xmlns:ns2="69d14586-9f13-4c56-98ec-a87328b3975b" xmlns:ns3="becc7465-5592-4467-bd79-d8faa95d7d0f" targetNamespace="http://schemas.microsoft.com/office/2006/metadata/properties" ma:root="true" ma:fieldsID="976414456d5a7c05f65e92d007ba07e7" ns2:_="" ns3:_="">
    <xsd:import namespace="69d14586-9f13-4c56-98ec-a87328b3975b"/>
    <xsd:import namespace="becc7465-5592-4467-bd79-d8faa95d7d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14586-9f13-4c56-98ec-a87328b39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7dcd140-a7a7-46ce-917b-3d7f1aba0e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cc7465-5592-4467-bd79-d8faa95d7d0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a83034be-7ee8-44d2-98bd-dddff17da8b3}" ma:internalName="TaxCatchAll" ma:showField="CatchAllData" ma:web="becc7465-5592-4467-bd79-d8faa95d7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cc7465-5592-4467-bd79-d8faa95d7d0f" xsi:nil="true"/>
    <lcf76f155ced4ddcb4097134ff3c332f xmlns="69d14586-9f13-4c56-98ec-a87328b397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D1A2A-25AB-4A2C-9606-2056AC11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14586-9f13-4c56-98ec-a87328b3975b"/>
    <ds:schemaRef ds:uri="becc7465-5592-4467-bd79-d8faa95d7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1310C-FBFA-4DAF-A842-FAE007B9C576}">
  <ds:schemaRefs>
    <ds:schemaRef ds:uri="becc7465-5592-4467-bd79-d8faa95d7d0f"/>
    <ds:schemaRef ds:uri="69d14586-9f13-4c56-98ec-a87328b3975b"/>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D6C7D1B6-96DD-4984-AEB6-7D380575E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2867</Words>
  <Characters>16347</Characters>
  <Application>Microsoft Office Word</Application>
  <DocSecurity>0</DocSecurity>
  <Lines>136</Lines>
  <Paragraphs>38</Paragraphs>
  <ScaleCrop>false</ScaleCrop>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Mwaba Kapema</dc:creator>
  <cp:lastModifiedBy>Mwaba Kapema</cp:lastModifiedBy>
  <cp:revision>4</cp:revision>
  <dcterms:created xsi:type="dcterms:W3CDTF">2022-08-01T16:40:00Z</dcterms:created>
  <dcterms:modified xsi:type="dcterms:W3CDTF">2022-12-06T07:54:00Z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0x01010091124F9D0D08A444AAFF3E65C0C8ABB2</vt:lpwstr>
  </property>
  <property fmtid="{D5CDD505-2E9C-101B-9397-08002B2CF9AE}" pid="3" name="MediaServiceImageTags">
    <vt:lpwstr/>
  </property>
</Properties>
</file>