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0" w:type="dxa"/>
        <w:tblInd w:w="18" w:type="dxa"/>
        <w:tblLook w:val="00A0" w:firstRow="1" w:lastRow="0" w:firstColumn="1" w:lastColumn="0" w:noHBand="0" w:noVBand="0"/>
      </w:tblPr>
      <w:tblGrid>
        <w:gridCol w:w="10170"/>
      </w:tblGrid>
      <w:tr w:rsidR="00853EEF" w:rsidRPr="004D4F0E" w14:paraId="5433BC52" w14:textId="77777777" w:rsidTr="00BC57EB">
        <w:trPr>
          <w:trHeight w:val="720"/>
        </w:trPr>
        <w:tc>
          <w:tcPr>
            <w:tcW w:w="10170" w:type="dxa"/>
          </w:tcPr>
          <w:p w14:paraId="71A7FA21" w14:textId="77777777" w:rsidR="00853EEF" w:rsidRPr="004D4F0E" w:rsidRDefault="00853EEF" w:rsidP="00A35074">
            <w:pPr>
              <w:pStyle w:val="BodyText2"/>
              <w:ind w:left="-120"/>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1985D4F6" w:rsidR="005C6A14" w:rsidRPr="0075182C" w:rsidRDefault="005C6A14" w:rsidP="00C61697">
      <w:pPr>
        <w:pStyle w:val="Default"/>
        <w:jc w:val="both"/>
      </w:pPr>
      <w:r w:rsidRPr="00194B28">
        <w:rPr>
          <w:sz w:val="20"/>
          <w:szCs w:val="20"/>
        </w:rPr>
        <w:t>As a federal enterprise, the Deutsche Gesellschaft für Internationale Zusammenarbeit (GIZ) GmbH support</w:t>
      </w:r>
      <w:r>
        <w:rPr>
          <w:sz w:val="20"/>
          <w:szCs w:val="20"/>
        </w:rPr>
        <w:t>s</w:t>
      </w:r>
      <w:r w:rsidRPr="00194B28">
        <w:rPr>
          <w:sz w:val="20"/>
          <w:szCs w:val="20"/>
        </w:rPr>
        <w:t xml:space="preserve"> the German Government in achieving its objectives in the field of international cooperation for sustainable development. We work in a variety of fields and support our cooperation partners in designing strategies and meeting their policy goals. GIZ </w:t>
      </w:r>
      <w:r>
        <w:rPr>
          <w:sz w:val="20"/>
          <w:szCs w:val="20"/>
        </w:rPr>
        <w:t>Viet Nam</w:t>
      </w:r>
      <w:r w:rsidRPr="00194B28">
        <w:rPr>
          <w:sz w:val="20"/>
          <w:szCs w:val="20"/>
        </w:rPr>
        <w:t xml:space="preserve"> is currently engaged in </w:t>
      </w:r>
      <w:r w:rsidR="000F5503">
        <w:rPr>
          <w:sz w:val="20"/>
          <w:szCs w:val="20"/>
        </w:rPr>
        <w:t xml:space="preserve">four </w:t>
      </w:r>
      <w:r w:rsidRPr="00194B28">
        <w:rPr>
          <w:sz w:val="20"/>
          <w:szCs w:val="20"/>
        </w:rPr>
        <w:t>priority areas:</w:t>
      </w:r>
      <w:r w:rsidRPr="005826F4">
        <w:rPr>
          <w:sz w:val="10"/>
          <w:szCs w:val="10"/>
        </w:rPr>
        <w:t xml:space="preserve"> </w:t>
      </w:r>
      <w:r>
        <w:rPr>
          <w:sz w:val="20"/>
          <w:szCs w:val="20"/>
        </w:rPr>
        <w:t>1)</w:t>
      </w:r>
      <w:r w:rsidRPr="005826F4">
        <w:rPr>
          <w:sz w:val="10"/>
          <w:szCs w:val="10"/>
        </w:rPr>
        <w:t xml:space="preserve"> </w:t>
      </w:r>
      <w:r w:rsidRPr="00194B28">
        <w:rPr>
          <w:sz w:val="20"/>
          <w:szCs w:val="20"/>
        </w:rPr>
        <w:t>Vocational training</w:t>
      </w:r>
      <w:r>
        <w:rPr>
          <w:sz w:val="20"/>
          <w:szCs w:val="20"/>
        </w:rPr>
        <w:t>;</w:t>
      </w:r>
      <w:r w:rsidRPr="005826F4">
        <w:rPr>
          <w:sz w:val="10"/>
          <w:szCs w:val="10"/>
        </w:rPr>
        <w:t xml:space="preserve"> </w:t>
      </w:r>
      <w:r>
        <w:rPr>
          <w:sz w:val="20"/>
          <w:szCs w:val="20"/>
        </w:rPr>
        <w:t>2)</w:t>
      </w:r>
      <w:r w:rsidRPr="005826F4">
        <w:rPr>
          <w:sz w:val="10"/>
          <w:szCs w:val="10"/>
        </w:rPr>
        <w:t xml:space="preserve"> </w:t>
      </w:r>
      <w:r w:rsidRPr="00194B28">
        <w:rPr>
          <w:sz w:val="20"/>
          <w:szCs w:val="20"/>
        </w:rPr>
        <w:t>Environmental policy and sustainable natural resource use</w:t>
      </w:r>
      <w:r>
        <w:rPr>
          <w:sz w:val="20"/>
          <w:szCs w:val="20"/>
        </w:rPr>
        <w:t>;</w:t>
      </w:r>
      <w:r w:rsidRPr="005826F4">
        <w:rPr>
          <w:sz w:val="10"/>
          <w:szCs w:val="10"/>
        </w:rPr>
        <w:t xml:space="preserve"> </w:t>
      </w:r>
      <w:r>
        <w:rPr>
          <w:sz w:val="20"/>
          <w:szCs w:val="20"/>
        </w:rPr>
        <w:t>3)</w:t>
      </w:r>
      <w:r w:rsidRPr="005826F4">
        <w:rPr>
          <w:sz w:val="10"/>
          <w:szCs w:val="10"/>
        </w:rPr>
        <w:t xml:space="preserve"> </w:t>
      </w:r>
      <w:r w:rsidRPr="00194B28">
        <w:rPr>
          <w:sz w:val="20"/>
          <w:szCs w:val="20"/>
        </w:rPr>
        <w:t>Energy</w:t>
      </w:r>
      <w:r w:rsidR="00234FC4">
        <w:rPr>
          <w:color w:val="auto"/>
          <w:sz w:val="20"/>
          <w:szCs w:val="20"/>
        </w:rPr>
        <w:t xml:space="preserve"> and 4) Sustainable Economic Development.</w:t>
      </w:r>
      <w:r w:rsidR="003D6484" w:rsidRPr="007B0E68">
        <w:rPr>
          <w:color w:val="auto"/>
          <w:sz w:val="20"/>
          <w:szCs w:val="20"/>
        </w:rPr>
        <w:t xml:space="preserve"> </w:t>
      </w:r>
      <w:r w:rsidR="003D6484" w:rsidRPr="007B0E68">
        <w:rPr>
          <w:color w:val="auto"/>
          <w:sz w:val="20"/>
          <w:szCs w:val="20"/>
          <w:lang w:val="vi-VN"/>
        </w:rPr>
        <w:t>Gender equality is one of the key values of our company and of the work we do.</w:t>
      </w:r>
      <w:r w:rsidR="0000087B" w:rsidRPr="007B0E68">
        <w:rPr>
          <w:color w:val="auto"/>
          <w:sz w:val="20"/>
          <w:szCs w:val="20"/>
          <w:lang w:val="vi-VN"/>
        </w:rPr>
        <w:t xml:space="preserve"> </w:t>
      </w:r>
      <w:r w:rsidR="008B0F41" w:rsidRPr="007B0E68">
        <w:rPr>
          <w:color w:val="auto"/>
          <w:sz w:val="20"/>
          <w:szCs w:val="20"/>
          <w:lang w:val="vi-VN"/>
        </w:rPr>
        <w:t xml:space="preserve">Fostering gender equality in our </w:t>
      </w:r>
      <w:r w:rsidR="0078232B">
        <w:rPr>
          <w:color w:val="auto"/>
          <w:sz w:val="20"/>
          <w:szCs w:val="20"/>
        </w:rPr>
        <w:t>project operation</w:t>
      </w:r>
      <w:r w:rsidR="008B0F41" w:rsidRPr="007B0E68">
        <w:rPr>
          <w:color w:val="auto"/>
          <w:sz w:val="20"/>
          <w:szCs w:val="20"/>
          <w:lang w:val="vi-VN"/>
        </w:rPr>
        <w:t xml:space="preserve"> and our internal equal opportunity provisions are two strategic pillars of our corporate identity and policy</w:t>
      </w:r>
      <w:r w:rsidR="008B0F41" w:rsidRPr="002812DD">
        <w:rPr>
          <w:color w:val="auto"/>
          <w:sz w:val="20"/>
          <w:szCs w:val="20"/>
          <w:lang w:val="vi-VN"/>
        </w:rPr>
        <w:t>.</w:t>
      </w:r>
      <w:r w:rsidR="00C61697" w:rsidRPr="002812DD">
        <w:rPr>
          <w:color w:val="auto"/>
          <w:sz w:val="20"/>
          <w:szCs w:val="20"/>
        </w:rPr>
        <w:t xml:space="preserve"> </w:t>
      </w:r>
      <w:r w:rsidR="00FB060E" w:rsidRPr="00C61697">
        <w:rPr>
          <w:sz w:val="20"/>
          <w:szCs w:val="20"/>
        </w:rPr>
        <w:t>For further information please visit our website:</w:t>
      </w:r>
      <w:r w:rsidR="00FB060E" w:rsidRPr="00FB060E">
        <w:t xml:space="preserve"> </w:t>
      </w:r>
      <w:hyperlink r:id="rId11" w:history="1">
        <w:r w:rsidR="00FB060E" w:rsidRPr="00FB060E">
          <w:rPr>
            <w:rStyle w:val="Hyperlink"/>
            <w:color w:val="C00000"/>
            <w:sz w:val="20"/>
            <w:szCs w:val="20"/>
          </w:rPr>
          <w:t>www.giz.de/viet-nam</w:t>
        </w:r>
      </w:hyperlink>
      <w:r w:rsidR="00FB060E">
        <w:rPr>
          <w:color w:val="C00000"/>
        </w:rPr>
        <w:t>.</w:t>
      </w:r>
      <w:r w:rsidR="00FB060E">
        <w:t xml:space="preserve"> </w:t>
      </w:r>
    </w:p>
    <w:p w14:paraId="4C4B1DBD" w14:textId="6700109C" w:rsidR="005649EC" w:rsidRPr="009C1050" w:rsidRDefault="000D153C" w:rsidP="009C1050">
      <w:pPr>
        <w:spacing w:before="100" w:beforeAutospacing="1" w:after="100" w:afterAutospacing="1"/>
        <w:ind w:right="-14"/>
        <w:contextualSpacing/>
        <w:jc w:val="both"/>
        <w:rPr>
          <w:rFonts w:ascii="Arial" w:eastAsia="Arial" w:hAnsi="Arial" w:cs="Arial"/>
          <w:color w:val="000000"/>
          <w:spacing w:val="2"/>
          <w:sz w:val="20"/>
          <w:szCs w:val="20"/>
        </w:rPr>
      </w:pPr>
      <w:r w:rsidRPr="00EF44B2">
        <w:rPr>
          <w:rFonts w:ascii="Arial" w:eastAsia="Arial" w:hAnsi="Arial" w:cs="Arial"/>
          <w:color w:val="000000"/>
          <w:spacing w:val="2"/>
          <w:sz w:val="20"/>
          <w:szCs w:val="20"/>
        </w:rPr>
        <w:t>The joint Vietnamese-German technical cooperation programme “Reform of Technical Vocational Education and Training in Viet Nam II</w:t>
      </w:r>
      <w:r w:rsidR="005649EC">
        <w:rPr>
          <w:rFonts w:ascii="Arial" w:eastAsia="Arial" w:hAnsi="Arial" w:cs="Arial"/>
          <w:color w:val="000000"/>
          <w:spacing w:val="2"/>
          <w:sz w:val="20"/>
          <w:szCs w:val="20"/>
          <w:lang w:val="en-US"/>
        </w:rPr>
        <w:t>I</w:t>
      </w:r>
      <w:r w:rsidRPr="00EF44B2">
        <w:rPr>
          <w:rFonts w:ascii="Arial" w:eastAsia="Arial" w:hAnsi="Arial" w:cs="Arial"/>
          <w:color w:val="000000"/>
          <w:spacing w:val="2"/>
          <w:sz w:val="20"/>
          <w:szCs w:val="20"/>
        </w:rPr>
        <w:t>” (TVET Programme) aims</w:t>
      </w:r>
      <w:r w:rsidR="001E6F2A">
        <w:rPr>
          <w:rFonts w:ascii="Arial" w:eastAsia="Arial" w:hAnsi="Arial" w:cs="Arial"/>
          <w:color w:val="000000"/>
          <w:spacing w:val="2"/>
          <w:sz w:val="20"/>
          <w:szCs w:val="20"/>
          <w:lang w:val="en-US"/>
        </w:rPr>
        <w:t xml:space="preserve"> at</w:t>
      </w:r>
      <w:r w:rsidR="009D0E58">
        <w:rPr>
          <w:rFonts w:ascii="Arial" w:eastAsia="Arial" w:hAnsi="Arial" w:cs="Arial"/>
          <w:color w:val="000000"/>
          <w:spacing w:val="2"/>
          <w:sz w:val="20"/>
          <w:szCs w:val="20"/>
          <w:lang w:val="en-US"/>
        </w:rPr>
        <w:t xml:space="preserve"> t</w:t>
      </w:r>
      <w:r w:rsidR="00584407" w:rsidRPr="005649EC">
        <w:rPr>
          <w:rFonts w:ascii="Arial" w:eastAsia="Arial" w:hAnsi="Arial"/>
          <w:spacing w:val="2"/>
          <w:sz w:val="20"/>
          <w:szCs w:val="20"/>
        </w:rPr>
        <w:t xml:space="preserve">he Vietnamese </w:t>
      </w:r>
      <w:r w:rsidR="00B420F6">
        <w:rPr>
          <w:rFonts w:ascii="Arial" w:eastAsia="Arial" w:hAnsi="Arial"/>
          <w:spacing w:val="2"/>
          <w:sz w:val="20"/>
          <w:szCs w:val="20"/>
          <w:lang w:val="en-US"/>
        </w:rPr>
        <w:t>TVET</w:t>
      </w:r>
      <w:r w:rsidR="00584407" w:rsidRPr="005649EC">
        <w:rPr>
          <w:rFonts w:ascii="Arial" w:eastAsia="Arial" w:hAnsi="Arial"/>
          <w:spacing w:val="2"/>
          <w:sz w:val="20"/>
          <w:szCs w:val="20"/>
        </w:rPr>
        <w:t xml:space="preserve"> system</w:t>
      </w:r>
      <w:r w:rsidR="00B223DB">
        <w:rPr>
          <w:rFonts w:ascii="Arial" w:eastAsia="Arial" w:hAnsi="Arial"/>
          <w:spacing w:val="2"/>
          <w:sz w:val="20"/>
          <w:szCs w:val="20"/>
        </w:rPr>
        <w:t xml:space="preserve"> which</w:t>
      </w:r>
      <w:r w:rsidR="00584407" w:rsidRPr="005649EC">
        <w:rPr>
          <w:rFonts w:ascii="Arial" w:eastAsia="Arial" w:hAnsi="Arial"/>
          <w:spacing w:val="2"/>
          <w:sz w:val="20"/>
          <w:szCs w:val="20"/>
        </w:rPr>
        <w:t xml:space="preserve"> is increasingly oriented towards supporting a socially just, green, and digital transformation of the economy ("Just Twin Transition")</w:t>
      </w:r>
      <w:r w:rsidRPr="00EF44B2">
        <w:rPr>
          <w:rFonts w:ascii="Arial" w:eastAsia="Arial" w:hAnsi="Arial" w:cs="Arial"/>
          <w:color w:val="000000"/>
          <w:spacing w:val="2"/>
          <w:sz w:val="20"/>
          <w:szCs w:val="20"/>
        </w:rPr>
        <w:t xml:space="preserve">. It is funded by the German Ministry of Economic Cooperation and Development (BMZ) with counterpart funds from the Vietnamese Government. The implementing agencies are the GIZ and the Directorate of Vocational Education and Training (DVET) under the Ministry of Labour, Invalids and Social Affairs (MoLISA). In order to reach the project’s objective, </w:t>
      </w:r>
      <w:r w:rsidR="00045D12">
        <w:rPr>
          <w:rFonts w:ascii="Arial" w:eastAsia="Arial" w:hAnsi="Arial" w:cs="Arial"/>
          <w:color w:val="000000"/>
          <w:spacing w:val="2"/>
          <w:sz w:val="20"/>
          <w:szCs w:val="20"/>
          <w:lang w:val="en-US"/>
        </w:rPr>
        <w:t>four</w:t>
      </w:r>
      <w:r w:rsidRPr="00EF44B2">
        <w:rPr>
          <w:rFonts w:ascii="Arial" w:eastAsia="Arial" w:hAnsi="Arial" w:cs="Arial"/>
          <w:color w:val="000000"/>
          <w:spacing w:val="2"/>
          <w:sz w:val="20"/>
          <w:szCs w:val="20"/>
        </w:rPr>
        <w:t xml:space="preserve"> main outputs have to be achieved: </w:t>
      </w:r>
    </w:p>
    <w:p w14:paraId="78C0A8D5" w14:textId="10ECDC54" w:rsidR="005649EC" w:rsidRPr="005649EC" w:rsidRDefault="005649EC" w:rsidP="005A100B">
      <w:pPr>
        <w:pStyle w:val="ListParagraph"/>
        <w:numPr>
          <w:ilvl w:val="0"/>
          <w:numId w:val="3"/>
        </w:numPr>
        <w:spacing w:before="100" w:beforeAutospacing="1" w:after="100" w:afterAutospacing="1" w:line="240" w:lineRule="auto"/>
        <w:ind w:right="-14"/>
        <w:jc w:val="both"/>
        <w:rPr>
          <w:rFonts w:ascii="Arial" w:eastAsia="Arial" w:hAnsi="Arial"/>
          <w:spacing w:val="2"/>
          <w:sz w:val="20"/>
          <w:szCs w:val="20"/>
        </w:rPr>
      </w:pPr>
      <w:r w:rsidRPr="005649EC">
        <w:rPr>
          <w:rFonts w:ascii="Arial" w:eastAsia="Arial" w:hAnsi="Arial"/>
          <w:spacing w:val="2"/>
          <w:sz w:val="20"/>
          <w:szCs w:val="20"/>
        </w:rPr>
        <w:t>Output 1</w:t>
      </w:r>
      <w:r>
        <w:rPr>
          <w:rFonts w:ascii="Arial" w:eastAsia="Arial" w:hAnsi="Arial"/>
          <w:spacing w:val="2"/>
          <w:sz w:val="20"/>
          <w:szCs w:val="20"/>
        </w:rPr>
        <w:t>:</w:t>
      </w:r>
      <w:r w:rsidRPr="005649EC">
        <w:rPr>
          <w:rFonts w:ascii="Arial" w:eastAsia="Arial" w:hAnsi="Arial"/>
          <w:spacing w:val="2"/>
          <w:sz w:val="20"/>
          <w:szCs w:val="20"/>
        </w:rPr>
        <w:t xml:space="preserve"> TVET stakeholders on macro level are increasingly advising on the alignment of the TVET system with the socially just, digital, and green transformation (twin transition).</w:t>
      </w:r>
    </w:p>
    <w:p w14:paraId="1219F708" w14:textId="533FF882" w:rsidR="005649EC" w:rsidRPr="005649EC" w:rsidRDefault="005649EC" w:rsidP="005A100B">
      <w:pPr>
        <w:pStyle w:val="ListParagraph"/>
        <w:numPr>
          <w:ilvl w:val="0"/>
          <w:numId w:val="3"/>
        </w:numPr>
        <w:spacing w:before="100" w:beforeAutospacing="1" w:after="100" w:afterAutospacing="1" w:line="240" w:lineRule="auto"/>
        <w:ind w:right="-14"/>
        <w:jc w:val="both"/>
        <w:rPr>
          <w:rFonts w:ascii="Arial" w:eastAsia="Arial" w:hAnsi="Arial"/>
          <w:spacing w:val="2"/>
          <w:sz w:val="20"/>
          <w:szCs w:val="20"/>
        </w:rPr>
      </w:pPr>
      <w:r w:rsidRPr="005649EC">
        <w:rPr>
          <w:rFonts w:ascii="Arial" w:eastAsia="Arial" w:hAnsi="Arial"/>
          <w:spacing w:val="2"/>
          <w:sz w:val="20"/>
          <w:szCs w:val="20"/>
        </w:rPr>
        <w:t>Output 2</w:t>
      </w:r>
      <w:r>
        <w:rPr>
          <w:rFonts w:ascii="Arial" w:eastAsia="Arial" w:hAnsi="Arial"/>
          <w:spacing w:val="2"/>
          <w:sz w:val="20"/>
          <w:szCs w:val="20"/>
        </w:rPr>
        <w:t>:</w:t>
      </w:r>
      <w:r w:rsidRPr="005649EC">
        <w:rPr>
          <w:rFonts w:ascii="Arial" w:eastAsia="Arial" w:hAnsi="Arial"/>
          <w:spacing w:val="2"/>
          <w:sz w:val="20"/>
          <w:szCs w:val="20"/>
        </w:rPr>
        <w:t xml:space="preserve"> The TVET network is empowered to offer cooperative initial and further training for the socially just, green, and digital transformation (twin transition).​</w:t>
      </w:r>
    </w:p>
    <w:p w14:paraId="0926A6EE" w14:textId="3D946BE8" w:rsidR="005649EC" w:rsidRPr="005649EC" w:rsidRDefault="005649EC" w:rsidP="005A100B">
      <w:pPr>
        <w:pStyle w:val="ListParagraph"/>
        <w:numPr>
          <w:ilvl w:val="0"/>
          <w:numId w:val="3"/>
        </w:numPr>
        <w:spacing w:before="100" w:beforeAutospacing="1" w:after="100" w:afterAutospacing="1" w:line="240" w:lineRule="auto"/>
        <w:ind w:right="-14"/>
        <w:jc w:val="both"/>
        <w:rPr>
          <w:rFonts w:ascii="Arial" w:eastAsia="Arial" w:hAnsi="Arial"/>
          <w:spacing w:val="2"/>
          <w:sz w:val="20"/>
          <w:szCs w:val="20"/>
        </w:rPr>
      </w:pPr>
      <w:r w:rsidRPr="005649EC">
        <w:rPr>
          <w:rFonts w:ascii="Arial" w:eastAsia="Arial" w:hAnsi="Arial"/>
          <w:spacing w:val="2"/>
          <w:sz w:val="20"/>
          <w:szCs w:val="20"/>
        </w:rPr>
        <w:t>Output 3</w:t>
      </w:r>
      <w:r>
        <w:rPr>
          <w:rFonts w:ascii="Arial" w:eastAsia="Arial" w:hAnsi="Arial"/>
          <w:spacing w:val="2"/>
          <w:sz w:val="20"/>
          <w:szCs w:val="20"/>
        </w:rPr>
        <w:t>:</w:t>
      </w:r>
      <w:r w:rsidRPr="005649EC">
        <w:rPr>
          <w:rFonts w:ascii="Arial" w:eastAsia="Arial" w:hAnsi="Arial"/>
          <w:spacing w:val="2"/>
          <w:sz w:val="20"/>
          <w:szCs w:val="20"/>
        </w:rPr>
        <w:t>​ TVET institutions have planning and exchange tools for implementing the socially just, green, and digital transformation of the TVET system.​</w:t>
      </w:r>
    </w:p>
    <w:p w14:paraId="6286111B" w14:textId="5FBFB4FB" w:rsidR="005649EC" w:rsidRPr="00EF44B2" w:rsidRDefault="005649EC" w:rsidP="005A100B">
      <w:pPr>
        <w:pStyle w:val="ListParagraph"/>
        <w:numPr>
          <w:ilvl w:val="0"/>
          <w:numId w:val="3"/>
        </w:numPr>
        <w:spacing w:before="100" w:beforeAutospacing="1" w:after="100" w:afterAutospacing="1" w:line="240" w:lineRule="auto"/>
        <w:ind w:right="-14"/>
        <w:jc w:val="both"/>
        <w:rPr>
          <w:rFonts w:ascii="Arial" w:eastAsia="Arial" w:hAnsi="Arial" w:cs="Arial"/>
          <w:color w:val="000000"/>
          <w:spacing w:val="2"/>
          <w:sz w:val="20"/>
          <w:szCs w:val="20"/>
        </w:rPr>
      </w:pPr>
      <w:r w:rsidRPr="005649EC">
        <w:rPr>
          <w:rFonts w:ascii="Arial" w:eastAsia="Arial" w:hAnsi="Arial"/>
          <w:spacing w:val="2"/>
          <w:sz w:val="20"/>
          <w:szCs w:val="20"/>
        </w:rPr>
        <w:t>Output 4: The technical and conceptual prerequisites of TVET for a climate-relevant sector are established for successful development-oriented skilled labour migration</w:t>
      </w:r>
      <w:r>
        <w:rPr>
          <w:rFonts w:ascii="Arial" w:eastAsia="Arial" w:hAnsi="Arial"/>
          <w:spacing w:val="2"/>
          <w:sz w:val="20"/>
          <w:szCs w:val="20"/>
        </w:rPr>
        <w:t>.</w:t>
      </w:r>
    </w:p>
    <w:p w14:paraId="75BD5BFC" w14:textId="1BDE3FD7" w:rsidR="009E6A74" w:rsidRPr="000D153C" w:rsidRDefault="000D153C" w:rsidP="009C1050">
      <w:pPr>
        <w:spacing w:before="100" w:beforeAutospacing="1" w:after="100" w:afterAutospacing="1"/>
        <w:ind w:right="-14"/>
        <w:jc w:val="both"/>
        <w:rPr>
          <w:rFonts w:ascii="Arial" w:hAnsi="Arial" w:cs="Arial"/>
          <w:b/>
          <w:bCs/>
          <w:color w:val="000000" w:themeColor="text1"/>
          <w:sz w:val="22"/>
          <w:szCs w:val="22"/>
          <w:highlight w:val="yellow"/>
          <w:shd w:val="clear" w:color="auto" w:fill="FFFFFF"/>
          <w:lang w:eastAsia="de-DE"/>
        </w:rPr>
      </w:pPr>
      <w:r w:rsidRPr="008A6552">
        <w:rPr>
          <w:rFonts w:ascii="Arial" w:eastAsia="Arial" w:hAnsi="Arial" w:cs="Arial"/>
          <w:color w:val="000000"/>
          <w:spacing w:val="2"/>
          <w:sz w:val="20"/>
          <w:szCs w:val="20"/>
        </w:rPr>
        <w:t>Thereby, the TVET Programme contributes to the improvement of the supply of demand-orientated qualified workforce in Viet Nam.</w:t>
      </w:r>
      <w:r>
        <w:rPr>
          <w:rFonts w:ascii="Arial" w:eastAsia="Arial" w:hAnsi="Arial" w:cs="Arial"/>
          <w:color w:val="000000"/>
          <w:spacing w:val="2"/>
          <w:sz w:val="20"/>
          <w:szCs w:val="20"/>
          <w:lang w:val="en-US"/>
        </w:rPr>
        <w:t xml:space="preserve"> </w:t>
      </w:r>
      <w:r w:rsidRPr="008A6552">
        <w:rPr>
          <w:rFonts w:ascii="Arial" w:eastAsia="Arial" w:hAnsi="Arial" w:cs="Arial"/>
          <w:color w:val="000000"/>
          <w:spacing w:val="3"/>
          <w:sz w:val="20"/>
          <w:szCs w:val="20"/>
        </w:rPr>
        <w:t>T</w:t>
      </w:r>
      <w:r w:rsidRPr="008A6552">
        <w:rPr>
          <w:rFonts w:ascii="Arial" w:eastAsia="Arial" w:hAnsi="Arial" w:cs="Arial"/>
          <w:color w:val="000000"/>
          <w:sz w:val="20"/>
          <w:szCs w:val="20"/>
        </w:rPr>
        <w:t xml:space="preserve">he </w:t>
      </w:r>
      <w:r w:rsidRPr="008A6552">
        <w:rPr>
          <w:rFonts w:ascii="Arial" w:eastAsia="Arial" w:hAnsi="Arial" w:cs="Arial"/>
          <w:color w:val="000000"/>
          <w:spacing w:val="2"/>
          <w:sz w:val="20"/>
          <w:szCs w:val="20"/>
        </w:rPr>
        <w:t>T</w:t>
      </w:r>
      <w:r w:rsidRPr="008A6552">
        <w:rPr>
          <w:rFonts w:ascii="Arial" w:eastAsia="Arial" w:hAnsi="Arial" w:cs="Arial"/>
          <w:color w:val="000000"/>
          <w:sz w:val="20"/>
          <w:szCs w:val="20"/>
        </w:rPr>
        <w:t>V</w:t>
      </w:r>
      <w:r w:rsidRPr="008A6552">
        <w:rPr>
          <w:rFonts w:ascii="Arial" w:eastAsia="Arial" w:hAnsi="Arial" w:cs="Arial"/>
          <w:color w:val="000000"/>
          <w:spacing w:val="-1"/>
          <w:sz w:val="20"/>
          <w:szCs w:val="20"/>
        </w:rPr>
        <w:t>E</w:t>
      </w:r>
      <w:r w:rsidRPr="008A6552">
        <w:rPr>
          <w:rFonts w:ascii="Arial" w:eastAsia="Arial" w:hAnsi="Arial" w:cs="Arial"/>
          <w:color w:val="000000"/>
          <w:sz w:val="20"/>
          <w:szCs w:val="20"/>
        </w:rPr>
        <w:t>T</w:t>
      </w:r>
      <w:r w:rsidRPr="008A6552">
        <w:rPr>
          <w:rFonts w:ascii="Arial" w:eastAsia="Arial" w:hAnsi="Arial" w:cs="Arial"/>
          <w:color w:val="000000"/>
          <w:spacing w:val="2"/>
          <w:sz w:val="20"/>
          <w:szCs w:val="20"/>
        </w:rPr>
        <w:t xml:space="preserve"> </w:t>
      </w:r>
      <w:r w:rsidRPr="008A6552">
        <w:rPr>
          <w:rFonts w:ascii="Arial" w:eastAsia="Arial" w:hAnsi="Arial" w:cs="Arial"/>
          <w:color w:val="000000"/>
          <w:sz w:val="20"/>
          <w:szCs w:val="20"/>
        </w:rPr>
        <w:t>Progr</w:t>
      </w:r>
      <w:r w:rsidRPr="008A6552">
        <w:rPr>
          <w:rFonts w:ascii="Arial" w:eastAsia="Arial" w:hAnsi="Arial" w:cs="Arial"/>
          <w:color w:val="000000"/>
          <w:spacing w:val="-2"/>
          <w:sz w:val="20"/>
          <w:szCs w:val="20"/>
        </w:rPr>
        <w:t>a</w:t>
      </w:r>
      <w:r w:rsidRPr="008A6552">
        <w:rPr>
          <w:rFonts w:ascii="Arial" w:eastAsia="Arial" w:hAnsi="Arial" w:cs="Arial"/>
          <w:color w:val="000000"/>
          <w:spacing w:val="1"/>
          <w:sz w:val="20"/>
          <w:szCs w:val="20"/>
        </w:rPr>
        <w:t>m</w:t>
      </w:r>
      <w:r w:rsidRPr="008A6552">
        <w:rPr>
          <w:rFonts w:ascii="Arial" w:eastAsia="Arial" w:hAnsi="Arial" w:cs="Arial"/>
          <w:color w:val="000000"/>
          <w:spacing w:val="4"/>
          <w:sz w:val="20"/>
          <w:szCs w:val="20"/>
        </w:rPr>
        <w:t>m</w:t>
      </w:r>
      <w:r w:rsidRPr="008A6552">
        <w:rPr>
          <w:rFonts w:ascii="Arial" w:eastAsia="Arial" w:hAnsi="Arial" w:cs="Arial"/>
          <w:color w:val="000000"/>
          <w:sz w:val="20"/>
          <w:szCs w:val="20"/>
        </w:rPr>
        <w:t>e is l</w:t>
      </w:r>
      <w:r w:rsidRPr="008A6552">
        <w:rPr>
          <w:rFonts w:ascii="Arial" w:eastAsia="Arial" w:hAnsi="Arial" w:cs="Arial"/>
          <w:color w:val="000000"/>
          <w:spacing w:val="1"/>
          <w:sz w:val="20"/>
          <w:szCs w:val="20"/>
        </w:rPr>
        <w:t>o</w:t>
      </w:r>
      <w:r w:rsidRPr="008A6552">
        <w:rPr>
          <w:rFonts w:ascii="Arial" w:eastAsia="Arial" w:hAnsi="Arial" w:cs="Arial"/>
          <w:color w:val="000000"/>
          <w:sz w:val="20"/>
          <w:szCs w:val="20"/>
        </w:rPr>
        <w:t>o</w:t>
      </w:r>
      <w:r w:rsidRPr="008A6552">
        <w:rPr>
          <w:rFonts w:ascii="Arial" w:eastAsia="Arial" w:hAnsi="Arial" w:cs="Arial"/>
          <w:color w:val="000000"/>
          <w:spacing w:val="3"/>
          <w:sz w:val="20"/>
          <w:szCs w:val="20"/>
        </w:rPr>
        <w:t>k</w:t>
      </w:r>
      <w:r w:rsidRPr="008A6552">
        <w:rPr>
          <w:rFonts w:ascii="Arial" w:eastAsia="Arial" w:hAnsi="Arial" w:cs="Arial"/>
          <w:color w:val="000000"/>
          <w:sz w:val="20"/>
          <w:szCs w:val="20"/>
        </w:rPr>
        <w:t xml:space="preserve">ing </w:t>
      </w:r>
      <w:r w:rsidRPr="008A6552">
        <w:rPr>
          <w:rFonts w:ascii="Arial" w:eastAsia="Arial" w:hAnsi="Arial" w:cs="Arial"/>
          <w:color w:val="000000"/>
          <w:spacing w:val="1"/>
          <w:sz w:val="20"/>
          <w:szCs w:val="20"/>
        </w:rPr>
        <w:t>f</w:t>
      </w:r>
      <w:r w:rsidRPr="008A6552">
        <w:rPr>
          <w:rFonts w:ascii="Arial" w:eastAsia="Arial" w:hAnsi="Arial" w:cs="Arial"/>
          <w:color w:val="000000"/>
          <w:sz w:val="20"/>
          <w:szCs w:val="20"/>
        </w:rPr>
        <w:t>or quali</w:t>
      </w:r>
      <w:r w:rsidRPr="008A6552">
        <w:rPr>
          <w:rFonts w:ascii="Arial" w:eastAsia="Arial" w:hAnsi="Arial" w:cs="Arial"/>
          <w:color w:val="000000"/>
          <w:spacing w:val="1"/>
          <w:sz w:val="20"/>
          <w:szCs w:val="20"/>
        </w:rPr>
        <w:t>f</w:t>
      </w:r>
      <w:r w:rsidRPr="008A6552">
        <w:rPr>
          <w:rFonts w:ascii="Arial" w:eastAsia="Arial" w:hAnsi="Arial" w:cs="Arial"/>
          <w:color w:val="000000"/>
          <w:sz w:val="20"/>
          <w:szCs w:val="20"/>
        </w:rPr>
        <w:t>ied na</w:t>
      </w:r>
      <w:r w:rsidRPr="008A6552">
        <w:rPr>
          <w:rFonts w:ascii="Arial" w:eastAsia="Arial" w:hAnsi="Arial" w:cs="Arial"/>
          <w:color w:val="000000"/>
          <w:spacing w:val="1"/>
          <w:sz w:val="20"/>
          <w:szCs w:val="20"/>
        </w:rPr>
        <w:t>t</w:t>
      </w:r>
      <w:r w:rsidRPr="008A6552">
        <w:rPr>
          <w:rFonts w:ascii="Arial" w:eastAsia="Arial" w:hAnsi="Arial" w:cs="Arial"/>
          <w:color w:val="000000"/>
          <w:sz w:val="20"/>
          <w:szCs w:val="20"/>
        </w:rPr>
        <w:t>io</w:t>
      </w:r>
      <w:r w:rsidRPr="008A6552">
        <w:rPr>
          <w:rFonts w:ascii="Arial" w:eastAsia="Arial" w:hAnsi="Arial" w:cs="Arial"/>
          <w:color w:val="000000"/>
          <w:spacing w:val="1"/>
          <w:sz w:val="20"/>
          <w:szCs w:val="20"/>
        </w:rPr>
        <w:t>n</w:t>
      </w:r>
      <w:r w:rsidRPr="008A6552">
        <w:rPr>
          <w:rFonts w:ascii="Arial" w:eastAsia="Arial" w:hAnsi="Arial" w:cs="Arial"/>
          <w:color w:val="000000"/>
          <w:sz w:val="20"/>
          <w:szCs w:val="20"/>
        </w:rPr>
        <w:t xml:space="preserve">al </w:t>
      </w:r>
      <w:r w:rsidRPr="008A6552">
        <w:rPr>
          <w:rFonts w:ascii="Arial" w:eastAsia="Arial" w:hAnsi="Arial" w:cs="Arial"/>
          <w:color w:val="000000"/>
          <w:spacing w:val="1"/>
          <w:sz w:val="20"/>
          <w:szCs w:val="20"/>
        </w:rPr>
        <w:t>c</w:t>
      </w:r>
      <w:r w:rsidRPr="008A6552">
        <w:rPr>
          <w:rFonts w:ascii="Arial" w:eastAsia="Arial" w:hAnsi="Arial" w:cs="Arial"/>
          <w:color w:val="000000"/>
          <w:sz w:val="20"/>
          <w:szCs w:val="20"/>
        </w:rPr>
        <w:t>andidate</w:t>
      </w:r>
      <w:r w:rsidRPr="008A6552">
        <w:rPr>
          <w:rFonts w:ascii="Arial" w:eastAsia="Arial" w:hAnsi="Arial" w:cs="Arial"/>
          <w:color w:val="000000"/>
          <w:spacing w:val="2"/>
          <w:sz w:val="20"/>
          <w:szCs w:val="20"/>
        </w:rPr>
        <w:t xml:space="preserve"> t</w:t>
      </w:r>
      <w:r w:rsidRPr="008A6552">
        <w:rPr>
          <w:rFonts w:ascii="Arial" w:eastAsia="Arial" w:hAnsi="Arial" w:cs="Arial"/>
          <w:color w:val="000000"/>
          <w:sz w:val="20"/>
          <w:szCs w:val="20"/>
        </w:rPr>
        <w:t xml:space="preserve">o </w:t>
      </w:r>
      <w:r w:rsidRPr="008A6552">
        <w:rPr>
          <w:rFonts w:ascii="Arial" w:eastAsia="Arial" w:hAnsi="Arial" w:cs="Arial"/>
          <w:color w:val="000000"/>
          <w:spacing w:val="1"/>
          <w:sz w:val="20"/>
          <w:szCs w:val="20"/>
        </w:rPr>
        <w:t>f</w:t>
      </w:r>
      <w:r w:rsidRPr="008A6552">
        <w:rPr>
          <w:rFonts w:ascii="Arial" w:eastAsia="Arial" w:hAnsi="Arial" w:cs="Arial"/>
          <w:color w:val="000000"/>
          <w:sz w:val="20"/>
          <w:szCs w:val="20"/>
        </w:rPr>
        <w:t>i</w:t>
      </w:r>
      <w:r w:rsidRPr="008A6552">
        <w:rPr>
          <w:rFonts w:ascii="Arial" w:eastAsia="Arial" w:hAnsi="Arial" w:cs="Arial"/>
          <w:color w:val="000000"/>
          <w:spacing w:val="1"/>
          <w:sz w:val="20"/>
          <w:szCs w:val="20"/>
        </w:rPr>
        <w:t>l</w:t>
      </w:r>
      <w:r w:rsidRPr="008A6552">
        <w:rPr>
          <w:rFonts w:ascii="Arial" w:eastAsia="Arial" w:hAnsi="Arial" w:cs="Arial"/>
          <w:color w:val="000000"/>
          <w:sz w:val="20"/>
          <w:szCs w:val="20"/>
        </w:rPr>
        <w:t xml:space="preserve">l the </w:t>
      </w:r>
      <w:r w:rsidRPr="008A6552">
        <w:rPr>
          <w:rFonts w:ascii="Arial" w:eastAsia="Arial" w:hAnsi="Arial" w:cs="Arial"/>
          <w:color w:val="000000"/>
          <w:spacing w:val="2"/>
          <w:sz w:val="20"/>
          <w:szCs w:val="20"/>
        </w:rPr>
        <w:t>f</w:t>
      </w:r>
      <w:r w:rsidRPr="008A6552">
        <w:rPr>
          <w:rFonts w:ascii="Arial" w:eastAsia="Arial" w:hAnsi="Arial" w:cs="Arial"/>
          <w:color w:val="000000"/>
          <w:sz w:val="20"/>
          <w:szCs w:val="20"/>
        </w:rPr>
        <w:t>oll</w:t>
      </w:r>
      <w:r w:rsidRPr="008A6552">
        <w:rPr>
          <w:rFonts w:ascii="Arial" w:eastAsia="Arial" w:hAnsi="Arial" w:cs="Arial"/>
          <w:color w:val="000000"/>
          <w:spacing w:val="2"/>
          <w:sz w:val="20"/>
          <w:szCs w:val="20"/>
        </w:rPr>
        <w:t>o</w:t>
      </w:r>
      <w:r w:rsidRPr="008A6552">
        <w:rPr>
          <w:rFonts w:ascii="Arial" w:eastAsia="Arial" w:hAnsi="Arial" w:cs="Arial"/>
          <w:color w:val="000000"/>
          <w:spacing w:val="-1"/>
          <w:sz w:val="20"/>
          <w:szCs w:val="20"/>
        </w:rPr>
        <w:t>w</w:t>
      </w:r>
      <w:r w:rsidRPr="008A6552">
        <w:rPr>
          <w:rFonts w:ascii="Arial" w:eastAsia="Arial" w:hAnsi="Arial" w:cs="Arial"/>
          <w:color w:val="000000"/>
          <w:sz w:val="20"/>
          <w:szCs w:val="20"/>
        </w:rPr>
        <w:t xml:space="preserve">ing </w:t>
      </w:r>
      <w:r w:rsidRPr="008A6552">
        <w:rPr>
          <w:rFonts w:ascii="Arial" w:eastAsia="Arial" w:hAnsi="Arial" w:cs="Arial"/>
          <w:color w:val="000000"/>
          <w:spacing w:val="1"/>
          <w:sz w:val="20"/>
          <w:szCs w:val="20"/>
        </w:rPr>
        <w:t>p</w:t>
      </w:r>
      <w:r w:rsidRPr="008A6552">
        <w:rPr>
          <w:rFonts w:ascii="Arial" w:eastAsia="Arial" w:hAnsi="Arial" w:cs="Arial"/>
          <w:color w:val="000000"/>
          <w:sz w:val="20"/>
          <w:szCs w:val="20"/>
        </w:rPr>
        <w:t>o</w:t>
      </w:r>
      <w:r w:rsidRPr="008A6552">
        <w:rPr>
          <w:rFonts w:ascii="Arial" w:eastAsia="Arial" w:hAnsi="Arial" w:cs="Arial"/>
          <w:color w:val="000000"/>
          <w:spacing w:val="1"/>
          <w:sz w:val="20"/>
          <w:szCs w:val="20"/>
        </w:rPr>
        <w:t>s</w:t>
      </w:r>
      <w:r w:rsidRPr="008A6552">
        <w:rPr>
          <w:rFonts w:ascii="Arial" w:eastAsia="Arial" w:hAnsi="Arial" w:cs="Arial"/>
          <w:color w:val="000000"/>
          <w:sz w:val="20"/>
          <w:szCs w:val="20"/>
        </w:rPr>
        <w:t>ition:</w:t>
      </w:r>
    </w:p>
    <w:p w14:paraId="5883C4EC" w14:textId="2C497286" w:rsidR="00A643C2" w:rsidRDefault="00F94A8C" w:rsidP="009E6A74">
      <w:pPr>
        <w:jc w:val="center"/>
        <w:rPr>
          <w:rFonts w:ascii="Arial" w:hAnsi="Arial" w:cs="Arial"/>
          <w:color w:val="000000" w:themeColor="text1"/>
          <w:sz w:val="20"/>
          <w:szCs w:val="20"/>
          <w:shd w:val="clear" w:color="auto" w:fill="FFFFFF"/>
          <w:lang w:val="en-US" w:eastAsia="de-DE"/>
        </w:rPr>
      </w:pPr>
      <w:r>
        <w:rPr>
          <w:rFonts w:ascii="Arial" w:hAnsi="Arial" w:cs="Arial"/>
          <w:b/>
          <w:bCs/>
          <w:color w:val="000000" w:themeColor="text1"/>
          <w:sz w:val="24"/>
          <w:szCs w:val="24"/>
          <w:shd w:val="clear" w:color="auto" w:fill="FFFFFF"/>
          <w:lang w:val="en-US" w:eastAsia="de-DE"/>
        </w:rPr>
        <w:t>Communication Specialist “TVET”</w:t>
      </w:r>
      <w:r w:rsidR="009C5772" w:rsidRPr="00B75380">
        <w:rPr>
          <w:rFonts w:ascii="Arial" w:hAnsi="Arial" w:cs="Arial"/>
          <w:b/>
          <w:bCs/>
          <w:color w:val="000000" w:themeColor="text1"/>
          <w:sz w:val="24"/>
          <w:szCs w:val="24"/>
          <w:shd w:val="clear" w:color="auto" w:fill="FFFFFF"/>
          <w:lang w:val="en-US" w:eastAsia="de-DE"/>
        </w:rPr>
        <w:t xml:space="preserve"> </w:t>
      </w:r>
      <w:r w:rsidR="009E6A74" w:rsidRPr="00B75380">
        <w:rPr>
          <w:rFonts w:ascii="Arial" w:hAnsi="Arial" w:cs="Arial"/>
          <w:color w:val="000000" w:themeColor="text1"/>
          <w:sz w:val="24"/>
          <w:szCs w:val="24"/>
          <w:lang w:val="en-US" w:eastAsia="de-DE"/>
        </w:rPr>
        <w:br/>
      </w:r>
      <w:r w:rsidR="009E6A74" w:rsidRPr="00D30559">
        <w:rPr>
          <w:rFonts w:ascii="Arial" w:hAnsi="Arial" w:cs="Arial"/>
          <w:color w:val="000000" w:themeColor="text1"/>
          <w:sz w:val="20"/>
          <w:szCs w:val="20"/>
          <w:shd w:val="clear" w:color="auto" w:fill="FFFFFF"/>
          <w:lang w:val="en-US" w:eastAsia="de-DE"/>
        </w:rPr>
        <w:t xml:space="preserve">Duty station: </w:t>
      </w:r>
      <w:r>
        <w:rPr>
          <w:rFonts w:ascii="Arial" w:hAnsi="Arial" w:cs="Arial"/>
          <w:color w:val="000000" w:themeColor="text1"/>
          <w:sz w:val="20"/>
          <w:szCs w:val="20"/>
          <w:shd w:val="clear" w:color="auto" w:fill="FFFFFF"/>
          <w:lang w:val="en-US" w:eastAsia="de-DE"/>
        </w:rPr>
        <w:t>Ha</w:t>
      </w:r>
      <w:r w:rsidR="00130225">
        <w:rPr>
          <w:rFonts w:ascii="Arial" w:hAnsi="Arial" w:cs="Arial"/>
          <w:color w:val="000000" w:themeColor="text1"/>
          <w:sz w:val="20"/>
          <w:szCs w:val="20"/>
          <w:shd w:val="clear" w:color="auto" w:fill="FFFFFF"/>
          <w:lang w:val="en-US" w:eastAsia="de-DE"/>
        </w:rPr>
        <w:t xml:space="preserve"> Noi</w:t>
      </w:r>
      <w:r w:rsidR="00A643C2">
        <w:rPr>
          <w:rFonts w:ascii="Arial" w:hAnsi="Arial" w:cs="Arial"/>
          <w:color w:val="000000" w:themeColor="text1"/>
          <w:sz w:val="20"/>
          <w:szCs w:val="20"/>
          <w:shd w:val="clear" w:color="auto" w:fill="FFFFFF"/>
          <w:lang w:val="en-US" w:eastAsia="de-DE"/>
        </w:rPr>
        <w:t xml:space="preserve"> </w:t>
      </w:r>
    </w:p>
    <w:p w14:paraId="7C7EC9FB" w14:textId="4F6C90C6" w:rsidR="009E6A74" w:rsidRPr="002B1366" w:rsidRDefault="009E6A74" w:rsidP="009E6A74">
      <w:pPr>
        <w:jc w:val="center"/>
        <w:rPr>
          <w:rFonts w:ascii="Arial" w:hAnsi="Arial" w:cs="Arial"/>
          <w:color w:val="000000" w:themeColor="text1"/>
          <w:sz w:val="20"/>
          <w:szCs w:val="20"/>
          <w:lang w:val="en-US" w:eastAsia="de-DE"/>
        </w:rPr>
      </w:pPr>
      <w:r w:rsidRPr="00D30559">
        <w:rPr>
          <w:rFonts w:ascii="Arial" w:hAnsi="Arial" w:cs="Arial"/>
          <w:color w:val="000000" w:themeColor="text1"/>
          <w:sz w:val="20"/>
          <w:szCs w:val="20"/>
          <w:shd w:val="clear" w:color="auto" w:fill="FFFFFF"/>
          <w:lang w:val="en-US" w:eastAsia="de-DE"/>
        </w:rPr>
        <w:t xml:space="preserve">Duration: </w:t>
      </w:r>
      <w:r w:rsidR="005D3B74">
        <w:rPr>
          <w:rFonts w:ascii="Arial" w:hAnsi="Arial" w:cs="Arial"/>
          <w:color w:val="000000" w:themeColor="text1"/>
          <w:sz w:val="20"/>
          <w:szCs w:val="20"/>
          <w:shd w:val="clear" w:color="auto" w:fill="FFFFFF"/>
          <w:lang w:val="en-US" w:eastAsia="de-DE"/>
        </w:rPr>
        <w:t xml:space="preserve">01. April 2024 – 28. February </w:t>
      </w:r>
      <w:r w:rsidR="00A9586D">
        <w:rPr>
          <w:rFonts w:ascii="Arial" w:hAnsi="Arial" w:cs="Arial"/>
          <w:color w:val="000000" w:themeColor="text1"/>
          <w:sz w:val="20"/>
          <w:szCs w:val="20"/>
          <w:shd w:val="clear" w:color="auto" w:fill="FFFFFF"/>
          <w:lang w:val="en-US" w:eastAsia="de-DE"/>
        </w:rPr>
        <w:t>2027</w:t>
      </w:r>
    </w:p>
    <w:p w14:paraId="37A2E45E" w14:textId="7452B67A" w:rsidR="00B95423" w:rsidRDefault="00B95423" w:rsidP="009E6A74">
      <w:pPr>
        <w:spacing w:before="120" w:after="120"/>
        <w:jc w:val="both"/>
        <w:rPr>
          <w:rFonts w:ascii="Arial" w:hAnsi="Arial" w:cs="Arial"/>
          <w:b/>
          <w:bCs/>
          <w:color w:val="000000" w:themeColor="text1"/>
          <w:sz w:val="20"/>
          <w:szCs w:val="20"/>
          <w:lang w:val="en-GB"/>
        </w:rPr>
      </w:pPr>
      <w:r>
        <w:rPr>
          <w:rFonts w:ascii="Arial" w:hAnsi="Arial" w:cs="Arial"/>
          <w:b/>
          <w:bCs/>
          <w:color w:val="000000" w:themeColor="text1"/>
          <w:sz w:val="20"/>
          <w:szCs w:val="20"/>
          <w:lang w:val="en-GB"/>
        </w:rPr>
        <w:t xml:space="preserve">Main </w:t>
      </w:r>
      <w:r w:rsidR="005A0EEC">
        <w:rPr>
          <w:rFonts w:ascii="Arial" w:hAnsi="Arial" w:cs="Arial"/>
          <w:b/>
          <w:bCs/>
          <w:color w:val="000000" w:themeColor="text1"/>
          <w:sz w:val="20"/>
          <w:szCs w:val="20"/>
          <w:lang w:val="en-GB"/>
        </w:rPr>
        <w:t>tasks</w:t>
      </w:r>
      <w:r>
        <w:rPr>
          <w:rFonts w:ascii="Arial" w:hAnsi="Arial" w:cs="Arial"/>
          <w:b/>
          <w:bCs/>
          <w:color w:val="000000" w:themeColor="text1"/>
          <w:sz w:val="20"/>
          <w:szCs w:val="20"/>
          <w:lang w:val="en-GB"/>
        </w:rPr>
        <w:t>:</w:t>
      </w:r>
    </w:p>
    <w:sdt>
      <w:sdtPr>
        <w:rPr>
          <w:rFonts w:ascii="Arial" w:eastAsia="Calibri" w:hAnsi="Arial" w:cs="Arial"/>
          <w:sz w:val="20"/>
          <w:szCs w:val="24"/>
          <w:lang w:val="en-US"/>
        </w:rPr>
        <w:id w:val="1745677569"/>
        <w:placeholder>
          <w:docPart w:val="E922F11E6FFD4EC781787DA78A2582A6"/>
        </w:placeholder>
        <w15:color w:val="0000FF"/>
      </w:sdtPr>
      <w:sdtEndPr>
        <w:rPr>
          <w:rFonts w:cs="Times New Roman"/>
          <w:sz w:val="22"/>
          <w:szCs w:val="22"/>
        </w:rPr>
      </w:sdtEndPr>
      <w:sdtContent>
        <w:sdt>
          <w:sdtPr>
            <w:rPr>
              <w:rFonts w:ascii="Arial" w:eastAsia="Calibri" w:hAnsi="Arial" w:cs="Arial"/>
              <w:sz w:val="20"/>
              <w:szCs w:val="24"/>
              <w:lang w:val="en-US"/>
            </w:rPr>
            <w:id w:val="1839653825"/>
            <w:placeholder>
              <w:docPart w:val="1096324068384B2EB7C40A9488992B10"/>
            </w:placeholder>
            <w15:color w:val="0000FF"/>
          </w:sdtPr>
          <w:sdtEndPr>
            <w:rPr>
              <w:rFonts w:ascii="Calibri" w:hAnsi="Calibri" w:cs="Times New Roman"/>
              <w:sz w:val="22"/>
              <w:szCs w:val="22"/>
            </w:rPr>
          </w:sdtEndPr>
          <w:sdtContent>
            <w:p w14:paraId="5955CE28" w14:textId="3A52B014" w:rsidR="00F94A8C" w:rsidRPr="00F94A8C" w:rsidRDefault="00F94A8C" w:rsidP="005A100B">
              <w:pPr>
                <w:numPr>
                  <w:ilvl w:val="0"/>
                  <w:numId w:val="4"/>
                </w:numPr>
                <w:rPr>
                  <w:rFonts w:ascii="Arial" w:hAnsi="Arial" w:cs="Arial"/>
                  <w:color w:val="000000"/>
                  <w:sz w:val="20"/>
                  <w:szCs w:val="20"/>
                  <w:lang w:val="en-GB"/>
                </w:rPr>
              </w:pPr>
              <w:r w:rsidRPr="00F94A8C">
                <w:rPr>
                  <w:rFonts w:ascii="Arial" w:hAnsi="Arial" w:cs="Arial"/>
                  <w:color w:val="000000"/>
                  <w:sz w:val="20"/>
                  <w:szCs w:val="20"/>
                  <w:lang w:val="en-GB"/>
                </w:rPr>
                <w:t xml:space="preserve">Further develop and coordinate the implementation of the Programme´s PR and communications strategy along the communication strategy of the Cluster TVET, </w:t>
              </w:r>
              <w:r w:rsidR="005A0EEC" w:rsidRPr="00F94A8C">
                <w:rPr>
                  <w:rFonts w:ascii="Arial" w:hAnsi="Arial" w:cs="Arial"/>
                  <w:color w:val="000000"/>
                  <w:sz w:val="20"/>
                  <w:szCs w:val="20"/>
                  <w:lang w:val="en-GB"/>
                </w:rPr>
                <w:t>Labour market</w:t>
              </w:r>
              <w:r w:rsidRPr="00F94A8C">
                <w:rPr>
                  <w:rFonts w:ascii="Arial" w:hAnsi="Arial" w:cs="Arial"/>
                  <w:color w:val="000000"/>
                  <w:sz w:val="20"/>
                  <w:szCs w:val="20"/>
                  <w:lang w:val="en-GB"/>
                </w:rPr>
                <w:t xml:space="preserve"> and Labour Migration and the GIZ Country Office</w:t>
              </w:r>
            </w:p>
            <w:p w14:paraId="4BD2B078" w14:textId="11DE7BAC" w:rsidR="00F94A8C" w:rsidRPr="00F94A8C" w:rsidRDefault="00F94A8C" w:rsidP="005A100B">
              <w:pPr>
                <w:numPr>
                  <w:ilvl w:val="0"/>
                  <w:numId w:val="4"/>
                </w:numPr>
                <w:rPr>
                  <w:rFonts w:ascii="Arial" w:hAnsi="Arial" w:cs="Arial"/>
                  <w:color w:val="000000"/>
                  <w:sz w:val="20"/>
                  <w:szCs w:val="20"/>
                  <w:lang w:val="en-GB"/>
                </w:rPr>
              </w:pPr>
              <w:r w:rsidRPr="00F94A8C">
                <w:rPr>
                  <w:rFonts w:ascii="Arial" w:hAnsi="Arial" w:cs="Arial"/>
                  <w:color w:val="000000"/>
                  <w:sz w:val="20"/>
                  <w:szCs w:val="20"/>
                  <w:lang w:val="en-GB"/>
                </w:rPr>
                <w:t xml:space="preserve">Further develop the Cluster TVET, </w:t>
              </w:r>
              <w:r w:rsidR="005A0EEC" w:rsidRPr="00F94A8C">
                <w:rPr>
                  <w:rFonts w:ascii="Arial" w:hAnsi="Arial" w:cs="Arial"/>
                  <w:color w:val="000000"/>
                  <w:sz w:val="20"/>
                  <w:szCs w:val="20"/>
                  <w:lang w:val="en-GB"/>
                </w:rPr>
                <w:t>Labour market</w:t>
              </w:r>
              <w:r w:rsidRPr="00F94A8C">
                <w:rPr>
                  <w:rFonts w:ascii="Arial" w:hAnsi="Arial" w:cs="Arial"/>
                  <w:color w:val="000000"/>
                  <w:sz w:val="20"/>
                  <w:szCs w:val="20"/>
                  <w:lang w:val="en-GB"/>
                </w:rPr>
                <w:t xml:space="preserve"> and Labour Migration PR and communication work in coordination with PR focal points of the cluster projects</w:t>
              </w:r>
            </w:p>
            <w:p w14:paraId="6CC8C08F" w14:textId="77777777" w:rsidR="00F94A8C" w:rsidRPr="00F94A8C" w:rsidRDefault="00F94A8C" w:rsidP="005A100B">
              <w:pPr>
                <w:numPr>
                  <w:ilvl w:val="0"/>
                  <w:numId w:val="4"/>
                </w:numPr>
                <w:rPr>
                  <w:rFonts w:ascii="Arial" w:hAnsi="Arial" w:cs="Arial"/>
                  <w:color w:val="000000"/>
                  <w:sz w:val="20"/>
                  <w:szCs w:val="20"/>
                  <w:lang w:val="en-GB"/>
                </w:rPr>
              </w:pPr>
              <w:r w:rsidRPr="00F94A8C">
                <w:rPr>
                  <w:rFonts w:ascii="Arial" w:hAnsi="Arial" w:cs="Arial"/>
                  <w:color w:val="000000"/>
                  <w:sz w:val="20"/>
                  <w:szCs w:val="20"/>
                  <w:lang w:val="en-GB"/>
                </w:rPr>
                <w:t>Develop and promote strategic digital, print and multimedia content for various media channels for different target groups</w:t>
              </w:r>
            </w:p>
            <w:p w14:paraId="6C902D66" w14:textId="77777777" w:rsidR="00F94A8C" w:rsidRPr="00F94A8C" w:rsidRDefault="00F94A8C" w:rsidP="005A100B">
              <w:pPr>
                <w:numPr>
                  <w:ilvl w:val="0"/>
                  <w:numId w:val="4"/>
                </w:numPr>
                <w:rPr>
                  <w:rFonts w:ascii="Arial" w:hAnsi="Arial" w:cs="Arial"/>
                  <w:color w:val="000000"/>
                  <w:sz w:val="20"/>
                  <w:szCs w:val="20"/>
                  <w:lang w:val="en-GB"/>
                </w:rPr>
              </w:pPr>
              <w:r w:rsidRPr="00F94A8C">
                <w:rPr>
                  <w:rFonts w:ascii="Arial" w:hAnsi="Arial" w:cs="Arial"/>
                  <w:color w:val="000000"/>
                  <w:sz w:val="20"/>
                  <w:szCs w:val="20"/>
                  <w:lang w:val="en-GB"/>
                </w:rPr>
                <w:t>Advice the programme´s political and educational partners, in particular DVET and TVET partner training institutes on their communication strategies and implementation</w:t>
              </w:r>
            </w:p>
            <w:p w14:paraId="722AA135" w14:textId="77777777" w:rsidR="00F94A8C" w:rsidRPr="00F94A8C" w:rsidRDefault="00F94A8C" w:rsidP="005A100B">
              <w:pPr>
                <w:numPr>
                  <w:ilvl w:val="0"/>
                  <w:numId w:val="4"/>
                </w:numPr>
                <w:rPr>
                  <w:rFonts w:ascii="Arial" w:hAnsi="Arial" w:cs="Arial"/>
                  <w:color w:val="000000"/>
                  <w:sz w:val="20"/>
                  <w:szCs w:val="20"/>
                  <w:lang w:val="en-GB"/>
                </w:rPr>
              </w:pPr>
              <w:r w:rsidRPr="00F94A8C">
                <w:rPr>
                  <w:rFonts w:ascii="Arial" w:hAnsi="Arial" w:cs="Arial"/>
                  <w:color w:val="000000"/>
                  <w:sz w:val="20"/>
                  <w:szCs w:val="20"/>
                  <w:lang w:val="en-GB"/>
                </w:rPr>
                <w:t>Provide marketing advice to partners to increase enrolment in technical trainings, to promote the image of TVET through thematic campaigns and to increase engagement of business sectors in TVET</w:t>
              </w:r>
            </w:p>
            <w:p w14:paraId="68775188" w14:textId="77777777" w:rsidR="00F94A8C" w:rsidRPr="00F94A8C" w:rsidRDefault="00F94A8C" w:rsidP="005A100B">
              <w:pPr>
                <w:numPr>
                  <w:ilvl w:val="0"/>
                  <w:numId w:val="4"/>
                </w:numPr>
                <w:rPr>
                  <w:rFonts w:ascii="Arial" w:hAnsi="Arial" w:cs="Arial"/>
                  <w:color w:val="000000"/>
                  <w:sz w:val="20"/>
                  <w:szCs w:val="20"/>
                  <w:lang w:val="en-GB"/>
                </w:rPr>
              </w:pPr>
              <w:r w:rsidRPr="00F94A8C">
                <w:rPr>
                  <w:rFonts w:ascii="Arial" w:hAnsi="Arial" w:cs="Arial"/>
                  <w:color w:val="000000"/>
                  <w:sz w:val="20"/>
                  <w:szCs w:val="20"/>
                  <w:lang w:val="en-GB"/>
                </w:rPr>
                <w:t xml:space="preserve">Advice and support TVET programme staff and ensure the overall quality of all communication products and publications of the programme </w:t>
              </w:r>
            </w:p>
            <w:p w14:paraId="447FC22C" w14:textId="77777777" w:rsidR="00F94A8C" w:rsidRPr="00F94A8C" w:rsidRDefault="00F94A8C" w:rsidP="005A100B">
              <w:pPr>
                <w:numPr>
                  <w:ilvl w:val="0"/>
                  <w:numId w:val="4"/>
                </w:numPr>
                <w:rPr>
                  <w:rFonts w:ascii="Arial" w:hAnsi="Arial" w:cs="Arial"/>
                  <w:color w:val="000000"/>
                  <w:sz w:val="20"/>
                  <w:szCs w:val="20"/>
                  <w:lang w:val="en-GB"/>
                </w:rPr>
              </w:pPr>
              <w:r w:rsidRPr="00F94A8C">
                <w:rPr>
                  <w:rFonts w:ascii="Arial" w:hAnsi="Arial" w:cs="Arial"/>
                  <w:color w:val="000000"/>
                  <w:sz w:val="20"/>
                  <w:szCs w:val="20"/>
                  <w:lang w:val="en-GB"/>
                </w:rPr>
                <w:t>Coordinate the programme´s communication work with other GIZ programmes, the German Embassy and other development partners</w:t>
              </w:r>
            </w:p>
            <w:p w14:paraId="7448DDCF" w14:textId="77777777" w:rsidR="00F94A8C" w:rsidRPr="00F94A8C" w:rsidRDefault="00F94A8C" w:rsidP="005A100B">
              <w:pPr>
                <w:numPr>
                  <w:ilvl w:val="0"/>
                  <w:numId w:val="4"/>
                </w:numPr>
                <w:rPr>
                  <w:rFonts w:ascii="Arial" w:hAnsi="Arial" w:cs="Arial"/>
                  <w:color w:val="000000"/>
                  <w:sz w:val="20"/>
                  <w:szCs w:val="20"/>
                  <w:lang w:val="en-GB"/>
                </w:rPr>
              </w:pPr>
              <w:r w:rsidRPr="00F94A8C">
                <w:rPr>
                  <w:rFonts w:ascii="Arial" w:hAnsi="Arial" w:cs="Arial"/>
                  <w:color w:val="000000"/>
                  <w:sz w:val="20"/>
                  <w:szCs w:val="20"/>
                  <w:lang w:val="en-GB"/>
                </w:rPr>
                <w:t>Prepare and implement PR and capacity building events, including the management of external service providers and related administrative tasks.</w:t>
              </w:r>
            </w:p>
            <w:p w14:paraId="75299298" w14:textId="15F8F053" w:rsidR="0023359C" w:rsidRPr="00F94A8C" w:rsidRDefault="00F94A8C" w:rsidP="005A100B">
              <w:pPr>
                <w:pStyle w:val="ListParagraph"/>
                <w:numPr>
                  <w:ilvl w:val="0"/>
                  <w:numId w:val="1"/>
                </w:numPr>
                <w:snapToGrid w:val="0"/>
                <w:jc w:val="both"/>
                <w:rPr>
                  <w:rFonts w:ascii="Arial" w:hAnsi="Arial" w:cs="Arial"/>
                  <w:sz w:val="20"/>
                  <w:szCs w:val="24"/>
                </w:rPr>
              </w:pPr>
              <w:r w:rsidRPr="00F94A8C">
                <w:rPr>
                  <w:rStyle w:val="normaltextrun"/>
                  <w:rFonts w:ascii="Arial" w:eastAsia="Arial" w:hAnsi="Arial" w:cs="Arial"/>
                  <w:color w:val="000000" w:themeColor="text1"/>
                  <w:sz w:val="20"/>
                  <w:szCs w:val="20"/>
                </w:rPr>
                <w:t>Where appropriate and reasonable, the position holder is willing to perform tasks outside the scope of the job description</w:t>
              </w:r>
              <w:r>
                <w:rPr>
                  <w:rStyle w:val="normaltextrun"/>
                  <w:rFonts w:ascii="Arial" w:eastAsia="Arial" w:hAnsi="Arial" w:cs="Arial"/>
                  <w:color w:val="000000" w:themeColor="text1"/>
                  <w:sz w:val="20"/>
                  <w:szCs w:val="20"/>
                </w:rPr>
                <w:t>.</w:t>
              </w:r>
            </w:p>
          </w:sdtContent>
        </w:sdt>
      </w:sdtContent>
    </w:sdt>
    <w:p w14:paraId="6D4DBD4F" w14:textId="6AE5C731" w:rsidR="009E6A74" w:rsidRPr="00F3090A" w:rsidRDefault="009E6A74" w:rsidP="009E6A74">
      <w:pPr>
        <w:pStyle w:val="NormalWeb"/>
        <w:spacing w:before="120" w:beforeAutospacing="0" w:after="120" w:afterAutospacing="0"/>
        <w:jc w:val="both"/>
        <w:rPr>
          <w:rFonts w:ascii="Arial" w:eastAsia="Calibri" w:hAnsi="Arial" w:cs="Arial"/>
          <w:b/>
          <w:bCs/>
          <w:color w:val="000000"/>
          <w:sz w:val="20"/>
          <w:szCs w:val="20"/>
        </w:rPr>
      </w:pPr>
      <w:r>
        <w:rPr>
          <w:rFonts w:ascii="Arial" w:eastAsia="Calibri" w:hAnsi="Arial" w:cs="Arial"/>
          <w:b/>
          <w:bCs/>
          <w:color w:val="000000"/>
          <w:sz w:val="20"/>
          <w:szCs w:val="20"/>
        </w:rPr>
        <w:lastRenderedPageBreak/>
        <w:t>Minimum r</w:t>
      </w:r>
      <w:r w:rsidRPr="00F3090A">
        <w:rPr>
          <w:rFonts w:ascii="Arial" w:eastAsia="Calibri" w:hAnsi="Arial" w:cs="Arial"/>
          <w:b/>
          <w:bCs/>
          <w:color w:val="000000"/>
          <w:sz w:val="20"/>
          <w:szCs w:val="20"/>
        </w:rPr>
        <w:t>equirement</w:t>
      </w:r>
      <w:r>
        <w:rPr>
          <w:rFonts w:ascii="Arial" w:eastAsia="Calibri" w:hAnsi="Arial" w:cs="Arial"/>
          <w:b/>
          <w:bCs/>
          <w:color w:val="000000"/>
          <w:sz w:val="20"/>
          <w:szCs w:val="20"/>
        </w:rPr>
        <w:t>s</w:t>
      </w:r>
      <w:r w:rsidR="009A502B">
        <w:rPr>
          <w:rFonts w:ascii="Arial" w:eastAsia="Calibri" w:hAnsi="Arial" w:cs="Arial"/>
          <w:b/>
          <w:bCs/>
          <w:color w:val="000000"/>
          <w:sz w:val="20"/>
          <w:szCs w:val="20"/>
        </w:rPr>
        <w:t>:</w:t>
      </w:r>
    </w:p>
    <w:sdt>
      <w:sdtPr>
        <w:rPr>
          <w:rFonts w:ascii="Arial" w:hAnsi="Arial" w:cs="Arial"/>
          <w:sz w:val="20"/>
          <w:szCs w:val="20"/>
        </w:rPr>
        <w:id w:val="-343633243"/>
        <w:placeholder>
          <w:docPart w:val="B8E1F3683D9641A38F9026F4EFD68453"/>
        </w:placeholder>
        <w15:color w:val="0000FF"/>
      </w:sdtPr>
      <w:sdtContent>
        <w:p w14:paraId="25927A66"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lang w:val="en-GB"/>
            </w:rPr>
            <w:t>University degree in social science, public policy, communication, journalism or similar</w:t>
          </w:r>
          <w:r w:rsidRPr="00130225">
            <w:rPr>
              <w:rFonts w:ascii="Arial" w:hAnsi="Arial" w:cs="Arial"/>
              <w:sz w:val="20"/>
              <w:szCs w:val="20"/>
            </w:rPr>
            <w:t>  </w:t>
          </w:r>
        </w:p>
        <w:p w14:paraId="7F6E5F03"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rPr>
            <w:t>A</w:t>
          </w:r>
          <w:proofErr w:type="spellStart"/>
          <w:r w:rsidRPr="00130225">
            <w:rPr>
              <w:rFonts w:ascii="Arial" w:hAnsi="Arial" w:cs="Arial"/>
              <w:sz w:val="20"/>
              <w:szCs w:val="20"/>
              <w:lang w:val="en-GB"/>
            </w:rPr>
            <w:t>t</w:t>
          </w:r>
          <w:proofErr w:type="spellEnd"/>
          <w:r w:rsidRPr="00130225">
            <w:rPr>
              <w:rFonts w:ascii="Arial" w:hAnsi="Arial" w:cs="Arial"/>
              <w:sz w:val="20"/>
              <w:szCs w:val="20"/>
              <w:lang w:val="en-GB"/>
            </w:rPr>
            <w:t xml:space="preserve"> least 5 years professional experience in the field of PR, communications and marketing</w:t>
          </w:r>
        </w:p>
        <w:p w14:paraId="483FECA0"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lang w:val="en-GB"/>
            </w:rPr>
            <w:t>At least 3 years professional experience in the field of advice and coaching (including facilitating training of communications staff)</w:t>
          </w:r>
        </w:p>
        <w:p w14:paraId="57659DC0"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lang w:val="en-GB"/>
            </w:rPr>
            <w:t>At least 2 years professional experience in project management and/or events management</w:t>
          </w:r>
        </w:p>
        <w:p w14:paraId="7061B09B"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lang w:val="en-GB"/>
            </w:rPr>
            <w:t>Working experience with international organizations organisations (like UN, EU, USAID)</w:t>
          </w:r>
        </w:p>
        <w:p w14:paraId="6EC10CB0"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lang w:val="en-GB"/>
            </w:rPr>
            <w:t>Experiences in TVET is an asset</w:t>
          </w:r>
          <w:r w:rsidRPr="00130225">
            <w:rPr>
              <w:rFonts w:ascii="Arial" w:hAnsi="Arial" w:cs="Arial"/>
              <w:sz w:val="20"/>
              <w:szCs w:val="20"/>
            </w:rPr>
            <w:t> </w:t>
          </w:r>
        </w:p>
        <w:p w14:paraId="7F10A8CE"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lang w:val="en-GB"/>
            </w:rPr>
            <w:t>Practical experience with media production (video production, writing articles, press releases, graphic design (samples are required))</w:t>
          </w:r>
          <w:r w:rsidRPr="00130225">
            <w:rPr>
              <w:rFonts w:ascii="Arial" w:hAnsi="Arial" w:cs="Arial"/>
              <w:sz w:val="20"/>
              <w:szCs w:val="20"/>
            </w:rPr>
            <w:t> </w:t>
          </w:r>
        </w:p>
        <w:p w14:paraId="3D28E431"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rPr>
            <w:t>Practical experience with business use of social media (including Meta Ads)</w:t>
          </w:r>
        </w:p>
        <w:p w14:paraId="64C7014B"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rPr>
            <w:t>Very strong writing skills in Vietnamese and English</w:t>
          </w:r>
        </w:p>
        <w:p w14:paraId="41897DC0"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rPr>
            <w:t>Communication and writing skills in German would be an asset</w:t>
          </w:r>
        </w:p>
        <w:p w14:paraId="52AA10FB"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lang w:val="en-GB"/>
            </w:rPr>
            <w:t>Creative, good organizational skills and strong analytical skills</w:t>
          </w:r>
          <w:r w:rsidRPr="00130225">
            <w:rPr>
              <w:rFonts w:ascii="Arial" w:hAnsi="Arial" w:cs="Arial"/>
              <w:sz w:val="20"/>
              <w:szCs w:val="20"/>
            </w:rPr>
            <w:t> </w:t>
          </w:r>
        </w:p>
        <w:p w14:paraId="615A4C0B"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lang w:val="en-GB"/>
            </w:rPr>
            <w:t>Willingness to travel</w:t>
          </w:r>
          <w:r w:rsidRPr="00130225">
            <w:rPr>
              <w:rFonts w:ascii="Arial" w:hAnsi="Arial" w:cs="Arial"/>
              <w:sz w:val="20"/>
              <w:szCs w:val="20"/>
            </w:rPr>
            <w:t> </w:t>
          </w:r>
        </w:p>
        <w:p w14:paraId="60241A2F" w14:textId="77777777" w:rsidR="00130225" w:rsidRPr="00130225" w:rsidRDefault="00130225" w:rsidP="005A100B">
          <w:pPr>
            <w:pStyle w:val="ListParagraph"/>
            <w:numPr>
              <w:ilvl w:val="0"/>
              <w:numId w:val="5"/>
            </w:numPr>
            <w:spacing w:after="0" w:line="240" w:lineRule="auto"/>
            <w:rPr>
              <w:rFonts w:ascii="Arial" w:hAnsi="Arial" w:cs="Arial"/>
              <w:sz w:val="20"/>
              <w:szCs w:val="20"/>
            </w:rPr>
          </w:pPr>
          <w:r w:rsidRPr="00130225">
            <w:rPr>
              <w:rFonts w:ascii="Arial" w:hAnsi="Arial" w:cs="Arial"/>
              <w:sz w:val="20"/>
              <w:szCs w:val="20"/>
            </w:rPr>
            <w:t>Willingness to work if requested in project partner premises</w:t>
          </w:r>
        </w:p>
      </w:sdtContent>
    </w:sdt>
    <w:p w14:paraId="5C83CE8E" w14:textId="77777777" w:rsidR="00D27E94" w:rsidRPr="00D27E94" w:rsidRDefault="00D27E94" w:rsidP="00D27E94">
      <w:pPr>
        <w:spacing w:line="264" w:lineRule="auto"/>
        <w:ind w:left="720"/>
        <w:jc w:val="both"/>
        <w:rPr>
          <w:rFonts w:ascii="Arial" w:hAnsi="Arial" w:cs="Arial"/>
          <w:b/>
          <w:sz w:val="20"/>
          <w:szCs w:val="24"/>
          <w:lang w:val="en-US"/>
        </w:rPr>
      </w:pPr>
    </w:p>
    <w:p w14:paraId="3C6D3088" w14:textId="174760E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43690DF0" w14:textId="77777777" w:rsidR="004958F2" w:rsidRDefault="004958F2" w:rsidP="005A100B">
      <w:pPr>
        <w:pStyle w:val="ListParagraph"/>
        <w:numPr>
          <w:ilvl w:val="0"/>
          <w:numId w:val="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0121DE" w14:textId="2F169D95" w:rsidR="004958F2" w:rsidRDefault="004958F2" w:rsidP="005A100B">
      <w:pPr>
        <w:pStyle w:val="ListParagraph"/>
        <w:numPr>
          <w:ilvl w:val="0"/>
          <w:numId w:val="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w:t>
      </w:r>
      <w:r w:rsidR="00930C68">
        <w:rPr>
          <w:rFonts w:ascii="Arial" w:hAnsi="Arial" w:cs="Arial"/>
          <w:b/>
          <w:sz w:val="20"/>
          <w:szCs w:val="20"/>
          <w:lang w:val="en-GB"/>
        </w:rPr>
        <w:t>including</w:t>
      </w:r>
      <w:r w:rsidR="0076041E">
        <w:rPr>
          <w:rFonts w:ascii="Arial" w:hAnsi="Arial" w:cs="Arial"/>
          <w:b/>
          <w:sz w:val="20"/>
          <w:szCs w:val="20"/>
          <w:lang w:val="en-GB"/>
        </w:rPr>
        <w:t xml:space="preserve"> the </w:t>
      </w:r>
      <w:r>
        <w:rPr>
          <w:rFonts w:ascii="Arial" w:hAnsi="Arial" w:cs="Arial"/>
          <w:b/>
          <w:sz w:val="20"/>
          <w:szCs w:val="20"/>
          <w:lang w:val="en-GB"/>
        </w:rPr>
        <w:t xml:space="preserve">additional health </w:t>
      </w:r>
      <w:r w:rsidR="008C4133">
        <w:rPr>
          <w:rFonts w:ascii="Arial" w:hAnsi="Arial" w:cs="Arial"/>
          <w:b/>
          <w:sz w:val="20"/>
          <w:szCs w:val="20"/>
          <w:lang w:val="en-GB"/>
        </w:rPr>
        <w:t>insurance</w:t>
      </w:r>
      <w:r w:rsidR="0076041E">
        <w:rPr>
          <w:rFonts w:ascii="Arial" w:hAnsi="Arial" w:cs="Arial"/>
          <w:b/>
          <w:sz w:val="20"/>
          <w:szCs w:val="20"/>
          <w:lang w:val="en-GB"/>
        </w:rPr>
        <w:t xml:space="preserve"> and the 24-hours accident insurance. </w:t>
      </w:r>
    </w:p>
    <w:p w14:paraId="70FC93A5" w14:textId="1CF6EFC7" w:rsidR="004958F2" w:rsidRDefault="004958F2" w:rsidP="005A100B">
      <w:pPr>
        <w:pStyle w:val="ListParagraph"/>
        <w:numPr>
          <w:ilvl w:val="0"/>
          <w:numId w:val="2"/>
        </w:numPr>
        <w:spacing w:before="240" w:line="288" w:lineRule="auto"/>
        <w:rPr>
          <w:rFonts w:ascii="Arial" w:hAnsi="Arial" w:cs="Arial"/>
          <w:b/>
          <w:sz w:val="20"/>
          <w:szCs w:val="20"/>
          <w:lang w:val="en-GB"/>
        </w:rPr>
      </w:pPr>
      <w:r>
        <w:rPr>
          <w:rFonts w:ascii="Arial" w:hAnsi="Arial" w:cs="Arial"/>
          <w:b/>
          <w:sz w:val="20"/>
          <w:szCs w:val="20"/>
          <w:lang w:val="en-GB"/>
        </w:rPr>
        <w:t xml:space="preserve">And </w:t>
      </w:r>
      <w:r w:rsidR="0076041E">
        <w:rPr>
          <w:rFonts w:ascii="Arial" w:hAnsi="Arial" w:cs="Arial"/>
          <w:b/>
          <w:sz w:val="20"/>
          <w:szCs w:val="20"/>
          <w:lang w:val="en-GB"/>
        </w:rPr>
        <w:t xml:space="preserve">good policy on training and development </w:t>
      </w:r>
    </w:p>
    <w:p w14:paraId="6136E3AE" w14:textId="0AD4BEE2" w:rsidR="002409A7" w:rsidRPr="001B0BC3" w:rsidRDefault="002409A7" w:rsidP="005A100B">
      <w:pPr>
        <w:pStyle w:val="ListParagraph"/>
        <w:numPr>
          <w:ilvl w:val="0"/>
          <w:numId w:val="2"/>
        </w:numPr>
        <w:spacing w:before="240" w:line="288" w:lineRule="auto"/>
        <w:rPr>
          <w:rFonts w:ascii="Arial" w:hAnsi="Arial" w:cs="Arial"/>
          <w:b/>
          <w:sz w:val="20"/>
          <w:szCs w:val="20"/>
          <w:lang w:val="en-GB"/>
        </w:rPr>
      </w:pPr>
      <w:r>
        <w:rPr>
          <w:rFonts w:ascii="Arial" w:hAnsi="Arial" w:cs="Arial"/>
          <w:b/>
          <w:sz w:val="20"/>
          <w:szCs w:val="20"/>
          <w:lang w:val="en-GB"/>
        </w:rPr>
        <w:t xml:space="preserve">Policy on flexible working time </w:t>
      </w:r>
    </w:p>
    <w:p w14:paraId="6A52224F" w14:textId="634D4D3A"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2"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5A100B">
        <w:rPr>
          <w:rFonts w:ascii="Arial" w:hAnsi="Arial" w:cs="Arial"/>
          <w:b/>
          <w:sz w:val="20"/>
          <w:szCs w:val="20"/>
          <w:lang w:val="en-GB"/>
        </w:rPr>
        <w:t>25</w:t>
      </w:r>
      <w:r w:rsidR="005A100B" w:rsidRPr="005A100B">
        <w:rPr>
          <w:rFonts w:ascii="Arial" w:hAnsi="Arial" w:cs="Arial"/>
          <w:b/>
          <w:sz w:val="20"/>
          <w:szCs w:val="20"/>
          <w:vertAlign w:val="superscript"/>
          <w:lang w:val="en-GB"/>
        </w:rPr>
        <w:t>th</w:t>
      </w:r>
      <w:r w:rsidR="005A100B">
        <w:rPr>
          <w:rFonts w:ascii="Arial" w:hAnsi="Arial" w:cs="Arial"/>
          <w:b/>
          <w:sz w:val="20"/>
          <w:szCs w:val="20"/>
          <w:lang w:val="en-GB"/>
        </w:rPr>
        <w:t xml:space="preserve"> </w:t>
      </w:r>
      <w:r w:rsidR="00277ADD">
        <w:rPr>
          <w:rFonts w:ascii="Arial" w:hAnsi="Arial" w:cs="Arial"/>
          <w:b/>
          <w:sz w:val="20"/>
          <w:szCs w:val="20"/>
          <w:lang w:val="en-GB"/>
        </w:rPr>
        <w:t xml:space="preserve">March </w:t>
      </w:r>
      <w:r w:rsidR="00A863F8">
        <w:rPr>
          <w:rFonts w:ascii="Arial" w:hAnsi="Arial" w:cs="Arial"/>
          <w:b/>
          <w:sz w:val="20"/>
          <w:szCs w:val="20"/>
          <w:lang w:val="en-GB"/>
        </w:rPr>
        <w:t>2024</w:t>
      </w:r>
      <w:r w:rsidR="00D63E2B">
        <w:rPr>
          <w:rFonts w:ascii="Arial" w:hAnsi="Arial" w:cs="Arial"/>
          <w:b/>
          <w:sz w:val="20"/>
          <w:szCs w:val="20"/>
          <w:lang w:val="en-GB"/>
        </w:rPr>
        <w:t xml:space="preserve">. </w:t>
      </w:r>
    </w:p>
    <w:p w14:paraId="6BFB2429" w14:textId="542D966B" w:rsidR="00C51585" w:rsidRDefault="00295603" w:rsidP="00985B77">
      <w:pPr>
        <w:spacing w:before="120" w:line="288" w:lineRule="auto"/>
        <w:jc w:val="both"/>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sidRPr="00D2138A">
        <w:rPr>
          <w:rFonts w:ascii="Arial" w:hAnsi="Arial" w:cs="Arial"/>
          <w:sz w:val="20"/>
          <w:szCs w:val="20"/>
          <w:lang w:val="en-US"/>
        </w:rPr>
        <w:t>“</w:t>
      </w:r>
      <w:r w:rsidR="006555AB" w:rsidRPr="006555AB">
        <w:rPr>
          <w:rFonts w:ascii="Arial" w:hAnsi="Arial" w:cs="Arial"/>
          <w:b/>
          <w:bCs/>
          <w:sz w:val="20"/>
          <w:szCs w:val="20"/>
          <w:lang w:val="en-US"/>
        </w:rPr>
        <w:t>Application for the</w:t>
      </w:r>
      <w:r w:rsidR="006555AB">
        <w:rPr>
          <w:rFonts w:ascii="Arial" w:hAnsi="Arial" w:cs="Arial"/>
          <w:sz w:val="20"/>
          <w:szCs w:val="20"/>
          <w:lang w:val="en-US"/>
        </w:rPr>
        <w:t xml:space="preserve"> </w:t>
      </w:r>
      <w:r w:rsidR="005A100B">
        <w:rPr>
          <w:rFonts w:ascii="Arial" w:hAnsi="Arial" w:cs="Arial"/>
          <w:b/>
          <w:bCs/>
          <w:sz w:val="20"/>
          <w:szCs w:val="20"/>
          <w:lang w:val="en-US"/>
        </w:rPr>
        <w:t>Communication Specialist</w:t>
      </w:r>
      <w:r w:rsidR="00331B3B" w:rsidRPr="009A502B">
        <w:rPr>
          <w:rFonts w:ascii="Arial" w:hAnsi="Arial" w:cs="Arial"/>
          <w:b/>
          <w:bCs/>
          <w:sz w:val="20"/>
          <w:szCs w:val="20"/>
          <w:lang w:val="en-US"/>
        </w:rPr>
        <w:t>_</w:t>
      </w:r>
      <w:r w:rsidR="00331B3B" w:rsidRPr="00331B3B">
        <w:rPr>
          <w:rFonts w:ascii="Arial" w:hAnsi="Arial" w:cs="Arial"/>
          <w:b/>
          <w:bCs/>
          <w:sz w:val="20"/>
          <w:szCs w:val="20"/>
          <w:lang w:val="en-US"/>
        </w:rPr>
        <w:t>TVET</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2BAE3E2F" w14:textId="77777777" w:rsidR="00985B77" w:rsidRDefault="00985B77" w:rsidP="00985B77">
      <w:pPr>
        <w:pStyle w:val="PlainText"/>
        <w:rPr>
          <w:rFonts w:cs="Arial"/>
          <w:sz w:val="20"/>
          <w:szCs w:val="20"/>
          <w:lang w:val="en-GB"/>
        </w:rPr>
      </w:pPr>
    </w:p>
    <w:p w14:paraId="752212EA" w14:textId="542BB43C" w:rsidR="00985B77" w:rsidRDefault="00985B77" w:rsidP="00985B77">
      <w:pPr>
        <w:pStyle w:val="PlainText"/>
        <w:jc w:val="both"/>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3"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4" w:history="1">
        <w:r w:rsidRPr="00EE64CC">
          <w:rPr>
            <w:rStyle w:val="Hyperlink"/>
            <w:rFonts w:cs="Arial"/>
            <w:sz w:val="20"/>
            <w:szCs w:val="20"/>
            <w:lang w:val="en-GB"/>
          </w:rPr>
          <w:t>the GIZ Application Form</w:t>
        </w:r>
      </w:hyperlink>
      <w:r>
        <w:rPr>
          <w:rFonts w:cs="Arial"/>
          <w:sz w:val="20"/>
          <w:szCs w:val="20"/>
          <w:lang w:val="en-GB"/>
        </w:rPr>
        <w:t xml:space="preserve"> and further job opportunities. </w:t>
      </w:r>
    </w:p>
    <w:p w14:paraId="373C8EFF" w14:textId="77777777" w:rsidR="00985B77" w:rsidRPr="00541DB9" w:rsidRDefault="00985B77" w:rsidP="00985B77">
      <w:pPr>
        <w:pStyle w:val="PlainText"/>
        <w:jc w:val="both"/>
        <w:rPr>
          <w:rFonts w:cs="Arial"/>
          <w:sz w:val="20"/>
          <w:szCs w:val="20"/>
          <w:lang w:val="en-US"/>
        </w:rPr>
      </w:pPr>
      <w:r w:rsidRPr="00D32A5A">
        <w:rPr>
          <w:rFonts w:cs="Arial"/>
          <w:sz w:val="20"/>
          <w:szCs w:val="20"/>
          <w:lang w:val="en-US"/>
        </w:rPr>
        <w:t xml:space="preserve">To process your application, we collect and process data from you. You may read </w:t>
      </w:r>
      <w:hyperlink r:id="rId15"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BC6648">
      <w:headerReference w:type="default" r:id="rId16"/>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C8649" w14:textId="77777777" w:rsidR="00BC6648" w:rsidRDefault="00BC6648" w:rsidP="00853EEF">
      <w:r>
        <w:separator/>
      </w:r>
    </w:p>
  </w:endnote>
  <w:endnote w:type="continuationSeparator" w:id="0">
    <w:p w14:paraId="406C0584" w14:textId="77777777" w:rsidR="00BC6648" w:rsidRDefault="00BC6648" w:rsidP="00853EEF">
      <w:r>
        <w:continuationSeparator/>
      </w:r>
    </w:p>
  </w:endnote>
  <w:endnote w:type="continuationNotice" w:id="1">
    <w:p w14:paraId="5BC05AB0" w14:textId="77777777" w:rsidR="00BC6648" w:rsidRDefault="00BC66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537C8" w14:textId="77777777" w:rsidR="00BC6648" w:rsidRDefault="00BC6648" w:rsidP="00853EEF">
      <w:r>
        <w:separator/>
      </w:r>
    </w:p>
  </w:footnote>
  <w:footnote w:type="continuationSeparator" w:id="0">
    <w:p w14:paraId="09EDFAB3" w14:textId="77777777" w:rsidR="00BC6648" w:rsidRDefault="00BC6648" w:rsidP="00853EEF">
      <w:r>
        <w:continuationSeparator/>
      </w:r>
    </w:p>
  </w:footnote>
  <w:footnote w:type="continuationNotice" w:id="1">
    <w:p w14:paraId="5CE75AB6" w14:textId="77777777" w:rsidR="00BC6648" w:rsidRDefault="00BC66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3614E"/>
    <w:multiLevelType w:val="hybridMultilevel"/>
    <w:tmpl w:val="66D68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6050971"/>
    <w:multiLevelType w:val="hybridMultilevel"/>
    <w:tmpl w:val="F05A2A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340154802">
    <w:abstractNumId w:val="1"/>
  </w:num>
  <w:num w:numId="2" w16cid:durableId="2120830219">
    <w:abstractNumId w:val="3"/>
  </w:num>
  <w:num w:numId="3" w16cid:durableId="1771700637">
    <w:abstractNumId w:val="0"/>
  </w:num>
  <w:num w:numId="4" w16cid:durableId="1417938975">
    <w:abstractNumId w:val="2"/>
  </w:num>
  <w:num w:numId="5" w16cid:durableId="163691327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1633D"/>
    <w:rsid w:val="0002644E"/>
    <w:rsid w:val="00026A2D"/>
    <w:rsid w:val="00030E80"/>
    <w:rsid w:val="000311D6"/>
    <w:rsid w:val="00031491"/>
    <w:rsid w:val="000341D0"/>
    <w:rsid w:val="00044D1F"/>
    <w:rsid w:val="00045D12"/>
    <w:rsid w:val="00054025"/>
    <w:rsid w:val="00056FD2"/>
    <w:rsid w:val="00062713"/>
    <w:rsid w:val="000639A9"/>
    <w:rsid w:val="00064B64"/>
    <w:rsid w:val="0007632E"/>
    <w:rsid w:val="0008489E"/>
    <w:rsid w:val="00097846"/>
    <w:rsid w:val="000A29F6"/>
    <w:rsid w:val="000A2A6A"/>
    <w:rsid w:val="000B3AC6"/>
    <w:rsid w:val="000B3BBA"/>
    <w:rsid w:val="000B5422"/>
    <w:rsid w:val="000C0D82"/>
    <w:rsid w:val="000C70C4"/>
    <w:rsid w:val="000C75EB"/>
    <w:rsid w:val="000D153C"/>
    <w:rsid w:val="000D4574"/>
    <w:rsid w:val="000F5503"/>
    <w:rsid w:val="000F63DA"/>
    <w:rsid w:val="00100267"/>
    <w:rsid w:val="001215D2"/>
    <w:rsid w:val="001223FF"/>
    <w:rsid w:val="00130225"/>
    <w:rsid w:val="00132B4E"/>
    <w:rsid w:val="00133F08"/>
    <w:rsid w:val="001372BC"/>
    <w:rsid w:val="00140D12"/>
    <w:rsid w:val="00141C0D"/>
    <w:rsid w:val="00144F87"/>
    <w:rsid w:val="0015485D"/>
    <w:rsid w:val="00165F67"/>
    <w:rsid w:val="00176386"/>
    <w:rsid w:val="001846F7"/>
    <w:rsid w:val="001860D4"/>
    <w:rsid w:val="001928A6"/>
    <w:rsid w:val="001B0BC3"/>
    <w:rsid w:val="001B6629"/>
    <w:rsid w:val="001C53D7"/>
    <w:rsid w:val="001C684D"/>
    <w:rsid w:val="001E3114"/>
    <w:rsid w:val="001E50D3"/>
    <w:rsid w:val="001E6F2A"/>
    <w:rsid w:val="001F0D58"/>
    <w:rsid w:val="001F3C23"/>
    <w:rsid w:val="001F7642"/>
    <w:rsid w:val="00204ACB"/>
    <w:rsid w:val="00207EBB"/>
    <w:rsid w:val="00214682"/>
    <w:rsid w:val="00215E94"/>
    <w:rsid w:val="00221A62"/>
    <w:rsid w:val="00222F79"/>
    <w:rsid w:val="00224A41"/>
    <w:rsid w:val="00233000"/>
    <w:rsid w:val="0023359C"/>
    <w:rsid w:val="00234FC4"/>
    <w:rsid w:val="002368EC"/>
    <w:rsid w:val="0023736E"/>
    <w:rsid w:val="002409A7"/>
    <w:rsid w:val="002428F6"/>
    <w:rsid w:val="002442D6"/>
    <w:rsid w:val="00245304"/>
    <w:rsid w:val="00257D27"/>
    <w:rsid w:val="00262EF2"/>
    <w:rsid w:val="00267E95"/>
    <w:rsid w:val="00270641"/>
    <w:rsid w:val="00277ADD"/>
    <w:rsid w:val="002812DD"/>
    <w:rsid w:val="002868E0"/>
    <w:rsid w:val="00290C10"/>
    <w:rsid w:val="002927D9"/>
    <w:rsid w:val="00295603"/>
    <w:rsid w:val="00295A86"/>
    <w:rsid w:val="00297445"/>
    <w:rsid w:val="002A5284"/>
    <w:rsid w:val="002B1366"/>
    <w:rsid w:val="002C204E"/>
    <w:rsid w:val="002D54E0"/>
    <w:rsid w:val="002E0FAE"/>
    <w:rsid w:val="002E5ECA"/>
    <w:rsid w:val="003015DA"/>
    <w:rsid w:val="0030697A"/>
    <w:rsid w:val="00307D6D"/>
    <w:rsid w:val="00310BD3"/>
    <w:rsid w:val="00314F90"/>
    <w:rsid w:val="00320B68"/>
    <w:rsid w:val="00322D95"/>
    <w:rsid w:val="00323A52"/>
    <w:rsid w:val="00331B3B"/>
    <w:rsid w:val="003339FC"/>
    <w:rsid w:val="00333DC9"/>
    <w:rsid w:val="003351FD"/>
    <w:rsid w:val="00342980"/>
    <w:rsid w:val="00342C27"/>
    <w:rsid w:val="00345602"/>
    <w:rsid w:val="00353A46"/>
    <w:rsid w:val="003643EC"/>
    <w:rsid w:val="00364465"/>
    <w:rsid w:val="00364B5E"/>
    <w:rsid w:val="00376C27"/>
    <w:rsid w:val="00383E5E"/>
    <w:rsid w:val="00384FD2"/>
    <w:rsid w:val="003A772D"/>
    <w:rsid w:val="003B3572"/>
    <w:rsid w:val="003B4067"/>
    <w:rsid w:val="003C13CD"/>
    <w:rsid w:val="003C3606"/>
    <w:rsid w:val="003C507C"/>
    <w:rsid w:val="003D07F6"/>
    <w:rsid w:val="003D0A9F"/>
    <w:rsid w:val="003D1F9C"/>
    <w:rsid w:val="003D2770"/>
    <w:rsid w:val="003D499A"/>
    <w:rsid w:val="003D6484"/>
    <w:rsid w:val="00402A22"/>
    <w:rsid w:val="00402DFE"/>
    <w:rsid w:val="004051E4"/>
    <w:rsid w:val="00407251"/>
    <w:rsid w:val="00412C23"/>
    <w:rsid w:val="00420C1E"/>
    <w:rsid w:val="00422714"/>
    <w:rsid w:val="00422EBE"/>
    <w:rsid w:val="00423F9C"/>
    <w:rsid w:val="00426F34"/>
    <w:rsid w:val="0042756A"/>
    <w:rsid w:val="0043533C"/>
    <w:rsid w:val="00462D4D"/>
    <w:rsid w:val="004634C4"/>
    <w:rsid w:val="004640BD"/>
    <w:rsid w:val="0047029B"/>
    <w:rsid w:val="004728C8"/>
    <w:rsid w:val="004734EC"/>
    <w:rsid w:val="00477FB8"/>
    <w:rsid w:val="00490ADA"/>
    <w:rsid w:val="004958F2"/>
    <w:rsid w:val="004A0D3C"/>
    <w:rsid w:val="004A2599"/>
    <w:rsid w:val="004B1621"/>
    <w:rsid w:val="004B37EA"/>
    <w:rsid w:val="004B7F1B"/>
    <w:rsid w:val="004C2046"/>
    <w:rsid w:val="004C472C"/>
    <w:rsid w:val="004C5609"/>
    <w:rsid w:val="004C6CD8"/>
    <w:rsid w:val="004C6E2F"/>
    <w:rsid w:val="004D4678"/>
    <w:rsid w:val="004D540C"/>
    <w:rsid w:val="004E59C6"/>
    <w:rsid w:val="00501C7A"/>
    <w:rsid w:val="00502F2E"/>
    <w:rsid w:val="00503D70"/>
    <w:rsid w:val="00506BD8"/>
    <w:rsid w:val="0050737C"/>
    <w:rsid w:val="00507646"/>
    <w:rsid w:val="00513745"/>
    <w:rsid w:val="005149E0"/>
    <w:rsid w:val="005255AB"/>
    <w:rsid w:val="00526A8E"/>
    <w:rsid w:val="00543C8C"/>
    <w:rsid w:val="00556E9B"/>
    <w:rsid w:val="005603CA"/>
    <w:rsid w:val="005639E0"/>
    <w:rsid w:val="005649EC"/>
    <w:rsid w:val="005806BC"/>
    <w:rsid w:val="0058070E"/>
    <w:rsid w:val="00584407"/>
    <w:rsid w:val="00586DFA"/>
    <w:rsid w:val="00587AF0"/>
    <w:rsid w:val="005A0EEC"/>
    <w:rsid w:val="005A100B"/>
    <w:rsid w:val="005B5457"/>
    <w:rsid w:val="005C6A14"/>
    <w:rsid w:val="005D3A28"/>
    <w:rsid w:val="005D3B74"/>
    <w:rsid w:val="005E4B78"/>
    <w:rsid w:val="005F0CB8"/>
    <w:rsid w:val="005F7AE4"/>
    <w:rsid w:val="006035F1"/>
    <w:rsid w:val="00605E4C"/>
    <w:rsid w:val="00606F8E"/>
    <w:rsid w:val="006133F8"/>
    <w:rsid w:val="00614E59"/>
    <w:rsid w:val="00615C7F"/>
    <w:rsid w:val="006339A0"/>
    <w:rsid w:val="00633FE2"/>
    <w:rsid w:val="0063642F"/>
    <w:rsid w:val="00641ED5"/>
    <w:rsid w:val="00643A79"/>
    <w:rsid w:val="006555AB"/>
    <w:rsid w:val="0066121A"/>
    <w:rsid w:val="00663A34"/>
    <w:rsid w:val="00666CF8"/>
    <w:rsid w:val="006749B8"/>
    <w:rsid w:val="0067759E"/>
    <w:rsid w:val="00683E8A"/>
    <w:rsid w:val="00690718"/>
    <w:rsid w:val="00697935"/>
    <w:rsid w:val="006A428A"/>
    <w:rsid w:val="006A70DF"/>
    <w:rsid w:val="006C475E"/>
    <w:rsid w:val="006C773F"/>
    <w:rsid w:val="006F06A4"/>
    <w:rsid w:val="006F1226"/>
    <w:rsid w:val="006F1409"/>
    <w:rsid w:val="006F32EE"/>
    <w:rsid w:val="0070182F"/>
    <w:rsid w:val="00706BDB"/>
    <w:rsid w:val="00723CBF"/>
    <w:rsid w:val="00723D2E"/>
    <w:rsid w:val="007267FC"/>
    <w:rsid w:val="007307C3"/>
    <w:rsid w:val="0073583B"/>
    <w:rsid w:val="00740146"/>
    <w:rsid w:val="0075182C"/>
    <w:rsid w:val="00760104"/>
    <w:rsid w:val="0076041E"/>
    <w:rsid w:val="00761279"/>
    <w:rsid w:val="00767ED9"/>
    <w:rsid w:val="00771215"/>
    <w:rsid w:val="007738B6"/>
    <w:rsid w:val="00775C75"/>
    <w:rsid w:val="007766D5"/>
    <w:rsid w:val="00781435"/>
    <w:rsid w:val="0078232B"/>
    <w:rsid w:val="00791CFB"/>
    <w:rsid w:val="00795979"/>
    <w:rsid w:val="007B0CA7"/>
    <w:rsid w:val="007B0E68"/>
    <w:rsid w:val="007B2041"/>
    <w:rsid w:val="007B709B"/>
    <w:rsid w:val="007D3017"/>
    <w:rsid w:val="007D7471"/>
    <w:rsid w:val="007E3F8E"/>
    <w:rsid w:val="007E4B53"/>
    <w:rsid w:val="007E5AA9"/>
    <w:rsid w:val="007F2410"/>
    <w:rsid w:val="007F5502"/>
    <w:rsid w:val="00805238"/>
    <w:rsid w:val="008123E6"/>
    <w:rsid w:val="00827FB1"/>
    <w:rsid w:val="00832101"/>
    <w:rsid w:val="008334D2"/>
    <w:rsid w:val="00837890"/>
    <w:rsid w:val="008402F9"/>
    <w:rsid w:val="00843181"/>
    <w:rsid w:val="00847099"/>
    <w:rsid w:val="00850932"/>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4283"/>
    <w:rsid w:val="00895A6C"/>
    <w:rsid w:val="008A460A"/>
    <w:rsid w:val="008A4ECD"/>
    <w:rsid w:val="008A640D"/>
    <w:rsid w:val="008B0F41"/>
    <w:rsid w:val="008B207C"/>
    <w:rsid w:val="008B64F7"/>
    <w:rsid w:val="008C133B"/>
    <w:rsid w:val="008C4133"/>
    <w:rsid w:val="008C57FF"/>
    <w:rsid w:val="008D3349"/>
    <w:rsid w:val="008D6353"/>
    <w:rsid w:val="008E39D5"/>
    <w:rsid w:val="008F65D8"/>
    <w:rsid w:val="008F79D7"/>
    <w:rsid w:val="009019B3"/>
    <w:rsid w:val="00912347"/>
    <w:rsid w:val="009208AB"/>
    <w:rsid w:val="00921B72"/>
    <w:rsid w:val="00925538"/>
    <w:rsid w:val="00930C68"/>
    <w:rsid w:val="00931AD0"/>
    <w:rsid w:val="009427C4"/>
    <w:rsid w:val="00943844"/>
    <w:rsid w:val="00946E0C"/>
    <w:rsid w:val="00952799"/>
    <w:rsid w:val="00960D89"/>
    <w:rsid w:val="009676D6"/>
    <w:rsid w:val="009707CA"/>
    <w:rsid w:val="009713A2"/>
    <w:rsid w:val="00972B17"/>
    <w:rsid w:val="009750D4"/>
    <w:rsid w:val="0097681D"/>
    <w:rsid w:val="00985B77"/>
    <w:rsid w:val="009869F9"/>
    <w:rsid w:val="009912BE"/>
    <w:rsid w:val="00992332"/>
    <w:rsid w:val="009954F5"/>
    <w:rsid w:val="00995ACA"/>
    <w:rsid w:val="00997D09"/>
    <w:rsid w:val="009A502B"/>
    <w:rsid w:val="009A7F85"/>
    <w:rsid w:val="009B6373"/>
    <w:rsid w:val="009C0FDF"/>
    <w:rsid w:val="009C1050"/>
    <w:rsid w:val="009C5772"/>
    <w:rsid w:val="009D0E58"/>
    <w:rsid w:val="009D25D7"/>
    <w:rsid w:val="009D6B49"/>
    <w:rsid w:val="009D7F7B"/>
    <w:rsid w:val="009E6A74"/>
    <w:rsid w:val="009F0A2D"/>
    <w:rsid w:val="009F0A3D"/>
    <w:rsid w:val="009F6620"/>
    <w:rsid w:val="00A037DC"/>
    <w:rsid w:val="00A04771"/>
    <w:rsid w:val="00A15332"/>
    <w:rsid w:val="00A1740B"/>
    <w:rsid w:val="00A31306"/>
    <w:rsid w:val="00A317FB"/>
    <w:rsid w:val="00A343A2"/>
    <w:rsid w:val="00A35074"/>
    <w:rsid w:val="00A35C4C"/>
    <w:rsid w:val="00A4363B"/>
    <w:rsid w:val="00A4483F"/>
    <w:rsid w:val="00A554DE"/>
    <w:rsid w:val="00A573AE"/>
    <w:rsid w:val="00A63603"/>
    <w:rsid w:val="00A643C2"/>
    <w:rsid w:val="00A73941"/>
    <w:rsid w:val="00A74989"/>
    <w:rsid w:val="00A863F8"/>
    <w:rsid w:val="00A8692F"/>
    <w:rsid w:val="00A9586D"/>
    <w:rsid w:val="00A97051"/>
    <w:rsid w:val="00AA6D47"/>
    <w:rsid w:val="00AA7C8F"/>
    <w:rsid w:val="00AC1B54"/>
    <w:rsid w:val="00AC6AAB"/>
    <w:rsid w:val="00AC7B0F"/>
    <w:rsid w:val="00AD0425"/>
    <w:rsid w:val="00AE35E1"/>
    <w:rsid w:val="00AE4369"/>
    <w:rsid w:val="00AE4CE0"/>
    <w:rsid w:val="00AE5A0D"/>
    <w:rsid w:val="00AE7192"/>
    <w:rsid w:val="00AF64C5"/>
    <w:rsid w:val="00B00715"/>
    <w:rsid w:val="00B027D0"/>
    <w:rsid w:val="00B0445C"/>
    <w:rsid w:val="00B06462"/>
    <w:rsid w:val="00B07AD3"/>
    <w:rsid w:val="00B163AD"/>
    <w:rsid w:val="00B1776D"/>
    <w:rsid w:val="00B223DB"/>
    <w:rsid w:val="00B22DDA"/>
    <w:rsid w:val="00B27243"/>
    <w:rsid w:val="00B335AF"/>
    <w:rsid w:val="00B420F6"/>
    <w:rsid w:val="00B43CA1"/>
    <w:rsid w:val="00B622A0"/>
    <w:rsid w:val="00B65A2B"/>
    <w:rsid w:val="00B75380"/>
    <w:rsid w:val="00B75E46"/>
    <w:rsid w:val="00B8040E"/>
    <w:rsid w:val="00B80D7E"/>
    <w:rsid w:val="00B83BE1"/>
    <w:rsid w:val="00B8516F"/>
    <w:rsid w:val="00B90363"/>
    <w:rsid w:val="00B93BF1"/>
    <w:rsid w:val="00B95423"/>
    <w:rsid w:val="00BA3CD0"/>
    <w:rsid w:val="00BB1EC7"/>
    <w:rsid w:val="00BC27CB"/>
    <w:rsid w:val="00BC57EB"/>
    <w:rsid w:val="00BC6648"/>
    <w:rsid w:val="00BC7A93"/>
    <w:rsid w:val="00BD0952"/>
    <w:rsid w:val="00BD5474"/>
    <w:rsid w:val="00BF6533"/>
    <w:rsid w:val="00C06FB8"/>
    <w:rsid w:val="00C11AAB"/>
    <w:rsid w:val="00C11D59"/>
    <w:rsid w:val="00C11D9D"/>
    <w:rsid w:val="00C12F6B"/>
    <w:rsid w:val="00C26A67"/>
    <w:rsid w:val="00C27105"/>
    <w:rsid w:val="00C33DBB"/>
    <w:rsid w:val="00C33FEC"/>
    <w:rsid w:val="00C44115"/>
    <w:rsid w:val="00C453E7"/>
    <w:rsid w:val="00C454FE"/>
    <w:rsid w:val="00C5152F"/>
    <w:rsid w:val="00C51585"/>
    <w:rsid w:val="00C52858"/>
    <w:rsid w:val="00C54146"/>
    <w:rsid w:val="00C54C6D"/>
    <w:rsid w:val="00C56630"/>
    <w:rsid w:val="00C61697"/>
    <w:rsid w:val="00C62CC1"/>
    <w:rsid w:val="00C65B70"/>
    <w:rsid w:val="00C91262"/>
    <w:rsid w:val="00C91E74"/>
    <w:rsid w:val="00CA2AE9"/>
    <w:rsid w:val="00CA77FB"/>
    <w:rsid w:val="00CB1E15"/>
    <w:rsid w:val="00CB4444"/>
    <w:rsid w:val="00CC037C"/>
    <w:rsid w:val="00CC6113"/>
    <w:rsid w:val="00CD1361"/>
    <w:rsid w:val="00CD4997"/>
    <w:rsid w:val="00CE51E7"/>
    <w:rsid w:val="00CE7B22"/>
    <w:rsid w:val="00CF18FB"/>
    <w:rsid w:val="00CF7DF2"/>
    <w:rsid w:val="00D06660"/>
    <w:rsid w:val="00D073EC"/>
    <w:rsid w:val="00D12F6C"/>
    <w:rsid w:val="00D1305A"/>
    <w:rsid w:val="00D2001C"/>
    <w:rsid w:val="00D2138A"/>
    <w:rsid w:val="00D22F44"/>
    <w:rsid w:val="00D237A4"/>
    <w:rsid w:val="00D24E4C"/>
    <w:rsid w:val="00D27E94"/>
    <w:rsid w:val="00D30559"/>
    <w:rsid w:val="00D36594"/>
    <w:rsid w:val="00D36F1F"/>
    <w:rsid w:val="00D40552"/>
    <w:rsid w:val="00D46DF5"/>
    <w:rsid w:val="00D5003C"/>
    <w:rsid w:val="00D548F4"/>
    <w:rsid w:val="00D56BD0"/>
    <w:rsid w:val="00D62E21"/>
    <w:rsid w:val="00D63E2B"/>
    <w:rsid w:val="00D65E6B"/>
    <w:rsid w:val="00D67176"/>
    <w:rsid w:val="00D67BEC"/>
    <w:rsid w:val="00D73999"/>
    <w:rsid w:val="00D80BFF"/>
    <w:rsid w:val="00D82015"/>
    <w:rsid w:val="00D86C19"/>
    <w:rsid w:val="00D96089"/>
    <w:rsid w:val="00DA4B1B"/>
    <w:rsid w:val="00DC1C55"/>
    <w:rsid w:val="00DC524D"/>
    <w:rsid w:val="00DD3AC7"/>
    <w:rsid w:val="00DD3D4D"/>
    <w:rsid w:val="00DD462C"/>
    <w:rsid w:val="00DE0AE6"/>
    <w:rsid w:val="00DE3623"/>
    <w:rsid w:val="00DE5955"/>
    <w:rsid w:val="00DF40AD"/>
    <w:rsid w:val="00DF642E"/>
    <w:rsid w:val="00E05921"/>
    <w:rsid w:val="00E10616"/>
    <w:rsid w:val="00E1481C"/>
    <w:rsid w:val="00E21356"/>
    <w:rsid w:val="00E27607"/>
    <w:rsid w:val="00E27E48"/>
    <w:rsid w:val="00E31828"/>
    <w:rsid w:val="00E44DAF"/>
    <w:rsid w:val="00E460E2"/>
    <w:rsid w:val="00E47DEE"/>
    <w:rsid w:val="00E54105"/>
    <w:rsid w:val="00E5633A"/>
    <w:rsid w:val="00E57363"/>
    <w:rsid w:val="00E62F3B"/>
    <w:rsid w:val="00E762D7"/>
    <w:rsid w:val="00E83837"/>
    <w:rsid w:val="00E9518A"/>
    <w:rsid w:val="00EB416F"/>
    <w:rsid w:val="00EB6879"/>
    <w:rsid w:val="00EC1FA4"/>
    <w:rsid w:val="00ED4DBF"/>
    <w:rsid w:val="00ED640A"/>
    <w:rsid w:val="00ED79FE"/>
    <w:rsid w:val="00EE3958"/>
    <w:rsid w:val="00EE40D5"/>
    <w:rsid w:val="00EE4335"/>
    <w:rsid w:val="00EE5F96"/>
    <w:rsid w:val="00EF622C"/>
    <w:rsid w:val="00F01331"/>
    <w:rsid w:val="00F071AC"/>
    <w:rsid w:val="00F10CD3"/>
    <w:rsid w:val="00F14CB4"/>
    <w:rsid w:val="00F173E3"/>
    <w:rsid w:val="00F31C8A"/>
    <w:rsid w:val="00F355BC"/>
    <w:rsid w:val="00F366B7"/>
    <w:rsid w:val="00F53947"/>
    <w:rsid w:val="00F626FE"/>
    <w:rsid w:val="00F65C69"/>
    <w:rsid w:val="00F74312"/>
    <w:rsid w:val="00F7642F"/>
    <w:rsid w:val="00F84B05"/>
    <w:rsid w:val="00F85E97"/>
    <w:rsid w:val="00F87849"/>
    <w:rsid w:val="00F90330"/>
    <w:rsid w:val="00F914F0"/>
    <w:rsid w:val="00F94A8C"/>
    <w:rsid w:val="00FA2314"/>
    <w:rsid w:val="00FA5DCD"/>
    <w:rsid w:val="00FA613C"/>
    <w:rsid w:val="00FA6EDC"/>
    <w:rsid w:val="00FB060E"/>
    <w:rsid w:val="00FB2C06"/>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BF9D92CB-C0F4-4182-A2BE-E4042D9D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List Paragraph (numbered (a)),List Paragraph1,Dot pt"/>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customStyle="1" w:styleId="paragraph">
    <w:name w:val="paragraph"/>
    <w:basedOn w:val="Normal"/>
    <w:rsid w:val="004C2046"/>
    <w:pPr>
      <w:spacing w:before="100" w:beforeAutospacing="1" w:after="100" w:afterAutospacing="1"/>
    </w:pPr>
    <w:rPr>
      <w:sz w:val="24"/>
      <w:szCs w:val="24"/>
      <w:lang w:eastAsia="zh-TW"/>
    </w:rPr>
  </w:style>
  <w:style w:type="character" w:customStyle="1" w:styleId="normaltextrun">
    <w:name w:val="normaltextrun"/>
    <w:basedOn w:val="DefaultParagraphFont"/>
    <w:rsid w:val="004C2046"/>
  </w:style>
  <w:style w:type="character" w:customStyle="1" w:styleId="eop">
    <w:name w:val="eop"/>
    <w:basedOn w:val="DefaultParagraphFont"/>
    <w:rsid w:val="004C2046"/>
  </w:style>
  <w:style w:type="character" w:customStyle="1" w:styleId="contentcontrolboundarysink">
    <w:name w:val="contentcontrolboundarysink"/>
    <w:basedOn w:val="DefaultParagraphFont"/>
    <w:rsid w:val="004C2046"/>
  </w:style>
  <w:style w:type="paragraph" w:styleId="NormalWeb">
    <w:name w:val="Normal (Web)"/>
    <w:basedOn w:val="Normal"/>
    <w:uiPriority w:val="99"/>
    <w:unhideWhenUsed/>
    <w:rsid w:val="009E6A74"/>
    <w:pPr>
      <w:spacing w:before="100" w:beforeAutospacing="1" w:after="100" w:afterAutospacing="1"/>
    </w:pPr>
    <w:rPr>
      <w:sz w:val="24"/>
      <w:szCs w:val="24"/>
      <w:lang w:val="en-US"/>
    </w:rPr>
  </w:style>
  <w:style w:type="character" w:customStyle="1" w:styleId="ListParagraphChar">
    <w:name w:val="List Paragraph Char"/>
    <w:aliases w:val="List Paragraph (numbered (a)) Char,List Paragraph1 Char,Dot pt Char"/>
    <w:link w:val="ListParagraph"/>
    <w:uiPriority w:val="34"/>
    <w:locked/>
    <w:rsid w:val="000D153C"/>
    <w:rPr>
      <w:rFonts w:ascii="Calibri" w:eastAsia="Calibri" w:hAnsi="Calibri"/>
      <w:sz w:val="22"/>
      <w:szCs w:val="22"/>
    </w:rPr>
  </w:style>
  <w:style w:type="paragraph" w:styleId="PlainText">
    <w:name w:val="Plain Text"/>
    <w:basedOn w:val="Normal"/>
    <w:link w:val="PlainTextChar"/>
    <w:uiPriority w:val="99"/>
    <w:unhideWhenUsed/>
    <w:rsid w:val="00985B77"/>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985B77"/>
    <w:rPr>
      <w:rFonts w:ascii="Arial" w:eastAsiaTheme="minorHAnsi" w:hAnsi="Arial" w:cstheme="minorBidi"/>
      <w:sz w:val="24"/>
      <w:szCs w:val="21"/>
      <w:lang w:val="de-DE" w:eastAsia="de-DE"/>
    </w:rPr>
  </w:style>
  <w:style w:type="paragraph" w:customStyle="1" w:styleId="1Einrckung">
    <w:name w:val="1. Einrückung"/>
    <w:basedOn w:val="Normal"/>
    <w:link w:val="1EinrckungZchn"/>
    <w:rsid w:val="005649EC"/>
    <w:pPr>
      <w:tabs>
        <w:tab w:val="left" w:pos="483"/>
      </w:tabs>
      <w:ind w:left="483" w:hanging="483"/>
    </w:pPr>
    <w:rPr>
      <w:rFonts w:ascii="Arial" w:hAnsi="Arial"/>
      <w:sz w:val="22"/>
      <w:szCs w:val="20"/>
      <w:lang w:val="en-GB" w:eastAsia="de-DE"/>
    </w:rPr>
  </w:style>
  <w:style w:type="character" w:customStyle="1" w:styleId="1EinrckungZchn">
    <w:name w:val="1. Einrückung Zchn"/>
    <w:basedOn w:val="DefaultParagraphFont"/>
    <w:link w:val="1Einrckung"/>
    <w:rsid w:val="005649EC"/>
    <w:rPr>
      <w:rFonts w:ascii="Arial" w:hAnsi="Arial"/>
      <w:sz w:val="22"/>
      <w:lang w:val="en-GB" w:eastAsia="de-DE"/>
    </w:rPr>
  </w:style>
  <w:style w:type="paragraph" w:styleId="Caption">
    <w:name w:val="caption"/>
    <w:basedOn w:val="Normal"/>
    <w:next w:val="Normal"/>
    <w:qFormat/>
    <w:rsid w:val="00F94A8C"/>
    <w:rPr>
      <w:rFonts w:ascii="Arial" w:hAnsi="Arial"/>
      <w:b/>
      <w:bCs/>
      <w:iCs/>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worldwide/109163.htm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GIZ%20Application%20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22F11E6FFD4EC781787DA78A2582A6"/>
        <w:category>
          <w:name w:val="Allgemein"/>
          <w:gallery w:val="placeholder"/>
        </w:category>
        <w:types>
          <w:type w:val="bbPlcHdr"/>
        </w:types>
        <w:behaviors>
          <w:behavior w:val="content"/>
        </w:behaviors>
        <w:guid w:val="{AE6E50D9-E5BF-495D-905F-DD4A6F14C294}"/>
      </w:docPartPr>
      <w:docPartBody>
        <w:p w:rsidR="0043294B" w:rsidRDefault="0043294B" w:rsidP="0043294B">
          <w:pPr>
            <w:pStyle w:val="E922F11E6FFD4EC781787DA78A2582A6"/>
          </w:pPr>
          <w:r w:rsidRPr="00A956DB">
            <w:rPr>
              <w:rStyle w:val="PlaceholderText"/>
            </w:rPr>
            <w:t>Klicken oder tippen Sie hier, um Text einzugeben.</w:t>
          </w:r>
        </w:p>
      </w:docPartBody>
    </w:docPart>
    <w:docPart>
      <w:docPartPr>
        <w:name w:val="1096324068384B2EB7C40A9488992B10"/>
        <w:category>
          <w:name w:val="Allgemein"/>
          <w:gallery w:val="placeholder"/>
        </w:category>
        <w:types>
          <w:type w:val="bbPlcHdr"/>
        </w:types>
        <w:behaviors>
          <w:behavior w:val="content"/>
        </w:behaviors>
        <w:guid w:val="{B2B687E0-2B31-4F50-95F5-50B7226F8684}"/>
      </w:docPartPr>
      <w:docPartBody>
        <w:p w:rsidR="0043294B" w:rsidRDefault="0043294B" w:rsidP="0043294B">
          <w:pPr>
            <w:pStyle w:val="1096324068384B2EB7C40A9488992B10"/>
          </w:pPr>
          <w:r w:rsidRPr="007A35D6">
            <w:rPr>
              <w:rStyle w:val="PlaceholderText"/>
            </w:rPr>
            <w:t>Klicken oder tippen Sie hier, um Text einzugeben.</w:t>
          </w:r>
        </w:p>
      </w:docPartBody>
    </w:docPart>
    <w:docPart>
      <w:docPartPr>
        <w:name w:val="B8E1F3683D9641A38F9026F4EFD68453"/>
        <w:category>
          <w:name w:val="Allgemein"/>
          <w:gallery w:val="placeholder"/>
        </w:category>
        <w:types>
          <w:type w:val="bbPlcHdr"/>
        </w:types>
        <w:behaviors>
          <w:behavior w:val="content"/>
        </w:behaviors>
        <w:guid w:val="{5626830C-30F9-46E9-94A8-890E36ACE585}"/>
      </w:docPartPr>
      <w:docPartBody>
        <w:p w:rsidR="00BC68EA" w:rsidRDefault="00BC68EA" w:rsidP="00BC68EA">
          <w:pPr>
            <w:pStyle w:val="B8E1F3683D9641A38F9026F4EFD68453"/>
          </w:pPr>
          <w:r>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F5B"/>
    <w:rsid w:val="000326C1"/>
    <w:rsid w:val="003B741E"/>
    <w:rsid w:val="0043294B"/>
    <w:rsid w:val="004A71F6"/>
    <w:rsid w:val="004F1000"/>
    <w:rsid w:val="006F2A06"/>
    <w:rsid w:val="008B6F9F"/>
    <w:rsid w:val="00A71F5B"/>
    <w:rsid w:val="00BC68EA"/>
    <w:rsid w:val="00C70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68EA"/>
    <w:rPr>
      <w:color w:val="808080"/>
    </w:rPr>
  </w:style>
  <w:style w:type="paragraph" w:customStyle="1" w:styleId="E922F11E6FFD4EC781787DA78A2582A6">
    <w:name w:val="E922F11E6FFD4EC781787DA78A2582A6"/>
    <w:rsid w:val="0043294B"/>
  </w:style>
  <w:style w:type="paragraph" w:customStyle="1" w:styleId="1096324068384B2EB7C40A9488992B10">
    <w:name w:val="1096324068384B2EB7C40A9488992B10"/>
    <w:rsid w:val="0043294B"/>
  </w:style>
  <w:style w:type="paragraph" w:customStyle="1" w:styleId="B8E1F3683D9641A38F9026F4EFD68453">
    <w:name w:val="B8E1F3683D9641A38F9026F4EFD68453"/>
    <w:rsid w:val="00BC68EA"/>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387e50bf245424aa418f51679492340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8d49a340a089b2fbc2f86f5ce65429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340509-E46D-4537-BB4F-527F0828633C}">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A66B1682-1A74-4029-B1F0-475110276D30}">
  <ds:schemaRefs>
    <ds:schemaRef ds:uri="http://schemas.microsoft.com/sharepoint/v3/contenttype/forms"/>
  </ds:schemaRefs>
</ds:datastoreItem>
</file>

<file path=customXml/itemProps3.xml><?xml version="1.0" encoding="utf-8"?>
<ds:datastoreItem xmlns:ds="http://schemas.openxmlformats.org/officeDocument/2006/customXml" ds:itemID="{A5F569A7-30CC-49D9-8846-FDA089050D43}">
  <ds:schemaRefs>
    <ds:schemaRef ds:uri="http://schemas.openxmlformats.org/officeDocument/2006/bibliography"/>
  </ds:schemaRefs>
</ds:datastoreItem>
</file>

<file path=customXml/itemProps4.xml><?xml version="1.0" encoding="utf-8"?>
<ds:datastoreItem xmlns:ds="http://schemas.openxmlformats.org/officeDocument/2006/customXml" ds:itemID="{76A55FB4-08B7-4CBA-8761-D99EBA854038}"/>
</file>

<file path=docProps/app.xml><?xml version="1.0" encoding="utf-8"?>
<Properties xmlns="http://schemas.openxmlformats.org/officeDocument/2006/extended-properties" xmlns:vt="http://schemas.openxmlformats.org/officeDocument/2006/docPropsVTypes">
  <Template>Normal</Template>
  <TotalTime>6</TotalTime>
  <Pages>2</Pages>
  <Words>1036</Words>
  <Characters>5911</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Dang Ngoc, Minh GIZ VN</cp:lastModifiedBy>
  <cp:revision>10</cp:revision>
  <cp:lastPrinted>2023-04-18T21:03:00Z</cp:lastPrinted>
  <dcterms:created xsi:type="dcterms:W3CDTF">2024-03-07T08:33:00Z</dcterms:created>
  <dcterms:modified xsi:type="dcterms:W3CDTF">2024-03-08T03:07:00Z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