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093189B6" w:rsidR="00D04E04" w:rsidRPr="00EE3943" w:rsidRDefault="000E3E5B" w:rsidP="00737A70">
      <w:pPr>
        <w:pStyle w:val="Ttulo2"/>
        <w:spacing w:after="240"/>
        <w:rPr>
          <w:rFonts w:eastAsia="Arial"/>
          <w:lang w:val="es-MX"/>
        </w:rPr>
      </w:pPr>
      <w:bookmarkStart w:id="0" w:name="_Toc148509142"/>
      <w:r w:rsidRPr="00EE3943">
        <w:rPr>
          <w:lang w:val="es-MX"/>
        </w:rPr>
        <w:t>Número de Contrato</w:t>
      </w:r>
      <w:r w:rsidR="00D04E04" w:rsidRPr="00EE3943">
        <w:rPr>
          <w:lang w:val="es-MX"/>
        </w:rPr>
        <w:t>:</w:t>
      </w:r>
      <w:bookmarkEnd w:id="0"/>
      <w:r w:rsidR="00540FF6">
        <w:rPr>
          <w:rFonts w:eastAsia="Arial"/>
          <w:lang w:val="es-MX"/>
        </w:rPr>
        <w:t xml:space="preserve"> </w:t>
      </w:r>
      <w:r w:rsidR="00427B74" w:rsidRPr="00427B74">
        <w:rPr>
          <w:rFonts w:eastAsia="Arial"/>
          <w:color w:val="C00000"/>
          <w:sz w:val="26"/>
          <w:lang w:val="es-MX"/>
        </w:rPr>
        <w:t>83</w:t>
      </w:r>
      <w:r w:rsidR="009D3B1D">
        <w:rPr>
          <w:rFonts w:eastAsia="Arial"/>
          <w:color w:val="C00000"/>
          <w:sz w:val="26"/>
          <w:lang w:val="es-MX"/>
        </w:rPr>
        <w:t>50</w:t>
      </w:r>
      <w:r w:rsidR="00B1698E">
        <w:rPr>
          <w:rFonts w:eastAsia="Arial"/>
          <w:color w:val="C00000"/>
          <w:sz w:val="26"/>
          <w:lang w:val="es-MX"/>
        </w:rPr>
        <w:t>1935</w:t>
      </w:r>
    </w:p>
    <w:p w14:paraId="42DCDE4E" w14:textId="50AD74EB" w:rsidR="00D04E04" w:rsidRPr="00EE3943" w:rsidRDefault="000E3E5B">
      <w:pPr>
        <w:pStyle w:val="TtuloTDC"/>
        <w:rPr>
          <w:color w:val="auto"/>
          <w:lang w:val="es-MX"/>
        </w:rPr>
      </w:pPr>
      <w:r w:rsidRPr="00EE3943">
        <w:rPr>
          <w:color w:val="auto"/>
          <w:lang w:val="es-MX"/>
        </w:rPr>
        <w:t>Contenido</w:t>
      </w:r>
    </w:p>
    <w:p w14:paraId="219C51F5" w14:textId="02257868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AE16DA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0E6182A8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 sobre la empresa autorizada 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16D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5B8F2BB3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ipervnculo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16D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0ADC4C12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16D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1642179F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16D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7E2B4C57" w:rsidR="00D332D6" w:rsidRPr="000E3E5B" w:rsidRDefault="00080D45" w:rsidP="00D332D6">
      <w:pPr>
        <w:spacing w:after="120"/>
        <w:rPr>
          <w:rFonts w:cs="Arial"/>
          <w:b/>
          <w:lang w:val="es-MX"/>
        </w:rPr>
      </w:pPr>
      <w:r>
        <w:rPr>
          <w:b/>
          <w:lang w:val="es-MX"/>
        </w:rPr>
        <w:t>Yo, declaro</w:t>
      </w:r>
      <w:r w:rsidR="000E3E5B" w:rsidRPr="000E3E5B">
        <w:rPr>
          <w:b/>
          <w:lang w:val="es-MX"/>
        </w:rPr>
        <w:t xml:space="preserve"> por la presente</w:t>
      </w:r>
      <w:r w:rsidR="00D04E04" w:rsidRPr="000E3E5B">
        <w:rPr>
          <w:b/>
          <w:lang w:val="es-MX"/>
        </w:rPr>
        <w:t>:</w:t>
      </w:r>
    </w:p>
    <w:p w14:paraId="1C55A27C" w14:textId="7C536C21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20122E33" w:rsidR="00D04E04" w:rsidRPr="005F2697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5F2697">
              <w:rPr>
                <w:b/>
                <w:sz w:val="20"/>
                <w:lang w:val="es-MX"/>
              </w:rPr>
              <w:t>Nombre del Banco</w:t>
            </w:r>
            <w:r w:rsidR="005F2697" w:rsidRPr="005F2697">
              <w:rPr>
                <w:b/>
                <w:sz w:val="20"/>
                <w:lang w:val="es-MX"/>
              </w:rPr>
              <w:t xml:space="preserve"> donde t</w:t>
            </w:r>
            <w:r w:rsidR="005F2697">
              <w:rPr>
                <w:b/>
                <w:sz w:val="20"/>
                <w:lang w:val="es-MX"/>
              </w:rPr>
              <w:t>iene su cuenta para pago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137DD8F4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3E9F3607" w14:textId="127A7C0D" w:rsidR="00607066" w:rsidRPr="00607066" w:rsidRDefault="00607066" w:rsidP="00607066">
      <w:pPr>
        <w:pStyle w:val="Ttulo3"/>
        <w:rPr>
          <w:lang w:val="es-MX"/>
        </w:rPr>
      </w:pPr>
      <w:bookmarkStart w:id="3" w:name="_Toc148509145"/>
      <w:r w:rsidRPr="00607066">
        <w:rPr>
          <w:lang w:val="es-MX"/>
        </w:rPr>
        <w:lastRenderedPageBreak/>
        <w:t>Capacidad técnica</w:t>
      </w:r>
      <w:bookmarkEnd w:id="3"/>
      <w:r w:rsidR="00B1698E">
        <w:rPr>
          <w:lang w:val="es-MX"/>
        </w:rPr>
        <w:t xml:space="preserve"> del oferente</w:t>
      </w:r>
    </w:p>
    <w:p w14:paraId="19CE05A9" w14:textId="074051F3" w:rsidR="000440B1" w:rsidRPr="009E09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 xml:space="preserve">La prueba de elegibilidad técnica se proporciona </w:t>
      </w:r>
      <w:r w:rsidRPr="00354E68">
        <w:rPr>
          <w:rFonts w:cs="Arial"/>
          <w:b/>
          <w:bCs/>
          <w:szCs w:val="22"/>
          <w:lang w:val="es-MX" w:eastAsia="en-US"/>
        </w:rPr>
        <w:t xml:space="preserve">nombrando </w:t>
      </w:r>
      <w:r w:rsidR="0080251B">
        <w:rPr>
          <w:rFonts w:cs="Arial"/>
          <w:b/>
          <w:bCs/>
          <w:szCs w:val="22"/>
          <w:lang w:val="es-MX" w:eastAsia="en-US"/>
        </w:rPr>
        <w:t>6</w:t>
      </w:r>
      <w:r w:rsidR="00570D05">
        <w:rPr>
          <w:rFonts w:cs="Arial"/>
          <w:b/>
          <w:bCs/>
          <w:szCs w:val="22"/>
          <w:lang w:val="es-MX" w:eastAsia="en-US"/>
        </w:rPr>
        <w:t xml:space="preserve"> </w:t>
      </w:r>
      <w:r w:rsidRPr="00354E68">
        <w:rPr>
          <w:rFonts w:cs="Arial"/>
          <w:b/>
          <w:bCs/>
          <w:szCs w:val="22"/>
          <w:lang w:val="es-MX" w:eastAsia="en-US"/>
        </w:rPr>
        <w:t>referencias</w:t>
      </w:r>
      <w:r w:rsidR="000440B1" w:rsidRPr="00354E68">
        <w:rPr>
          <w:rFonts w:cs="Arial"/>
          <w:b/>
          <w:bCs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69D7B960" w14:textId="77777777" w:rsidR="00607066" w:rsidRDefault="00607066" w:rsidP="00607066">
      <w:pPr>
        <w:pStyle w:val="Ttulo3"/>
        <w:rPr>
          <w:lang w:val="es-MX"/>
        </w:rPr>
      </w:pPr>
      <w:bookmarkStart w:id="4" w:name="_Toc148509146"/>
      <w:r w:rsidRPr="00607066">
        <w:rPr>
          <w:lang w:val="es-MX"/>
        </w:rPr>
        <w:t>Requisitos mínimos para referencias.</w:t>
      </w:r>
      <w:bookmarkEnd w:id="4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1C184BD4" w14:textId="21EEB4EC" w:rsidR="000440B1" w:rsidRDefault="00ED0D23" w:rsidP="00BA50D6">
      <w:pPr>
        <w:pStyle w:val="Textoindependiente"/>
        <w:rPr>
          <w:color w:val="FF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80251B">
        <w:rPr>
          <w:color w:val="FF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</w:t>
      </w:r>
      <w:r w:rsidR="003C511B">
        <w:rPr>
          <w:b w:val="0"/>
          <w:color w:val="000000"/>
          <w:lang w:val="es-MX"/>
        </w:rPr>
        <w:t xml:space="preserve">técnico </w:t>
      </w:r>
      <w:r w:rsidRPr="00ED0D23">
        <w:rPr>
          <w:b w:val="0"/>
          <w:color w:val="000000"/>
          <w:lang w:val="es-MX"/>
        </w:rPr>
        <w:t>de</w:t>
      </w:r>
      <w:r>
        <w:rPr>
          <w:b w:val="0"/>
          <w:color w:val="000000"/>
          <w:lang w:val="es-MX"/>
        </w:rPr>
        <w:t xml:space="preserve"> </w:t>
      </w:r>
      <w:r w:rsidR="00B76793">
        <w:rPr>
          <w:color w:val="FF0000"/>
          <w:lang w:val="es-MX"/>
        </w:rPr>
        <w:t xml:space="preserve">Finanzas inclusivas y herramientas metodológicas </w:t>
      </w:r>
    </w:p>
    <w:p w14:paraId="52D77D18" w14:textId="77777777" w:rsidR="00354E68" w:rsidRPr="00595782" w:rsidRDefault="00354E68" w:rsidP="00BA50D6">
      <w:pPr>
        <w:pStyle w:val="Textoindependiente"/>
        <w:rPr>
          <w:color w:val="000000"/>
          <w:lang w:val="es-MX"/>
        </w:rPr>
      </w:pPr>
    </w:p>
    <w:p w14:paraId="61D8E21B" w14:textId="566F4F41" w:rsidR="00BA50D6" w:rsidRDefault="00ED0D23" w:rsidP="00410959">
      <w:pPr>
        <w:pStyle w:val="Textoindependiente"/>
        <w:jc w:val="both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80251B">
        <w:rPr>
          <w:color w:val="FF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595782" w:rsidRPr="00595782">
        <w:rPr>
          <w:color w:val="FF0000"/>
          <w:lang w:val="es-MX"/>
        </w:rPr>
        <w:t>América Latina y Caribe</w:t>
      </w:r>
      <w:r w:rsidRPr="00595782">
        <w:rPr>
          <w:color w:val="FF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410959">
      <w:pPr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410959">
      <w:pPr>
        <w:jc w:val="both"/>
        <w:rPr>
          <w:b/>
          <w:color w:val="000000"/>
          <w:lang w:val="es-MX"/>
        </w:rPr>
      </w:pPr>
    </w:p>
    <w:p w14:paraId="0010622C" w14:textId="000FEAD9" w:rsidR="00CE7FBD" w:rsidRPr="00607066" w:rsidRDefault="00ED0D23" w:rsidP="00410959">
      <w:pPr>
        <w:jc w:val="both"/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410959">
      <w:pPr>
        <w:jc w:val="both"/>
        <w:rPr>
          <w:lang w:val="es-MX"/>
        </w:rPr>
      </w:pPr>
    </w:p>
    <w:p w14:paraId="2B8FE346" w14:textId="5EAEF4B9" w:rsidR="00ED0D23" w:rsidRDefault="00ED0D23" w:rsidP="00410959">
      <w:pPr>
        <w:jc w:val="both"/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D909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B1698E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9094E">
          <w:headerReference w:type="default" r:id="rId17"/>
          <w:footerReference w:type="default" r:id="rId18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Default="00607066" w:rsidP="00607066">
      <w:pPr>
        <w:spacing w:after="60"/>
        <w:jc w:val="both"/>
        <w:rPr>
          <w:b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p w14:paraId="477B21C2" w14:textId="77777777" w:rsidR="00EE193D" w:rsidRDefault="00EE193D" w:rsidP="00607066">
      <w:pPr>
        <w:spacing w:after="60"/>
        <w:jc w:val="both"/>
        <w:rPr>
          <w:b/>
          <w:lang w:val="es-MX"/>
        </w:rPr>
      </w:pPr>
    </w:p>
    <w:p w14:paraId="59121256" w14:textId="77777777" w:rsidR="00EE193D" w:rsidRDefault="00EE193D" w:rsidP="00607066">
      <w:pPr>
        <w:spacing w:after="60"/>
        <w:jc w:val="both"/>
        <w:rPr>
          <w:b/>
          <w:lang w:val="es-MX"/>
        </w:rPr>
      </w:pPr>
    </w:p>
    <w:p w14:paraId="17D9CA1D" w14:textId="77777777" w:rsidR="00EE193D" w:rsidRDefault="00EE193D" w:rsidP="00607066">
      <w:pPr>
        <w:pBdr>
          <w:bottom w:val="single" w:sz="12" w:space="1" w:color="auto"/>
        </w:pBdr>
        <w:spacing w:after="60"/>
        <w:jc w:val="both"/>
        <w:rPr>
          <w:b/>
          <w:lang w:val="es-MX"/>
        </w:rPr>
      </w:pPr>
    </w:p>
    <w:p w14:paraId="53109583" w14:textId="118C851F" w:rsidR="00EE193D" w:rsidRPr="00607066" w:rsidRDefault="00EE193D" w:rsidP="00607066">
      <w:pPr>
        <w:spacing w:after="60"/>
        <w:jc w:val="both"/>
        <w:rPr>
          <w:rStyle w:val="Nmerodepgina"/>
          <w:lang w:val="es-MX"/>
        </w:rPr>
      </w:pPr>
      <w:r>
        <w:rPr>
          <w:b/>
          <w:lang w:val="es-MX"/>
        </w:rPr>
        <w:t>Nombre, cargo, fecha, firma</w:t>
      </w:r>
    </w:p>
    <w:sectPr w:rsidR="00EE193D" w:rsidRPr="00607066" w:rsidSect="00D9094E">
      <w:headerReference w:type="default" r:id="rId19"/>
      <w:footerReference w:type="default" r:id="rId20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690A" w14:textId="77777777" w:rsidR="00E3257D" w:rsidRDefault="00E3257D" w:rsidP="00A637D0">
      <w:r>
        <w:separator/>
      </w:r>
    </w:p>
  </w:endnote>
  <w:endnote w:type="continuationSeparator" w:id="0">
    <w:p w14:paraId="7BEC5F64" w14:textId="77777777" w:rsidR="00E3257D" w:rsidRDefault="00E3257D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61D9" w14:textId="77777777" w:rsidR="00667B59" w:rsidRDefault="00667B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5CDE" w14:textId="77777777" w:rsidR="00E3257D" w:rsidRDefault="00E3257D" w:rsidP="00A637D0">
      <w:r>
        <w:separator/>
      </w:r>
    </w:p>
  </w:footnote>
  <w:footnote w:type="continuationSeparator" w:id="0">
    <w:p w14:paraId="63E8F8A6" w14:textId="77777777" w:rsidR="00E3257D" w:rsidRDefault="00E3257D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1049" w14:textId="77777777" w:rsidR="00667B59" w:rsidRDefault="00667B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B1698E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B1698E" w14:paraId="47013559" w14:textId="77777777" w:rsidTr="00182FB6">
            <w:tc>
              <w:tcPr>
                <w:tcW w:w="3936" w:type="pct"/>
              </w:tcPr>
              <w:p w14:paraId="03CB1853" w14:textId="3007737C" w:rsidR="00DE25D8" w:rsidRDefault="00FE3EE4" w:rsidP="009D3B1D">
                <w:pPr>
                  <w:tabs>
                    <w:tab w:val="right" w:pos="9356"/>
                  </w:tabs>
                  <w:rPr>
                    <w:b/>
                    <w:sz w:val="20"/>
                    <w:szCs w:val="20"/>
                    <w:lang w:val="es-MX"/>
                  </w:rPr>
                </w:pPr>
                <w:bookmarkStart w:id="5" w:name="_Hlk124870330"/>
                <w:r w:rsidRPr="009E4838">
                  <w:rPr>
                    <w:b/>
                    <w:sz w:val="20"/>
                    <w:szCs w:val="20"/>
                    <w:highlight w:val="yellow"/>
                    <w:lang w:val="es-MX"/>
                  </w:rPr>
                  <w:t xml:space="preserve">Este </w:t>
                </w:r>
                <w:r w:rsidR="00DE25D8" w:rsidRPr="009E4838">
                  <w:rPr>
                    <w:b/>
                    <w:sz w:val="20"/>
                    <w:szCs w:val="20"/>
                    <w:highlight w:val="yellow"/>
                    <w:lang w:val="es-MX"/>
                  </w:rPr>
                  <w:t xml:space="preserve">documento debe </w:t>
                </w:r>
                <w:r w:rsidR="00B6592C">
                  <w:rPr>
                    <w:b/>
                    <w:sz w:val="20"/>
                    <w:szCs w:val="20"/>
                    <w:highlight w:val="yellow"/>
                    <w:lang w:val="es-MX"/>
                  </w:rPr>
                  <w:t>llenarse</w:t>
                </w:r>
                <w:r w:rsidR="00DE25D8" w:rsidRPr="009E4838">
                  <w:rPr>
                    <w:b/>
                    <w:sz w:val="20"/>
                    <w:szCs w:val="20"/>
                    <w:highlight w:val="yellow"/>
                    <w:lang w:val="es-MX"/>
                  </w:rPr>
                  <w:t xml:space="preserve"> y enviarse </w:t>
                </w:r>
                <w:r w:rsidR="003A0E5C">
                  <w:rPr>
                    <w:b/>
                    <w:sz w:val="20"/>
                    <w:szCs w:val="20"/>
                    <w:highlight w:val="yellow"/>
                    <w:lang w:val="es-MX"/>
                  </w:rPr>
                  <w:t>como parte de su oferta</w:t>
                </w:r>
                <w:r w:rsidR="00644C94" w:rsidRPr="009E4838">
                  <w:rPr>
                    <w:b/>
                    <w:sz w:val="20"/>
                    <w:szCs w:val="20"/>
                    <w:highlight w:val="yellow"/>
                    <w:lang w:val="es-MX"/>
                  </w:rPr>
                  <w:t>.</w:t>
                </w:r>
              </w:p>
              <w:p w14:paraId="782AF444" w14:textId="77777777" w:rsidR="009D3B1D" w:rsidRDefault="009D3B1D" w:rsidP="009D3B1D">
                <w:pPr>
                  <w:tabs>
                    <w:tab w:val="right" w:pos="9356"/>
                  </w:tabs>
                  <w:rPr>
                    <w:b/>
                    <w:sz w:val="20"/>
                    <w:szCs w:val="20"/>
                    <w:lang w:val="es-MX"/>
                  </w:rPr>
                </w:pPr>
              </w:p>
              <w:p w14:paraId="5895FC18" w14:textId="77777777" w:rsidR="009D3B1D" w:rsidRDefault="009D3B1D" w:rsidP="009D3B1D">
                <w:pPr>
                  <w:tabs>
                    <w:tab w:val="right" w:pos="9356"/>
                  </w:tabs>
                  <w:rPr>
                    <w:b/>
                    <w:sz w:val="20"/>
                    <w:szCs w:val="20"/>
                    <w:lang w:val="es-MX"/>
                  </w:rPr>
                </w:pPr>
              </w:p>
              <w:p w14:paraId="3DA846F4" w14:textId="4422C3DD" w:rsidR="00652193" w:rsidRDefault="00652193" w:rsidP="009D3B1D">
                <w:pPr>
                  <w:tabs>
                    <w:tab w:val="right" w:pos="9356"/>
                  </w:tabs>
                  <w:rPr>
                    <w:b/>
                    <w:sz w:val="20"/>
                    <w:szCs w:val="20"/>
                    <w:lang w:val="es-MX"/>
                  </w:rPr>
                </w:pPr>
                <w:r>
                  <w:rPr>
                    <w:b/>
                    <w:sz w:val="20"/>
                    <w:szCs w:val="20"/>
                    <w:lang w:val="es-MX"/>
                  </w:rPr>
                  <w:t xml:space="preserve">Nota: La aprobación de los criterios preestablecidos en este formato es </w:t>
                </w:r>
                <w:r w:rsidR="009D3B1D">
                  <w:rPr>
                    <w:b/>
                    <w:sz w:val="20"/>
                    <w:szCs w:val="20"/>
                    <w:lang w:val="es-MX"/>
                  </w:rPr>
                  <w:t>requisito inapelable para recibir las bases completas de la licitación</w:t>
                </w:r>
              </w:p>
              <w:p w14:paraId="4914D0E0" w14:textId="77777777" w:rsidR="00652193" w:rsidRPr="009E4838" w:rsidRDefault="00652193" w:rsidP="009D3B1D">
                <w:pPr>
                  <w:tabs>
                    <w:tab w:val="right" w:pos="9356"/>
                  </w:tabs>
                  <w:rPr>
                    <w:b/>
                    <w:sz w:val="20"/>
                    <w:szCs w:val="20"/>
                    <w:lang w:val="es-MX"/>
                  </w:rPr>
                </w:pPr>
              </w:p>
              <w:p w14:paraId="1DB53AE1" w14:textId="03B59C37" w:rsidR="00CD34D5" w:rsidRPr="000E3E5B" w:rsidRDefault="000E3E5B" w:rsidP="009D3B1D">
                <w:pPr>
                  <w:tabs>
                    <w:tab w:val="right" w:pos="9356"/>
                  </w:tabs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 xml:space="preserve">Declaración </w:t>
                </w:r>
                <w:r w:rsidR="009D3B1D">
                  <w:rPr>
                    <w:b/>
                    <w:sz w:val="24"/>
                    <w:lang w:val="es-MX"/>
                  </w:rPr>
                  <w:t xml:space="preserve">propia </w:t>
                </w:r>
                <w:r w:rsidRPr="000E3E5B">
                  <w:rPr>
                    <w:b/>
                    <w:sz w:val="24"/>
                    <w:lang w:val="es-MX"/>
                  </w:rPr>
                  <w:t>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A43C07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  <w:lang w:val="es-MX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anchor distT="0" distB="0" distL="114300" distR="114300" simplePos="0" relativeHeight="251676160" behindDoc="1" locked="0" layoutInCell="1" allowOverlap="1" wp14:anchorId="74E87FAC" wp14:editId="319648A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3175</wp:posOffset>
                      </wp:positionV>
                      <wp:extent cx="895350" cy="895350"/>
                      <wp:effectExtent l="0" t="0" r="0" b="0"/>
                      <wp:wrapNone/>
                      <wp:docPr id="1648088981" name="Imagen 164808898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14686436" w14:textId="77777777" w:rsidR="00CD34D5" w:rsidRPr="00A43C07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  <w:lang w:val="es-MX"/>
            </w:rPr>
          </w:pPr>
        </w:p>
      </w:tc>
    </w:tr>
    <w:bookmarkEnd w:id="5"/>
  </w:tbl>
  <w:p w14:paraId="3DA15556" w14:textId="77777777" w:rsidR="00672B9A" w:rsidRPr="00A43C07" w:rsidRDefault="00672B9A" w:rsidP="00165E31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77777777" w:rsidR="00672B9A" w:rsidRPr="0018551C" w:rsidRDefault="00672B9A" w:rsidP="00CD34D5">
    <w:pPr>
      <w:pStyle w:val="Encabezado"/>
      <w:tabs>
        <w:tab w:val="clear" w:pos="9072"/>
        <w:tab w:val="right" w:pos="14601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268F6"/>
    <w:rsid w:val="000304BC"/>
    <w:rsid w:val="000338C6"/>
    <w:rsid w:val="000440B1"/>
    <w:rsid w:val="00047F4A"/>
    <w:rsid w:val="00052ABD"/>
    <w:rsid w:val="000548E6"/>
    <w:rsid w:val="00054B0B"/>
    <w:rsid w:val="000559A2"/>
    <w:rsid w:val="00062291"/>
    <w:rsid w:val="00074A24"/>
    <w:rsid w:val="00074DAF"/>
    <w:rsid w:val="00080D45"/>
    <w:rsid w:val="00083456"/>
    <w:rsid w:val="000A5C66"/>
    <w:rsid w:val="000B0E75"/>
    <w:rsid w:val="000B478D"/>
    <w:rsid w:val="000B7E54"/>
    <w:rsid w:val="000C1CE3"/>
    <w:rsid w:val="000C4C1D"/>
    <w:rsid w:val="000D62EF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15BD9"/>
    <w:rsid w:val="00125B43"/>
    <w:rsid w:val="00131731"/>
    <w:rsid w:val="00131B58"/>
    <w:rsid w:val="00131DC6"/>
    <w:rsid w:val="00133D11"/>
    <w:rsid w:val="00142010"/>
    <w:rsid w:val="00143B6A"/>
    <w:rsid w:val="0015068A"/>
    <w:rsid w:val="00150FD8"/>
    <w:rsid w:val="00152257"/>
    <w:rsid w:val="001527C9"/>
    <w:rsid w:val="001554B7"/>
    <w:rsid w:val="00162709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1A0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2680F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2F5671"/>
    <w:rsid w:val="00303CC2"/>
    <w:rsid w:val="003049BD"/>
    <w:rsid w:val="00304B51"/>
    <w:rsid w:val="00306B38"/>
    <w:rsid w:val="00316AD4"/>
    <w:rsid w:val="003306FA"/>
    <w:rsid w:val="00333EFE"/>
    <w:rsid w:val="00341728"/>
    <w:rsid w:val="0034250C"/>
    <w:rsid w:val="00342640"/>
    <w:rsid w:val="00351DC4"/>
    <w:rsid w:val="00352934"/>
    <w:rsid w:val="00354D41"/>
    <w:rsid w:val="00354E68"/>
    <w:rsid w:val="003678B6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0E5C"/>
    <w:rsid w:val="003A414A"/>
    <w:rsid w:val="003A707D"/>
    <w:rsid w:val="003B1D21"/>
    <w:rsid w:val="003B67CC"/>
    <w:rsid w:val="003C31A1"/>
    <w:rsid w:val="003C3527"/>
    <w:rsid w:val="003C3986"/>
    <w:rsid w:val="003C511B"/>
    <w:rsid w:val="003C6FDC"/>
    <w:rsid w:val="003D09FF"/>
    <w:rsid w:val="003D266E"/>
    <w:rsid w:val="003E6F0B"/>
    <w:rsid w:val="003F2462"/>
    <w:rsid w:val="003F6EC9"/>
    <w:rsid w:val="003F7303"/>
    <w:rsid w:val="00410959"/>
    <w:rsid w:val="00415BA6"/>
    <w:rsid w:val="00427B74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40FF6"/>
    <w:rsid w:val="00553FC0"/>
    <w:rsid w:val="00554D64"/>
    <w:rsid w:val="00556EAD"/>
    <w:rsid w:val="00560342"/>
    <w:rsid w:val="00562AAE"/>
    <w:rsid w:val="00570D05"/>
    <w:rsid w:val="005875AF"/>
    <w:rsid w:val="005955E3"/>
    <w:rsid w:val="00595782"/>
    <w:rsid w:val="00595C40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5E3615"/>
    <w:rsid w:val="005F2697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3CC8"/>
    <w:rsid w:val="00644C94"/>
    <w:rsid w:val="00645BF8"/>
    <w:rsid w:val="00646202"/>
    <w:rsid w:val="0064662C"/>
    <w:rsid w:val="00647683"/>
    <w:rsid w:val="00652193"/>
    <w:rsid w:val="00655A55"/>
    <w:rsid w:val="00655F11"/>
    <w:rsid w:val="006601D0"/>
    <w:rsid w:val="00667B59"/>
    <w:rsid w:val="00672B9A"/>
    <w:rsid w:val="00682E0C"/>
    <w:rsid w:val="0069220B"/>
    <w:rsid w:val="00694737"/>
    <w:rsid w:val="00696B10"/>
    <w:rsid w:val="00697B98"/>
    <w:rsid w:val="006A42FB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03A5"/>
    <w:rsid w:val="007077E8"/>
    <w:rsid w:val="00722877"/>
    <w:rsid w:val="007245A9"/>
    <w:rsid w:val="007273C6"/>
    <w:rsid w:val="00737A70"/>
    <w:rsid w:val="00740B5C"/>
    <w:rsid w:val="00744035"/>
    <w:rsid w:val="00752AC5"/>
    <w:rsid w:val="00763DE2"/>
    <w:rsid w:val="007646C2"/>
    <w:rsid w:val="007702B2"/>
    <w:rsid w:val="00771BCB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B389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251B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4F60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D3B1D"/>
    <w:rsid w:val="009E09B1"/>
    <w:rsid w:val="009E0B2D"/>
    <w:rsid w:val="009E4838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3C07"/>
    <w:rsid w:val="00A454D1"/>
    <w:rsid w:val="00A527CF"/>
    <w:rsid w:val="00A53376"/>
    <w:rsid w:val="00A637D0"/>
    <w:rsid w:val="00A64890"/>
    <w:rsid w:val="00A6600F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16DA"/>
    <w:rsid w:val="00AE5BC6"/>
    <w:rsid w:val="00AE6941"/>
    <w:rsid w:val="00AF11C5"/>
    <w:rsid w:val="00AF5780"/>
    <w:rsid w:val="00AF5CB3"/>
    <w:rsid w:val="00AF7569"/>
    <w:rsid w:val="00B03AC9"/>
    <w:rsid w:val="00B053C3"/>
    <w:rsid w:val="00B06B5D"/>
    <w:rsid w:val="00B11033"/>
    <w:rsid w:val="00B154BD"/>
    <w:rsid w:val="00B15DB2"/>
    <w:rsid w:val="00B1698E"/>
    <w:rsid w:val="00B17D66"/>
    <w:rsid w:val="00B23934"/>
    <w:rsid w:val="00B24A1B"/>
    <w:rsid w:val="00B3773F"/>
    <w:rsid w:val="00B42C2E"/>
    <w:rsid w:val="00B4737B"/>
    <w:rsid w:val="00B503C1"/>
    <w:rsid w:val="00B5388E"/>
    <w:rsid w:val="00B6592C"/>
    <w:rsid w:val="00B71110"/>
    <w:rsid w:val="00B74287"/>
    <w:rsid w:val="00B76793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A59F7"/>
    <w:rsid w:val="00BB1AD9"/>
    <w:rsid w:val="00BB2B62"/>
    <w:rsid w:val="00BB57AD"/>
    <w:rsid w:val="00BC070A"/>
    <w:rsid w:val="00BC2A12"/>
    <w:rsid w:val="00BC3FE3"/>
    <w:rsid w:val="00BD063E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2C91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094E"/>
    <w:rsid w:val="00D915D5"/>
    <w:rsid w:val="00D92AE9"/>
    <w:rsid w:val="00DA1899"/>
    <w:rsid w:val="00DA3266"/>
    <w:rsid w:val="00DB1469"/>
    <w:rsid w:val="00DD0D7D"/>
    <w:rsid w:val="00DD48B5"/>
    <w:rsid w:val="00DD592E"/>
    <w:rsid w:val="00DD658A"/>
    <w:rsid w:val="00DE0892"/>
    <w:rsid w:val="00DE25D8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57D"/>
    <w:rsid w:val="00E32D51"/>
    <w:rsid w:val="00E33C0B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4666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719"/>
    <w:rsid w:val="00ED581C"/>
    <w:rsid w:val="00ED67E0"/>
    <w:rsid w:val="00ED68B5"/>
    <w:rsid w:val="00EE04BC"/>
    <w:rsid w:val="00EE15A3"/>
    <w:rsid w:val="00EE193D"/>
    <w:rsid w:val="00EE3943"/>
    <w:rsid w:val="00EF1B99"/>
    <w:rsid w:val="00EF54C1"/>
    <w:rsid w:val="00F02605"/>
    <w:rsid w:val="00F02F04"/>
    <w:rsid w:val="00F03473"/>
    <w:rsid w:val="00F0397E"/>
    <w:rsid w:val="00F059C6"/>
    <w:rsid w:val="00F05C93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8063B"/>
    <w:rsid w:val="00F96761"/>
    <w:rsid w:val="00FA0578"/>
    <w:rsid w:val="00FA7E09"/>
    <w:rsid w:val="00FB21AF"/>
    <w:rsid w:val="00FB2A41"/>
    <w:rsid w:val="00FB2B83"/>
    <w:rsid w:val="00FB3CCB"/>
    <w:rsid w:val="00FC39B3"/>
    <w:rsid w:val="00FC5121"/>
    <w:rsid w:val="00FD090A"/>
    <w:rsid w:val="00FD0CDF"/>
    <w:rsid w:val="00FD3362"/>
    <w:rsid w:val="00FE1BCE"/>
    <w:rsid w:val="00FE3EE4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1CAA1C16C834FBCEDEEE868DB391D" ma:contentTypeVersion="17" ma:contentTypeDescription="Ein neues Dokument erstellen." ma:contentTypeScope="" ma:versionID="3e84b98f46a35abbac50e34843caeb81">
  <xsd:schema xmlns:xsd="http://www.w3.org/2001/XMLSchema" xmlns:xs="http://www.w3.org/2001/XMLSchema" xmlns:p="http://schemas.microsoft.com/office/2006/metadata/properties" xmlns:ns2="964be468-af77-454a-a325-8d9ba0366dab" xmlns:ns3="0964fc19-fa2c-4e7b-b3df-ece78e94378c" targetNamespace="http://schemas.microsoft.com/office/2006/metadata/properties" ma:root="true" ma:fieldsID="0e4044f7014bc1fa6a72bb82e6787db9" ns2:_="" ns3:_="">
    <xsd:import namespace="964be468-af77-454a-a325-8d9ba0366dab"/>
    <xsd:import namespace="0964fc19-fa2c-4e7b-b3df-ece78e94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e468-af77-454a-a325-8d9ba036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fc19-fa2c-4e7b-b3df-ece78e94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db8ac-e944-47fd-baba-695aa0b03cfe}" ma:internalName="TaxCatchAll" ma:showField="CatchAllData" ma:web="0964fc19-fa2c-4e7b-b3df-ece78e94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be468-af77-454a-a325-8d9ba0366dab">
      <Terms xmlns="http://schemas.microsoft.com/office/infopath/2007/PartnerControls"/>
    </lcf76f155ced4ddcb4097134ff3c332f>
    <TaxCatchAll xmlns="0964fc19-fa2c-4e7b-b3df-ece78e9437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61820-DA9C-4A0A-94AC-CF1555EEE1B7}"/>
</file>

<file path=customXml/itemProps2.xml><?xml version="1.0" encoding="utf-8"?>
<ds:datastoreItem xmlns:ds="http://schemas.openxmlformats.org/officeDocument/2006/customXml" ds:itemID="{CB4BCE16-96B2-4E68-960F-BE796C89E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79E11-E1B7-446A-99D1-839BB900445F}">
  <ds:schemaRefs>
    <ds:schemaRef ds:uri="http://schemas.microsoft.com/office/2006/metadata/properties"/>
    <ds:schemaRef ds:uri="http://schemas.microsoft.com/office/infopath/2007/PartnerControls"/>
    <ds:schemaRef ds:uri="964be468-af77-454a-a325-8d9ba0366dab"/>
    <ds:schemaRef ds:uri="0964fc19-fa2c-4e7b-b3df-ece78e94378c"/>
  </ds:schemaRefs>
</ds:datastoreItem>
</file>

<file path=customXml/itemProps4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Cortes Lopez, Cynthia GIZ MX</cp:lastModifiedBy>
  <cp:revision>20</cp:revision>
  <cp:lastPrinted>2023-12-21T14:57:00Z</cp:lastPrinted>
  <dcterms:created xsi:type="dcterms:W3CDTF">2025-04-28T19:05:00Z</dcterms:created>
  <dcterms:modified xsi:type="dcterms:W3CDTF">2025-10-21T22:13:00Z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0x0101005FF1CAA1C16C834FBCEDEEE868DB391D</vt:lpwstr>
  </property>
  <property fmtid="{D5CDD505-2E9C-101B-9397-08002B2CF9AE}" pid="3" name="MediaServiceImageTags">
    <vt:lpwstr/>
  </property>
</Properties>
</file>