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6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9261"/>
      </w:tblGrid>
      <w:tr w:rsidR="00D86B09" w:rsidRPr="009C0B23" w14:paraId="228D16F0" w14:textId="77777777" w:rsidTr="00A0420E">
        <w:trPr>
          <w:trHeight w:val="225"/>
        </w:trPr>
        <w:tc>
          <w:tcPr>
            <w:tcW w:w="1904" w:type="dxa"/>
          </w:tcPr>
          <w:p w14:paraId="34A0D552" w14:textId="77777777" w:rsidR="00D86B09" w:rsidRPr="009C0B23" w:rsidRDefault="00D86B09" w:rsidP="00D86B09">
            <w:pPr>
              <w:spacing w:line="312" w:lineRule="auto"/>
              <w:rPr>
                <w:rFonts w:ascii="Arial" w:hAnsi="Arial" w:cs="Arial"/>
                <w:b/>
              </w:rPr>
            </w:pPr>
            <w:r w:rsidRPr="009C0B23">
              <w:rPr>
                <w:rFonts w:ascii="Arial" w:hAnsi="Arial" w:cs="Arial"/>
                <w:b/>
              </w:rPr>
              <w:t>Commissioning party</w:t>
            </w:r>
          </w:p>
        </w:tc>
        <w:tc>
          <w:tcPr>
            <w:tcW w:w="9261" w:type="dxa"/>
          </w:tcPr>
          <w:p w14:paraId="192489F3" w14:textId="77777777" w:rsidR="00D86B09" w:rsidRPr="009C0B23" w:rsidRDefault="00D86B09" w:rsidP="00D86B09">
            <w:pPr>
              <w:spacing w:after="0" w:line="240" w:lineRule="auto"/>
              <w:rPr>
                <w:rFonts w:ascii="Arial" w:eastAsia="Times" w:hAnsi="Arial" w:cs="Arial"/>
                <w:color w:val="000000"/>
                <w:lang w:val="de-DE" w:eastAsia="en-ZA"/>
              </w:rPr>
            </w:pPr>
            <w:r w:rsidRPr="009C0B23">
              <w:rPr>
                <w:rFonts w:ascii="Arial" w:eastAsia="Times" w:hAnsi="Arial" w:cs="Arial"/>
                <w:color w:val="000000"/>
                <w:lang w:val="de-DE" w:eastAsia="en-ZA"/>
              </w:rPr>
              <w:t>Deutsche Gesellschaft für Internationale Zusammenarbeit (GIZ) GmbH</w:t>
            </w:r>
          </w:p>
          <w:p w14:paraId="29CCFCFB" w14:textId="77777777" w:rsidR="00D86B09" w:rsidRPr="009C0B23" w:rsidRDefault="00D86B09" w:rsidP="00D86B09">
            <w:pPr>
              <w:spacing w:after="0" w:line="240" w:lineRule="auto"/>
              <w:rPr>
                <w:rFonts w:ascii="Arial" w:hAnsi="Arial" w:cs="Arial"/>
              </w:rPr>
            </w:pPr>
            <w:r w:rsidRPr="009C0B23">
              <w:rPr>
                <w:rFonts w:ascii="Arial" w:eastAsia="Times" w:hAnsi="Arial" w:cs="Arial"/>
                <w:color w:val="000000"/>
                <w:lang w:eastAsia="en-ZA"/>
              </w:rPr>
              <w:t>Block C, Ground Floor,</w:t>
            </w:r>
          </w:p>
          <w:p w14:paraId="3811EA86" w14:textId="498D846D" w:rsidR="00D86B09" w:rsidRPr="009C0B23" w:rsidRDefault="00D86B09" w:rsidP="001D341B">
            <w:pPr>
              <w:tabs>
                <w:tab w:val="left" w:pos="3440"/>
              </w:tabs>
              <w:spacing w:after="0" w:line="240" w:lineRule="auto"/>
              <w:rPr>
                <w:rFonts w:ascii="Arial" w:hAnsi="Arial" w:cs="Arial"/>
              </w:rPr>
            </w:pPr>
            <w:r w:rsidRPr="009C0B23">
              <w:rPr>
                <w:rFonts w:ascii="Arial" w:hAnsi="Arial" w:cs="Arial"/>
              </w:rPr>
              <w:t xml:space="preserve">Hatfield Gardens, </w:t>
            </w:r>
            <w:r w:rsidR="001D341B">
              <w:rPr>
                <w:rFonts w:ascii="Arial" w:hAnsi="Arial" w:cs="Arial"/>
              </w:rPr>
              <w:tab/>
            </w:r>
          </w:p>
          <w:p w14:paraId="225ED925" w14:textId="77777777" w:rsidR="00D86B09" w:rsidRPr="009C0B23" w:rsidRDefault="00D86B09" w:rsidP="00D86B09">
            <w:pPr>
              <w:spacing w:after="0" w:line="240" w:lineRule="auto"/>
              <w:rPr>
                <w:rFonts w:ascii="Arial" w:hAnsi="Arial" w:cs="Arial"/>
              </w:rPr>
            </w:pPr>
            <w:r w:rsidRPr="009C0B23">
              <w:rPr>
                <w:rFonts w:ascii="Arial" w:hAnsi="Arial" w:cs="Arial"/>
              </w:rPr>
              <w:t xml:space="preserve">333 Grosvenor Street, </w:t>
            </w:r>
          </w:p>
          <w:p w14:paraId="2BBD1857" w14:textId="77777777" w:rsidR="00D86B09" w:rsidRPr="009C0B23" w:rsidRDefault="00D86B09" w:rsidP="00D86B09">
            <w:pPr>
              <w:spacing w:after="0" w:line="240" w:lineRule="auto"/>
              <w:rPr>
                <w:rFonts w:ascii="Arial" w:hAnsi="Arial" w:cs="Arial"/>
              </w:rPr>
            </w:pPr>
            <w:r w:rsidRPr="009C0B23">
              <w:rPr>
                <w:rFonts w:ascii="Arial" w:hAnsi="Arial" w:cs="Arial"/>
              </w:rPr>
              <w:t>Hatfield, Pretoria</w:t>
            </w:r>
          </w:p>
          <w:p w14:paraId="105B886A" w14:textId="77777777" w:rsidR="00D86B09" w:rsidRPr="009C0B23" w:rsidRDefault="00D86B09" w:rsidP="00D86B09">
            <w:pPr>
              <w:spacing w:after="100" w:afterAutospacing="1" w:line="240" w:lineRule="auto"/>
              <w:rPr>
                <w:rFonts w:ascii="Arial" w:hAnsi="Arial" w:cs="Arial"/>
              </w:rPr>
            </w:pPr>
            <w:r w:rsidRPr="009C0B23">
              <w:rPr>
                <w:rFonts w:ascii="Arial" w:hAnsi="Arial" w:cs="Arial"/>
              </w:rPr>
              <w:t>Tel: (012) 423 5900</w:t>
            </w:r>
          </w:p>
        </w:tc>
      </w:tr>
      <w:tr w:rsidR="00D86B09" w:rsidRPr="009C0B23" w14:paraId="0C583350" w14:textId="77777777" w:rsidTr="00A0420E">
        <w:trPr>
          <w:trHeight w:val="801"/>
        </w:trPr>
        <w:tc>
          <w:tcPr>
            <w:tcW w:w="1904" w:type="dxa"/>
          </w:tcPr>
          <w:p w14:paraId="19B5B328" w14:textId="77777777" w:rsidR="00D86B09" w:rsidRPr="009C0B23" w:rsidRDefault="000C5B30" w:rsidP="00CF3E5E">
            <w:pPr>
              <w:spacing w:after="0" w:line="312" w:lineRule="auto"/>
              <w:rPr>
                <w:rFonts w:ascii="Arial" w:hAnsi="Arial" w:cs="Arial"/>
                <w:b/>
              </w:rPr>
            </w:pPr>
            <w:r w:rsidRPr="009C0B23">
              <w:rPr>
                <w:rFonts w:ascii="Arial" w:hAnsi="Arial" w:cs="Arial"/>
                <w:b/>
              </w:rPr>
              <w:t>C</w:t>
            </w:r>
            <w:r w:rsidR="00D86B09" w:rsidRPr="009C0B23">
              <w:rPr>
                <w:rFonts w:ascii="Arial" w:hAnsi="Arial" w:cs="Arial"/>
                <w:b/>
              </w:rPr>
              <w:t xml:space="preserve">ontact </w:t>
            </w:r>
            <w:r w:rsidRPr="009C0B23">
              <w:rPr>
                <w:rFonts w:ascii="Arial" w:hAnsi="Arial" w:cs="Arial"/>
                <w:b/>
              </w:rPr>
              <w:t xml:space="preserve">information </w:t>
            </w:r>
            <w:r w:rsidR="003C63A0" w:rsidRPr="009C0B23">
              <w:rPr>
                <w:rFonts w:ascii="Arial" w:hAnsi="Arial" w:cs="Arial"/>
                <w:b/>
              </w:rPr>
              <w:t>for queries</w:t>
            </w:r>
            <w:r w:rsidRPr="009C0B23">
              <w:rPr>
                <w:rFonts w:ascii="Arial" w:hAnsi="Arial" w:cs="Arial"/>
                <w:b/>
              </w:rPr>
              <w:t>:</w:t>
            </w:r>
          </w:p>
        </w:tc>
        <w:tc>
          <w:tcPr>
            <w:tcW w:w="9261" w:type="dxa"/>
          </w:tcPr>
          <w:p w14:paraId="1A53650C" w14:textId="3C3B24A3" w:rsidR="00E23F1C" w:rsidRPr="00E23F1C" w:rsidRDefault="00E23F1C" w:rsidP="004269FE">
            <w:pPr>
              <w:jc w:val="both"/>
              <w:rPr>
                <w:rFonts w:ascii="Arial" w:hAnsi="Arial" w:cs="Arial"/>
                <w:lang w:val="en-US"/>
              </w:rPr>
            </w:pPr>
            <w:r w:rsidRPr="00E23F1C">
              <w:rPr>
                <w:rFonts w:ascii="Arial" w:hAnsi="Arial" w:cs="Arial"/>
              </w:rPr>
              <w:t xml:space="preserve">Queries must be made in writing only, reaching GIZ not later than </w:t>
            </w:r>
            <w:r w:rsidR="001D341B">
              <w:rPr>
                <w:rFonts w:ascii="Arial" w:hAnsi="Arial" w:cs="Arial"/>
                <w:b/>
                <w:bCs/>
              </w:rPr>
              <w:t>15</w:t>
            </w:r>
            <w:r w:rsidR="004269FE">
              <w:rPr>
                <w:rFonts w:ascii="Arial" w:hAnsi="Arial" w:cs="Arial"/>
                <w:b/>
                <w:bCs/>
              </w:rPr>
              <w:t xml:space="preserve"> May </w:t>
            </w:r>
            <w:r w:rsidR="001D341B">
              <w:rPr>
                <w:rFonts w:ascii="Arial" w:hAnsi="Arial" w:cs="Arial"/>
                <w:b/>
                <w:bCs/>
              </w:rPr>
              <w:t>2026</w:t>
            </w:r>
            <w:r w:rsidRPr="00E23F1C">
              <w:rPr>
                <w:rFonts w:ascii="Arial" w:hAnsi="Arial" w:cs="Arial"/>
              </w:rPr>
              <w:t xml:space="preserve"> and addressed </w:t>
            </w:r>
            <w:r w:rsidRPr="00E23F1C">
              <w:rPr>
                <w:rFonts w:ascii="Arial" w:hAnsi="Arial" w:cs="Arial"/>
                <w:b/>
                <w:bCs/>
              </w:rPr>
              <w:t xml:space="preserve">strictly </w:t>
            </w:r>
            <w:r w:rsidRPr="00E23F1C">
              <w:rPr>
                <w:rFonts w:ascii="Arial" w:hAnsi="Arial" w:cs="Arial"/>
              </w:rPr>
              <w:t xml:space="preserve">to: </w:t>
            </w:r>
            <w:hyperlink r:id="rId12" w:history="1">
              <w:r w:rsidRPr="00E23F1C">
                <w:rPr>
                  <w:rStyle w:val="Hyperlink"/>
                  <w:rFonts w:ascii="Arial" w:eastAsia="Times New Roman" w:hAnsi="Arial" w:cs="Arial"/>
                  <w:b/>
                  <w:bCs/>
                  <w:u w:val="none"/>
                </w:rPr>
                <w:t>procurement.pretoria@giz.de</w:t>
              </w:r>
            </w:hyperlink>
          </w:p>
        </w:tc>
      </w:tr>
      <w:tr w:rsidR="00D86B09" w:rsidRPr="009C0B23" w14:paraId="2F45B679" w14:textId="77777777" w:rsidTr="00A0420E">
        <w:trPr>
          <w:trHeight w:val="225"/>
        </w:trPr>
        <w:tc>
          <w:tcPr>
            <w:tcW w:w="1904" w:type="dxa"/>
          </w:tcPr>
          <w:p w14:paraId="2EB52F26" w14:textId="77777777" w:rsidR="00D86B09" w:rsidRPr="009C0B23" w:rsidRDefault="00D86B09" w:rsidP="00D86B09">
            <w:pPr>
              <w:spacing w:line="312" w:lineRule="auto"/>
              <w:rPr>
                <w:rFonts w:ascii="Arial" w:hAnsi="Arial" w:cs="Arial"/>
                <w:b/>
              </w:rPr>
            </w:pPr>
            <w:r w:rsidRPr="009C0B23">
              <w:rPr>
                <w:rFonts w:ascii="Arial" w:hAnsi="Arial" w:cs="Arial"/>
                <w:b/>
              </w:rPr>
              <w:t xml:space="preserve">Brief project </w:t>
            </w:r>
            <w:r w:rsidR="005A6E79" w:rsidRPr="009C0B23">
              <w:rPr>
                <w:rFonts w:ascii="Arial" w:hAnsi="Arial" w:cs="Arial"/>
                <w:b/>
              </w:rPr>
              <w:t>name</w:t>
            </w:r>
          </w:p>
        </w:tc>
        <w:tc>
          <w:tcPr>
            <w:tcW w:w="9261" w:type="dxa"/>
          </w:tcPr>
          <w:p w14:paraId="77DE8949" w14:textId="77777777" w:rsidR="00D86B09" w:rsidRPr="009C0B23" w:rsidRDefault="003B1534" w:rsidP="0021002F">
            <w:pPr>
              <w:rPr>
                <w:rFonts w:ascii="Arial" w:hAnsi="Arial" w:cs="Arial"/>
              </w:rPr>
            </w:pPr>
            <w:r w:rsidRPr="003B1534">
              <w:rPr>
                <w:rFonts w:ascii="Arial" w:hAnsi="Arial" w:cs="Arial"/>
              </w:rPr>
              <w:t>Assessing the feasibility of clean, alternative technologies for the electrification of urban informal settlements in South Africa.</w:t>
            </w:r>
          </w:p>
        </w:tc>
      </w:tr>
      <w:tr w:rsidR="00D86B09" w:rsidRPr="009C0B23" w14:paraId="758FD3B3" w14:textId="77777777" w:rsidTr="00CF3E5E">
        <w:trPr>
          <w:trHeight w:val="998"/>
        </w:trPr>
        <w:tc>
          <w:tcPr>
            <w:tcW w:w="1904" w:type="dxa"/>
          </w:tcPr>
          <w:p w14:paraId="20760AAA" w14:textId="77777777" w:rsidR="00D86B09" w:rsidRPr="009C0B23" w:rsidRDefault="00D86B09" w:rsidP="00CF3E5E">
            <w:pPr>
              <w:spacing w:after="0" w:line="312" w:lineRule="auto"/>
              <w:rPr>
                <w:rFonts w:ascii="Arial" w:hAnsi="Arial" w:cs="Arial"/>
                <w:b/>
              </w:rPr>
            </w:pPr>
            <w:r w:rsidRPr="009C0B23">
              <w:rPr>
                <w:rFonts w:ascii="Arial" w:hAnsi="Arial" w:cs="Arial"/>
                <w:b/>
              </w:rPr>
              <w:t>Project processing number</w:t>
            </w:r>
          </w:p>
        </w:tc>
        <w:tc>
          <w:tcPr>
            <w:tcW w:w="9261" w:type="dxa"/>
          </w:tcPr>
          <w:p w14:paraId="3B3EDC22" w14:textId="6BF90449" w:rsidR="00D86B09" w:rsidRPr="009C0B23" w:rsidRDefault="4DA4726D" w:rsidP="675D0764">
            <w:pPr>
              <w:spacing w:line="312" w:lineRule="auto"/>
              <w:rPr>
                <w:rFonts w:ascii="Arial" w:hAnsi="Arial" w:cs="Arial"/>
              </w:rPr>
            </w:pPr>
            <w:r w:rsidRPr="675D0764">
              <w:rPr>
                <w:rFonts w:ascii="Arial" w:hAnsi="Arial" w:cs="Arial"/>
              </w:rPr>
              <w:t>G-018086-001</w:t>
            </w:r>
          </w:p>
        </w:tc>
      </w:tr>
      <w:tr w:rsidR="00D86B09" w:rsidRPr="009C0B23" w14:paraId="283FBDEA" w14:textId="77777777" w:rsidTr="00A0420E">
        <w:trPr>
          <w:trHeight w:val="225"/>
        </w:trPr>
        <w:tc>
          <w:tcPr>
            <w:tcW w:w="1904" w:type="dxa"/>
          </w:tcPr>
          <w:p w14:paraId="29B96194" w14:textId="77777777" w:rsidR="00D86B09" w:rsidRPr="009C0B23" w:rsidRDefault="00D86B09" w:rsidP="00CF3E5E">
            <w:pPr>
              <w:spacing w:after="0" w:line="312" w:lineRule="auto"/>
              <w:rPr>
                <w:rFonts w:ascii="Arial" w:hAnsi="Arial" w:cs="Arial"/>
                <w:b/>
              </w:rPr>
            </w:pPr>
            <w:r w:rsidRPr="009C0B23">
              <w:rPr>
                <w:rFonts w:ascii="Arial" w:hAnsi="Arial" w:cs="Arial"/>
                <w:b/>
              </w:rPr>
              <w:t>Contract number</w:t>
            </w:r>
          </w:p>
        </w:tc>
        <w:tc>
          <w:tcPr>
            <w:tcW w:w="9261" w:type="dxa"/>
          </w:tcPr>
          <w:p w14:paraId="47E145CE" w14:textId="502DA3EB" w:rsidR="00D86B09" w:rsidRPr="009C0B23" w:rsidRDefault="001D341B" w:rsidP="00D86B09">
            <w:pPr>
              <w:spacing w:line="312" w:lineRule="auto"/>
              <w:rPr>
                <w:rFonts w:ascii="Arial" w:hAnsi="Arial" w:cs="Arial"/>
              </w:rPr>
            </w:pPr>
            <w:r w:rsidRPr="001D341B">
              <w:rPr>
                <w:rFonts w:ascii="Arial" w:hAnsi="Arial" w:cs="Arial"/>
              </w:rPr>
              <w:t>7000008818</w:t>
            </w:r>
          </w:p>
        </w:tc>
      </w:tr>
      <w:tr w:rsidR="00D86B09" w:rsidRPr="009C0B23" w14:paraId="44C52425" w14:textId="77777777" w:rsidTr="00A0420E">
        <w:trPr>
          <w:trHeight w:val="225"/>
        </w:trPr>
        <w:tc>
          <w:tcPr>
            <w:tcW w:w="1904" w:type="dxa"/>
          </w:tcPr>
          <w:p w14:paraId="306577D3" w14:textId="77777777" w:rsidR="00D86B09" w:rsidRPr="009C0B23" w:rsidRDefault="00D86B09" w:rsidP="00CF3E5E">
            <w:pPr>
              <w:spacing w:after="0" w:line="312" w:lineRule="auto"/>
              <w:rPr>
                <w:rFonts w:ascii="Arial" w:hAnsi="Arial" w:cs="Arial"/>
                <w:b/>
              </w:rPr>
            </w:pPr>
            <w:r w:rsidRPr="009C0B23">
              <w:rPr>
                <w:rFonts w:ascii="Arial" w:hAnsi="Arial" w:cs="Arial"/>
                <w:b/>
              </w:rPr>
              <w:t>Country of assignment</w:t>
            </w:r>
          </w:p>
        </w:tc>
        <w:tc>
          <w:tcPr>
            <w:tcW w:w="9261" w:type="dxa"/>
          </w:tcPr>
          <w:p w14:paraId="3FB2ADDF" w14:textId="77777777" w:rsidR="00D86B09" w:rsidRPr="0018684B" w:rsidRDefault="00BA2643" w:rsidP="00D86B09">
            <w:pPr>
              <w:spacing w:line="312" w:lineRule="auto"/>
              <w:rPr>
                <w:rFonts w:ascii="Arial" w:hAnsi="Arial" w:cs="Arial"/>
              </w:rPr>
            </w:pPr>
            <w:r w:rsidRPr="0018684B">
              <w:rPr>
                <w:rFonts w:ascii="Arial" w:hAnsi="Arial" w:cs="Arial"/>
              </w:rPr>
              <w:t xml:space="preserve">The </w:t>
            </w:r>
            <w:r w:rsidR="00D86B09" w:rsidRPr="0018684B">
              <w:rPr>
                <w:rFonts w:ascii="Arial" w:hAnsi="Arial" w:cs="Arial"/>
              </w:rPr>
              <w:t>Republic of South Africa</w:t>
            </w:r>
          </w:p>
        </w:tc>
      </w:tr>
      <w:tr w:rsidR="00D86B09" w:rsidRPr="009C0B23" w14:paraId="151171E5" w14:textId="77777777" w:rsidTr="00A0420E">
        <w:trPr>
          <w:trHeight w:val="807"/>
        </w:trPr>
        <w:tc>
          <w:tcPr>
            <w:tcW w:w="1904" w:type="dxa"/>
          </w:tcPr>
          <w:p w14:paraId="5A087B01" w14:textId="77777777" w:rsidR="00D86B09" w:rsidRPr="009C0B23" w:rsidRDefault="00D86B09" w:rsidP="00CF3E5E">
            <w:pPr>
              <w:spacing w:after="0" w:line="312" w:lineRule="auto"/>
              <w:rPr>
                <w:rFonts w:ascii="Arial" w:hAnsi="Arial" w:cs="Arial"/>
                <w:b/>
              </w:rPr>
            </w:pPr>
            <w:r w:rsidRPr="009C0B23">
              <w:rPr>
                <w:rFonts w:ascii="Arial" w:hAnsi="Arial" w:cs="Arial"/>
                <w:b/>
              </w:rPr>
              <w:t>Period of assignment</w:t>
            </w:r>
          </w:p>
        </w:tc>
        <w:tc>
          <w:tcPr>
            <w:tcW w:w="9261" w:type="dxa"/>
          </w:tcPr>
          <w:p w14:paraId="1263ADDB" w14:textId="01F5B7AB" w:rsidR="00D86B09" w:rsidRPr="0018684B" w:rsidRDefault="00055F51" w:rsidP="001127BC">
            <w:pPr>
              <w:spacing w:line="312" w:lineRule="auto"/>
              <w:rPr>
                <w:rFonts w:ascii="Arial" w:hAnsi="Arial" w:cs="Arial"/>
              </w:rPr>
            </w:pPr>
            <w:r>
              <w:rPr>
                <w:rFonts w:ascii="Arial" w:hAnsi="Arial" w:cs="Arial"/>
              </w:rPr>
              <w:t>15</w:t>
            </w:r>
            <w:r w:rsidR="004269FE">
              <w:rPr>
                <w:rFonts w:ascii="Arial" w:hAnsi="Arial" w:cs="Arial"/>
              </w:rPr>
              <w:t xml:space="preserve"> </w:t>
            </w:r>
            <w:r w:rsidR="00F449BA">
              <w:rPr>
                <w:rFonts w:ascii="Arial" w:hAnsi="Arial" w:cs="Arial"/>
              </w:rPr>
              <w:t xml:space="preserve">July 2026 </w:t>
            </w:r>
            <w:r w:rsidR="004269FE">
              <w:rPr>
                <w:rFonts w:ascii="Arial" w:hAnsi="Arial" w:cs="Arial"/>
              </w:rPr>
              <w:t xml:space="preserve">– </w:t>
            </w:r>
            <w:r w:rsidR="00F449BA">
              <w:rPr>
                <w:rFonts w:ascii="Arial" w:hAnsi="Arial" w:cs="Arial"/>
              </w:rPr>
              <w:t>30</w:t>
            </w:r>
            <w:r w:rsidR="004269FE">
              <w:rPr>
                <w:rFonts w:ascii="Arial" w:hAnsi="Arial" w:cs="Arial"/>
              </w:rPr>
              <w:t xml:space="preserve"> </w:t>
            </w:r>
            <w:r w:rsidR="00F449BA">
              <w:rPr>
                <w:rFonts w:ascii="Arial" w:hAnsi="Arial" w:cs="Arial"/>
              </w:rPr>
              <w:t>July 2027</w:t>
            </w:r>
          </w:p>
        </w:tc>
      </w:tr>
      <w:tr w:rsidR="00EB1F63" w:rsidRPr="009C0B23" w14:paraId="4477E18B" w14:textId="77777777" w:rsidTr="00A0420E">
        <w:trPr>
          <w:trHeight w:val="129"/>
        </w:trPr>
        <w:tc>
          <w:tcPr>
            <w:tcW w:w="1904" w:type="dxa"/>
          </w:tcPr>
          <w:p w14:paraId="594B0EAB" w14:textId="77777777" w:rsidR="00EB1F63" w:rsidRPr="009C0B23" w:rsidRDefault="00EB1F63" w:rsidP="00EB1F63">
            <w:pPr>
              <w:spacing w:line="312" w:lineRule="auto"/>
              <w:rPr>
                <w:rFonts w:ascii="Arial" w:hAnsi="Arial" w:cs="Arial"/>
                <w:b/>
              </w:rPr>
            </w:pPr>
            <w:r w:rsidRPr="009C0B23">
              <w:rPr>
                <w:rFonts w:ascii="Arial" w:hAnsi="Arial" w:cs="Arial"/>
                <w:b/>
              </w:rPr>
              <w:t>Project description and sector</w:t>
            </w:r>
          </w:p>
          <w:p w14:paraId="2F7EA3F8" w14:textId="77777777" w:rsidR="00EB1F63" w:rsidRPr="009C0B23" w:rsidRDefault="00EB1F63" w:rsidP="00EB1F63">
            <w:pPr>
              <w:rPr>
                <w:rFonts w:ascii="Arial" w:hAnsi="Arial" w:cs="Arial"/>
              </w:rPr>
            </w:pPr>
          </w:p>
        </w:tc>
        <w:tc>
          <w:tcPr>
            <w:tcW w:w="9261" w:type="dxa"/>
          </w:tcPr>
          <w:p w14:paraId="28651F83" w14:textId="7674A54E" w:rsidR="002967F2" w:rsidRDefault="00B3092A" w:rsidP="00B3092A">
            <w:pPr>
              <w:tabs>
                <w:tab w:val="left" w:pos="426"/>
              </w:tabs>
              <w:jc w:val="both"/>
              <w:rPr>
                <w:rFonts w:ascii="Arial" w:hAnsi="Arial" w:cs="Arial"/>
              </w:rPr>
            </w:pPr>
            <w:r w:rsidRPr="00B3092A">
              <w:rPr>
                <w:rFonts w:ascii="Arial" w:hAnsi="Arial" w:cs="Arial"/>
                <w:b/>
                <w:bCs/>
              </w:rPr>
              <w:t>Project objective:</w:t>
            </w:r>
            <w:r>
              <w:rPr>
                <w:rFonts w:ascii="Arial" w:hAnsi="Arial" w:cs="Arial"/>
              </w:rPr>
              <w:t xml:space="preserve"> </w:t>
            </w:r>
            <w:r w:rsidRPr="00B3092A">
              <w:rPr>
                <w:rFonts w:ascii="Arial" w:hAnsi="Arial" w:cs="Arial"/>
              </w:rPr>
              <w:t>Th</w:t>
            </w:r>
            <w:r>
              <w:rPr>
                <w:rFonts w:ascii="Arial" w:hAnsi="Arial" w:cs="Arial"/>
              </w:rPr>
              <w:t>e</w:t>
            </w:r>
            <w:r w:rsidRPr="00B3092A">
              <w:rPr>
                <w:rFonts w:ascii="Arial" w:hAnsi="Arial" w:cs="Arial"/>
              </w:rPr>
              <w:t xml:space="preserve"> proposed assignment, as described in this </w:t>
            </w:r>
            <w:proofErr w:type="spellStart"/>
            <w:r w:rsidRPr="00B3092A">
              <w:rPr>
                <w:rFonts w:ascii="Arial" w:hAnsi="Arial" w:cs="Arial"/>
              </w:rPr>
              <w:t>ToR</w:t>
            </w:r>
            <w:proofErr w:type="spellEnd"/>
            <w:r w:rsidRPr="00B3092A">
              <w:rPr>
                <w:rFonts w:ascii="Arial" w:hAnsi="Arial" w:cs="Arial"/>
              </w:rPr>
              <w:t>, will aim to assist municipalities with understanding the following: 1) the feasibility and opportunities that micro</w:t>
            </w:r>
            <w:r w:rsidR="003B1534">
              <w:rPr>
                <w:rFonts w:ascii="Arial" w:hAnsi="Arial" w:cs="Arial"/>
              </w:rPr>
              <w:t>grids,</w:t>
            </w:r>
            <w:r w:rsidRPr="00B3092A">
              <w:rPr>
                <w:rFonts w:ascii="Arial" w:hAnsi="Arial" w:cs="Arial"/>
              </w:rPr>
              <w:t xml:space="preserve"> mini grids</w:t>
            </w:r>
            <w:r w:rsidR="003B1534">
              <w:rPr>
                <w:rFonts w:ascii="Arial" w:hAnsi="Arial" w:cs="Arial"/>
              </w:rPr>
              <w:t>, solar home systems and small DC systems</w:t>
            </w:r>
            <w:r w:rsidRPr="00B3092A">
              <w:rPr>
                <w:rFonts w:ascii="Arial" w:hAnsi="Arial" w:cs="Arial"/>
              </w:rPr>
              <w:t xml:space="preserve"> present for providing electricity in urban underserved areas such as informal settlements, 2) the criteria for assessing and prioritising locations for </w:t>
            </w:r>
            <w:r w:rsidR="003B1534">
              <w:rPr>
                <w:rFonts w:ascii="Arial" w:hAnsi="Arial" w:cs="Arial"/>
              </w:rPr>
              <w:t>these electrification projects</w:t>
            </w:r>
            <w:r w:rsidRPr="00B3092A">
              <w:rPr>
                <w:rFonts w:ascii="Arial" w:hAnsi="Arial" w:cs="Arial"/>
              </w:rPr>
              <w:t>, and 3) the limitations that may exist under current legislation/practices and the specific areas to advocate for policy reform where necessary.</w:t>
            </w:r>
          </w:p>
          <w:p w14:paraId="4A76A3D4" w14:textId="77777777" w:rsidR="00B3092A" w:rsidRPr="009C0B23" w:rsidRDefault="00B3092A" w:rsidP="00B3092A">
            <w:pPr>
              <w:tabs>
                <w:tab w:val="left" w:pos="426"/>
              </w:tabs>
              <w:jc w:val="both"/>
              <w:rPr>
                <w:rFonts w:ascii="Arial" w:hAnsi="Arial" w:cs="Arial"/>
              </w:rPr>
            </w:pPr>
            <w:r w:rsidRPr="00B3092A">
              <w:rPr>
                <w:rFonts w:ascii="Arial" w:hAnsi="Arial" w:cs="Arial"/>
                <w:b/>
                <w:bCs/>
              </w:rPr>
              <w:t>Sector:</w:t>
            </w:r>
            <w:r>
              <w:rPr>
                <w:rFonts w:ascii="Arial" w:hAnsi="Arial" w:cs="Arial"/>
              </w:rPr>
              <w:t xml:space="preserve"> Renewable energy, decentralised energy, energy </w:t>
            </w:r>
            <w:r w:rsidR="00AB2A06">
              <w:rPr>
                <w:rFonts w:ascii="Arial" w:hAnsi="Arial" w:cs="Arial"/>
              </w:rPr>
              <w:t>access for informal settlements/underserved urban areas.</w:t>
            </w:r>
          </w:p>
        </w:tc>
      </w:tr>
      <w:tr w:rsidR="004269FE" w:rsidRPr="0018684B" w14:paraId="07CE06C0" w14:textId="77777777" w:rsidTr="00A0420E">
        <w:trPr>
          <w:trHeight w:val="1917"/>
        </w:trPr>
        <w:tc>
          <w:tcPr>
            <w:tcW w:w="1904" w:type="dxa"/>
          </w:tcPr>
          <w:p w14:paraId="31E997DA" w14:textId="5361FDCB" w:rsidR="004269FE" w:rsidRPr="009C0B23" w:rsidRDefault="00A0420E" w:rsidP="00EB1F63">
            <w:pPr>
              <w:spacing w:line="312" w:lineRule="auto"/>
              <w:rPr>
                <w:rFonts w:ascii="Arial" w:hAnsi="Arial" w:cs="Arial"/>
                <w:b/>
                <w:color w:val="000000"/>
              </w:rPr>
            </w:pPr>
            <w:r w:rsidRPr="009C0B23">
              <w:rPr>
                <w:rFonts w:ascii="Arial" w:hAnsi="Arial" w:cs="Arial"/>
                <w:b/>
                <w:color w:val="000000"/>
              </w:rPr>
              <w:t>Detailed Description of Tasks and Responsibilities</w:t>
            </w:r>
          </w:p>
        </w:tc>
        <w:tc>
          <w:tcPr>
            <w:tcW w:w="9261" w:type="dxa"/>
          </w:tcPr>
          <w:p w14:paraId="0B576997" w14:textId="77777777" w:rsidR="00CF3E5E" w:rsidRPr="00CF3E5E" w:rsidRDefault="00CF3E5E" w:rsidP="00CF3E5E">
            <w:pPr>
              <w:spacing w:after="240"/>
              <w:jc w:val="both"/>
              <w:rPr>
                <w:rFonts w:ascii="Arial" w:hAnsi="Arial" w:cs="Arial"/>
                <w:sz w:val="20"/>
                <w:szCs w:val="20"/>
              </w:rPr>
            </w:pPr>
            <w:r w:rsidRPr="00CF3E5E">
              <w:rPr>
                <w:rFonts w:ascii="Arial" w:hAnsi="Arial" w:cs="Arial"/>
                <w:sz w:val="20"/>
                <w:szCs w:val="20"/>
              </w:rPr>
              <w:t>Under this assignment, there are five work packages which are described below.</w:t>
            </w:r>
          </w:p>
          <w:p w14:paraId="337A7523" w14:textId="77777777" w:rsidR="00CF3E5E" w:rsidRPr="00CF3E5E" w:rsidRDefault="00CF3E5E" w:rsidP="00CF3E5E">
            <w:pPr>
              <w:spacing w:after="240" w:line="240" w:lineRule="auto"/>
              <w:rPr>
                <w:rFonts w:ascii="Arial" w:hAnsi="Arial" w:cs="Arial"/>
                <w:sz w:val="20"/>
                <w:szCs w:val="20"/>
              </w:rPr>
            </w:pPr>
            <w:r w:rsidRPr="00CF3E5E">
              <w:rPr>
                <w:rFonts w:ascii="Arial" w:hAnsi="Arial" w:cs="Arial"/>
                <w:sz w:val="20"/>
                <w:szCs w:val="20"/>
              </w:rPr>
              <w:t>The contractor is responsible for providing the following services:</w:t>
            </w:r>
          </w:p>
          <w:p w14:paraId="7BEC8ACA" w14:textId="77777777" w:rsidR="00CF3E5E" w:rsidRPr="00CF3E5E" w:rsidRDefault="00CF3E5E" w:rsidP="00CF3E5E">
            <w:pPr>
              <w:spacing w:after="240" w:line="240" w:lineRule="auto"/>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2.1. Work package 0: Project Management</w:t>
            </w:r>
            <w:r w:rsidRPr="00CF3E5E">
              <w:rPr>
                <w:rFonts w:ascii="Arial" w:eastAsia="Times New Roman" w:hAnsi="Arial" w:cs="Arial"/>
                <w:sz w:val="20"/>
                <w:szCs w:val="20"/>
                <w:lang w:val="en-ZA"/>
              </w:rPr>
              <w:t> </w:t>
            </w:r>
          </w:p>
          <w:p w14:paraId="3C9567BC"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This work package includes time to ensure sound project management for the duration of the assignment. It entails developing, maintaining and following a workplan, organisation of monthly progress update meetings and ad-hoc meetings as required, as well as ensuring the high-quality and timely delivery of all deliverables and documenting them accordingly.</w:t>
            </w:r>
          </w:p>
          <w:p w14:paraId="4AB976FB"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As one of the first steps following the appointment of the consultants, GIZ will facilitate the organisation of an in-person inception meeting, held at the GIZ offices in Pretoria or at the City of Cape Town offices. GIZ will prepare the agenda and send out the invitation for the inception meeting. The appointed consultants (hereafter referred to as “the consultants”) are required to prepare a presentation encompassing the proposed work approach/methodology as per their proposal, a draft work plan (with a breakdown of work steps, milestones, commenting/feedback periods and timelines), the proposed </w:t>
            </w:r>
            <w:r w:rsidRPr="00CF3E5E">
              <w:rPr>
                <w:rFonts w:ascii="Arial" w:eastAsia="Times New Roman" w:hAnsi="Arial" w:cs="Arial"/>
                <w:sz w:val="20"/>
                <w:szCs w:val="20"/>
                <w:lang w:val="en-ZA"/>
              </w:rPr>
              <w:lastRenderedPageBreak/>
              <w:t>coordination concept for the project, and the proposed mitigation measures for any risks/challenges foreseen. The work plan should be updated and maintained following the inception meeting.</w:t>
            </w:r>
          </w:p>
          <w:p w14:paraId="4816534D"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1B867BD4" w14:textId="2C2C28D3"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A project steering group will be established by GIZ for this project. </w:t>
            </w:r>
            <w:proofErr w:type="gramStart"/>
            <w:r w:rsidRPr="00CF3E5E">
              <w:rPr>
                <w:rFonts w:ascii="Arial" w:eastAsia="Times New Roman" w:hAnsi="Arial" w:cs="Arial"/>
                <w:sz w:val="20"/>
                <w:szCs w:val="20"/>
                <w:lang w:val="en-ZA"/>
              </w:rPr>
              <w:t>In order to</w:t>
            </w:r>
            <w:proofErr w:type="gramEnd"/>
            <w:r w:rsidRPr="00CF3E5E">
              <w:rPr>
                <w:rFonts w:ascii="Arial" w:eastAsia="Times New Roman" w:hAnsi="Arial" w:cs="Arial"/>
                <w:sz w:val="20"/>
                <w:szCs w:val="20"/>
                <w:lang w:val="en-ZA"/>
              </w:rPr>
              <w:t xml:space="preserve"> keep the group updated, the consultants shall organise regular progress update meetings </w:t>
            </w:r>
            <w:proofErr w:type="gramStart"/>
            <w:r w:rsidRPr="00CF3E5E">
              <w:rPr>
                <w:rFonts w:ascii="Arial" w:eastAsia="Times New Roman" w:hAnsi="Arial" w:cs="Arial"/>
                <w:sz w:val="20"/>
                <w:szCs w:val="20"/>
                <w:lang w:val="en-ZA"/>
              </w:rPr>
              <w:t>on a monthly basis</w:t>
            </w:r>
            <w:proofErr w:type="gramEnd"/>
            <w:r w:rsidRPr="00CF3E5E">
              <w:rPr>
                <w:rFonts w:ascii="Arial" w:eastAsia="Times New Roman" w:hAnsi="Arial" w:cs="Arial"/>
                <w:sz w:val="20"/>
                <w:szCs w:val="20"/>
                <w:lang w:val="en-ZA"/>
              </w:rPr>
              <w:t xml:space="preserve">, held via Microsoft Teams. The consultants shall use these meetings to provide an update of the status of the project and describe the tasks that have been achieved and those outstanding against the workplan, and/or to present the outcomes of the work to solicit inputs as required from the steering group. Any deviations from the workplan must be discussed and agreed upon. The consultants shall capture key discussion points and action items from these meetings (as opposed to full meeting minutes) and share them with the project steering group via email or posted on a joint project management tool (e.g. Kanban board, Trello, etc.), within three days of the meeting being held. The discussion points and action items will then serve as reference for the way forward, in conjunction with the </w:t>
            </w:r>
            <w:proofErr w:type="spellStart"/>
            <w:r w:rsidRPr="00CF3E5E">
              <w:rPr>
                <w:rFonts w:ascii="Arial" w:eastAsia="Times New Roman" w:hAnsi="Arial" w:cs="Arial"/>
                <w:sz w:val="20"/>
                <w:szCs w:val="20"/>
                <w:lang w:val="en-ZA"/>
              </w:rPr>
              <w:t>ToR</w:t>
            </w:r>
            <w:proofErr w:type="spellEnd"/>
            <w:r w:rsidRPr="00CF3E5E">
              <w:rPr>
                <w:rFonts w:ascii="Arial" w:eastAsia="Times New Roman" w:hAnsi="Arial" w:cs="Arial"/>
                <w:sz w:val="20"/>
                <w:szCs w:val="20"/>
                <w:lang w:val="en-ZA"/>
              </w:rPr>
              <w:t>.</w:t>
            </w:r>
          </w:p>
          <w:p w14:paraId="1149391A"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4120600E"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With respect to the review of the deliverables of this assignment, the consultant shall ensure adequate time is catered for the review from the project steering group, with at least 2 feedback rounds for all major deliverables (i.e. literature review report and tool). This must be reflected in the workplan. </w:t>
            </w:r>
            <w:r w:rsidRPr="00CF3E5E">
              <w:rPr>
                <w:rFonts w:ascii="Arial" w:eastAsia="Times New Roman" w:hAnsi="Arial" w:cs="Arial"/>
                <w:b/>
                <w:bCs/>
                <w:sz w:val="20"/>
                <w:szCs w:val="20"/>
                <w:lang w:val="en-ZA"/>
              </w:rPr>
              <w:t xml:space="preserve">GIZ will review </w:t>
            </w:r>
            <w:r w:rsidRPr="00CF3E5E">
              <w:rPr>
                <w:rFonts w:ascii="Arial" w:eastAsia="Times New Roman" w:hAnsi="Arial" w:cs="Arial"/>
                <w:b/>
                <w:bCs/>
                <w:sz w:val="20"/>
                <w:szCs w:val="20"/>
                <w:u w:val="single"/>
                <w:lang w:val="en-ZA"/>
              </w:rPr>
              <w:t xml:space="preserve">all </w:t>
            </w:r>
            <w:r w:rsidRPr="00CF3E5E">
              <w:rPr>
                <w:rFonts w:ascii="Arial" w:eastAsia="Times New Roman" w:hAnsi="Arial" w:cs="Arial"/>
                <w:b/>
                <w:bCs/>
                <w:sz w:val="20"/>
                <w:szCs w:val="20"/>
                <w:lang w:val="en-ZA"/>
              </w:rPr>
              <w:t>deliverables as part of this assignment</w:t>
            </w:r>
            <w:r w:rsidRPr="00CF3E5E">
              <w:rPr>
                <w:rFonts w:ascii="Arial" w:eastAsia="Times New Roman" w:hAnsi="Arial" w:cs="Arial"/>
                <w:sz w:val="20"/>
                <w:szCs w:val="20"/>
                <w:lang w:val="en-ZA"/>
              </w:rPr>
              <w:t>, with the project steering group reviewing the agreed upon deliverables according to their available capacity (to be discussed during the inception meeting). In addition, the consultants are required to make all deliverables available in their original format as well as in pdf (for the final versions) and will be required to set-up a GIZ approved shared drive for the documentation and sharing of deliverables.   </w:t>
            </w:r>
          </w:p>
          <w:p w14:paraId="1211C91D"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4F5D10B6" w14:textId="77777777" w:rsidR="00CF3E5E" w:rsidRPr="00CF3E5E" w:rsidRDefault="00CF3E5E" w:rsidP="00CF3E5E">
            <w:pPr>
              <w:spacing w:after="240" w:line="240" w:lineRule="auto"/>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2.2. Work package 1: Literature review </w:t>
            </w:r>
            <w:r w:rsidRPr="00CF3E5E">
              <w:rPr>
                <w:rFonts w:ascii="Arial" w:eastAsia="Times New Roman" w:hAnsi="Arial" w:cs="Arial"/>
                <w:sz w:val="20"/>
                <w:szCs w:val="20"/>
                <w:lang w:val="en-ZA"/>
              </w:rPr>
              <w:t> </w:t>
            </w:r>
          </w:p>
          <w:p w14:paraId="4056F247"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The consultants shall provide an overview of current literature around alternative electrification technologies in the South African and developing country context. The literature review shall aim to cover the definition of micro-grids, mini-grids, SHS and small DC systems, provide a stock-take of the adoption in the country, describe the different ownership models that can be employed, and list the benefits, advantages and risks of the technology. </w:t>
            </w:r>
            <w:r w:rsidRPr="00CF3E5E">
              <w:rPr>
                <w:rFonts w:ascii="Arial" w:eastAsia="Times New Roman" w:hAnsi="Arial" w:cs="Arial"/>
                <w:color w:val="000000"/>
                <w:sz w:val="20"/>
                <w:szCs w:val="20"/>
                <w:lang w:val="en-ZA"/>
              </w:rPr>
              <w:t>In addition, a policy and regulatory review, legal opinion on key issues, documentation of at least four case studies on interesting applications and some of the lessons learnt, and an overview of financial and implementation mechanisms shall be included as part of the literature review report. </w:t>
            </w:r>
          </w:p>
          <w:p w14:paraId="629977AA"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p>
          <w:p w14:paraId="3490A7D9" w14:textId="77777777" w:rsidR="00CF3E5E" w:rsidRPr="00176209"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Case study development</w:t>
            </w:r>
            <w:r w:rsidRPr="00CF3E5E">
              <w:rPr>
                <w:rFonts w:ascii="Arial" w:eastAsia="Times New Roman" w:hAnsi="Arial" w:cs="Arial"/>
                <w:sz w:val="20"/>
                <w:szCs w:val="20"/>
                <w:lang w:val="en-ZA"/>
              </w:rPr>
              <w:t> </w:t>
            </w:r>
          </w:p>
          <w:p w14:paraId="19ECEFF2"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p>
          <w:p w14:paraId="2C8409AC"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Documentation of the main lessons learnt from selected installations shall be conducted based on available research and stakeholder engagements with, for example, Eskom on their </w:t>
            </w:r>
            <w:hyperlink r:id="rId13">
              <w:proofErr w:type="spellStart"/>
              <w:r w:rsidRPr="00CF3E5E">
                <w:rPr>
                  <w:rFonts w:ascii="Arial" w:eastAsia="Times New Roman" w:hAnsi="Arial" w:cs="Arial"/>
                  <w:color w:val="0563C1"/>
                  <w:sz w:val="20"/>
                  <w:szCs w:val="20"/>
                  <w:u w:val="single"/>
                  <w:lang w:val="en-ZA"/>
                </w:rPr>
                <w:t>Swartkopdam</w:t>
              </w:r>
              <w:proofErr w:type="spellEnd"/>
              <w:r w:rsidRPr="00CF3E5E">
                <w:rPr>
                  <w:rFonts w:ascii="Arial" w:eastAsia="Times New Roman" w:hAnsi="Arial" w:cs="Arial"/>
                  <w:color w:val="0563C1"/>
                  <w:sz w:val="20"/>
                  <w:szCs w:val="20"/>
                  <w:u w:val="single"/>
                  <w:lang w:val="en-ZA"/>
                </w:rPr>
                <w:t xml:space="preserve"> installation</w:t>
              </w:r>
            </w:hyperlink>
            <w:r w:rsidRPr="00CF3E5E">
              <w:rPr>
                <w:rFonts w:ascii="Arial" w:eastAsia="Times New Roman" w:hAnsi="Arial" w:cs="Arial"/>
                <w:sz w:val="20"/>
                <w:szCs w:val="20"/>
                <w:lang w:val="en-ZA"/>
              </w:rPr>
              <w:t xml:space="preserve">, City Power on their </w:t>
            </w:r>
            <w:hyperlink r:id="rId14" w:anchor=":~:text=City%20Power%20is%20buzzing%20as%20it%20races%20against">
              <w:r w:rsidRPr="00CF3E5E">
                <w:rPr>
                  <w:rFonts w:ascii="Arial" w:eastAsia="Times New Roman" w:hAnsi="Arial" w:cs="Arial"/>
                  <w:color w:val="0563C1"/>
                  <w:sz w:val="20"/>
                  <w:szCs w:val="20"/>
                  <w:u w:val="single"/>
                  <w:lang w:val="en-ZA"/>
                </w:rPr>
                <w:t>Alexandra micro-grid</w:t>
              </w:r>
            </w:hyperlink>
            <w:r w:rsidRPr="00CF3E5E">
              <w:rPr>
                <w:rFonts w:ascii="Arial" w:eastAsia="Times New Roman" w:hAnsi="Arial" w:cs="Arial"/>
                <w:sz w:val="20"/>
                <w:szCs w:val="20"/>
                <w:lang w:val="en-ZA"/>
              </w:rPr>
              <w:t xml:space="preserve">, private utilities or companies that operate in the informal settlement context and their respective installations, the Eastern Cape DEDEAT’s for the </w:t>
            </w:r>
            <w:hyperlink r:id="rId15">
              <w:r w:rsidRPr="00CF3E5E">
                <w:rPr>
                  <w:rFonts w:ascii="Arial" w:eastAsia="Times New Roman" w:hAnsi="Arial" w:cs="Arial"/>
                  <w:color w:val="0563C1"/>
                  <w:sz w:val="20"/>
                  <w:szCs w:val="20"/>
                  <w:u w:val="single"/>
                  <w:lang w:val="en-ZA"/>
                </w:rPr>
                <w:t xml:space="preserve">Upper </w:t>
              </w:r>
            </w:hyperlink>
            <w:proofErr w:type="spellStart"/>
            <w:r w:rsidRPr="00CF3E5E">
              <w:rPr>
                <w:rFonts w:ascii="Arial" w:eastAsia="Times New Roman" w:hAnsi="Arial" w:cs="Arial"/>
                <w:color w:val="0563C1"/>
                <w:sz w:val="20"/>
                <w:szCs w:val="20"/>
                <w:u w:val="single"/>
                <w:lang w:val="en-ZA"/>
              </w:rPr>
              <w:t>Blinkwater</w:t>
            </w:r>
            <w:proofErr w:type="spellEnd"/>
            <w:r w:rsidRPr="00CF3E5E">
              <w:rPr>
                <w:rFonts w:ascii="Arial" w:eastAsia="Times New Roman" w:hAnsi="Arial" w:cs="Arial"/>
                <w:color w:val="0563C1"/>
                <w:sz w:val="20"/>
                <w:szCs w:val="20"/>
                <w:u w:val="single"/>
                <w:lang w:val="en-ZA"/>
              </w:rPr>
              <w:t xml:space="preserve"> mini grid</w:t>
            </w:r>
            <w:r w:rsidRPr="00CF3E5E">
              <w:rPr>
                <w:rFonts w:ascii="Arial" w:eastAsia="Times New Roman" w:hAnsi="Arial" w:cs="Arial"/>
                <w:sz w:val="20"/>
                <w:szCs w:val="20"/>
                <w:lang w:val="en-ZA"/>
              </w:rPr>
              <w:t>, as well as other targeted industry (</w:t>
            </w:r>
            <w:proofErr w:type="spellStart"/>
            <w:r w:rsidRPr="00CF3E5E">
              <w:rPr>
                <w:rFonts w:ascii="Arial" w:eastAsia="Times New Roman" w:hAnsi="Arial" w:cs="Arial"/>
                <w:sz w:val="20"/>
                <w:szCs w:val="20"/>
                <w:lang w:val="en-ZA"/>
              </w:rPr>
              <w:t>iShack</w:t>
            </w:r>
            <w:proofErr w:type="spellEnd"/>
            <w:r w:rsidRPr="00CF3E5E">
              <w:rPr>
                <w:rFonts w:ascii="Arial" w:eastAsia="Times New Roman" w:hAnsi="Arial" w:cs="Arial"/>
                <w:sz w:val="20"/>
                <w:szCs w:val="20"/>
                <w:lang w:val="en-ZA"/>
              </w:rPr>
              <w:t>, Zonke Energy) and community representatives as necessary. Case studies shall be prioritised where AETs have been used for the electrification of urban underserved areas, or where the lessons learnt could be applicable to this context. The consultants are required to prepare a set of guiding questions for the stakeholder engagements, and describe the following in each case study, amongst other aspects as relevant: </w:t>
            </w:r>
          </w:p>
          <w:p w14:paraId="6073DD28"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location of the system with pictures of the system (with the appropriate citations), </w:t>
            </w:r>
          </w:p>
          <w:p w14:paraId="57F820EB"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Technical information of the installation such as the total installed generation (kW/MWs) and storage capacity (kWh/MWh) of the system, unit sizes, network configuration, i.e. whether it is an off-grid, grid-connected or hybrid installation, components, etc. </w:t>
            </w:r>
          </w:p>
          <w:p w14:paraId="6513CBF5"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Description of how the system is being utilised, how many households it is providing electricity to and to what level of energy service*,  </w:t>
            </w:r>
          </w:p>
          <w:p w14:paraId="4384681F"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role of the utility, community, and/or private sector if relevant,  </w:t>
            </w:r>
          </w:p>
          <w:p w14:paraId="499B393D"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source of funding or financing arrangement for the system, </w:t>
            </w:r>
          </w:p>
          <w:p w14:paraId="62EFBA0A"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Tariff structure, </w:t>
            </w:r>
          </w:p>
          <w:p w14:paraId="21C10C84"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lastRenderedPageBreak/>
              <w:t>Ownership, operation and maintenance responsibilities for the system,  </w:t>
            </w:r>
          </w:p>
          <w:p w14:paraId="0609F99A"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Impacts and benefits of the system, and </w:t>
            </w:r>
          </w:p>
          <w:p w14:paraId="47B92DA9" w14:textId="77777777" w:rsidR="00CF3E5E" w:rsidRPr="00CF3E5E" w:rsidRDefault="00CF3E5E" w:rsidP="00CF3E5E">
            <w:pPr>
              <w:numPr>
                <w:ilvl w:val="0"/>
                <w:numId w:val="69"/>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Key lessons learnt around the project implementation. </w:t>
            </w:r>
          </w:p>
          <w:p w14:paraId="26198663" w14:textId="77777777" w:rsidR="00CF3E5E" w:rsidRPr="00CF3E5E" w:rsidRDefault="00CF3E5E" w:rsidP="00CF3E5E">
            <w:pPr>
              <w:spacing w:after="0"/>
              <w:jc w:val="both"/>
              <w:textAlignment w:val="baseline"/>
              <w:rPr>
                <w:rFonts w:ascii="Arial" w:eastAsia="Times New Roman" w:hAnsi="Arial" w:cs="Arial"/>
                <w:sz w:val="20"/>
                <w:szCs w:val="20"/>
                <w:lang w:val="en-ZA"/>
              </w:rPr>
            </w:pPr>
          </w:p>
          <w:p w14:paraId="3C453D36" w14:textId="5846B8CB" w:rsidR="00CF3E5E" w:rsidRPr="00CF3E5E" w:rsidRDefault="00CF3E5E" w:rsidP="00CF3E5E">
            <w:pPr>
              <w:spacing w:after="0"/>
              <w:jc w:val="both"/>
              <w:textAlignment w:val="baseline"/>
              <w:rPr>
                <w:rFonts w:ascii="Arial" w:eastAsia="Times New Roman" w:hAnsi="Arial" w:cs="Arial"/>
                <w:sz w:val="20"/>
                <w:szCs w:val="20"/>
              </w:rPr>
            </w:pPr>
            <w:r w:rsidRPr="00CF3E5E">
              <w:rPr>
                <w:rFonts w:ascii="Arial" w:eastAsia="Times New Roman" w:hAnsi="Arial" w:cs="Arial"/>
                <w:sz w:val="20"/>
                <w:szCs w:val="20"/>
              </w:rPr>
              <w:t xml:space="preserve">*As far as applicable, the energy service level shall be described against the SE4ALL Multi-Tier Framework (MTF) developed by the World Bank Group, </w:t>
            </w:r>
            <w:proofErr w:type="gramStart"/>
            <w:r w:rsidRPr="00CF3E5E">
              <w:rPr>
                <w:rFonts w:ascii="Arial" w:eastAsia="Times New Roman" w:hAnsi="Arial" w:cs="Arial"/>
                <w:sz w:val="20"/>
                <w:szCs w:val="20"/>
              </w:rPr>
              <w:t>i.e.:-</w:t>
            </w:r>
            <w:proofErr w:type="gramEnd"/>
          </w:p>
          <w:p w14:paraId="474A11C4" w14:textId="77777777" w:rsidR="00CF3E5E" w:rsidRPr="00CF3E5E" w:rsidRDefault="00CF3E5E" w:rsidP="00CF3E5E">
            <w:pPr>
              <w:numPr>
                <w:ilvl w:val="0"/>
                <w:numId w:val="73"/>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Tier 1-2: Minimum of 50W available for 4 hours per day</w:t>
            </w:r>
          </w:p>
          <w:p w14:paraId="7F985B2D" w14:textId="77777777" w:rsidR="00CF3E5E" w:rsidRPr="00CF3E5E" w:rsidRDefault="00CF3E5E" w:rsidP="00CF3E5E">
            <w:pPr>
              <w:numPr>
                <w:ilvl w:val="0"/>
                <w:numId w:val="73"/>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Tier 3: Minimum of 200W available for 8 hours per day</w:t>
            </w:r>
          </w:p>
          <w:p w14:paraId="12EEB86C" w14:textId="77777777" w:rsidR="00CF3E5E" w:rsidRPr="00CF3E5E" w:rsidRDefault="00CF3E5E" w:rsidP="00CF3E5E">
            <w:pPr>
              <w:numPr>
                <w:ilvl w:val="0"/>
                <w:numId w:val="73"/>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Tier 4: Minimum 800W available for 16 hours per day</w:t>
            </w:r>
          </w:p>
          <w:p w14:paraId="6B25D070" w14:textId="77777777" w:rsidR="00CF3E5E" w:rsidRPr="00CF3E5E" w:rsidRDefault="00CF3E5E" w:rsidP="00CF3E5E">
            <w:pPr>
              <w:numPr>
                <w:ilvl w:val="0"/>
                <w:numId w:val="73"/>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Tier 5: Minimum 2kW for 23 hours per day</w:t>
            </w:r>
          </w:p>
          <w:p w14:paraId="24BA4449" w14:textId="77777777" w:rsidR="00CF3E5E" w:rsidRPr="00CF3E5E" w:rsidRDefault="00CF3E5E" w:rsidP="00CF3E5E">
            <w:pPr>
              <w:spacing w:after="0"/>
              <w:ind w:firstLine="60"/>
              <w:jc w:val="both"/>
              <w:textAlignment w:val="baseline"/>
              <w:rPr>
                <w:rFonts w:ascii="Arial" w:eastAsia="Times New Roman" w:hAnsi="Arial" w:cs="Arial"/>
                <w:sz w:val="20"/>
                <w:szCs w:val="20"/>
                <w:lang w:val="en-ZA"/>
              </w:rPr>
            </w:pPr>
          </w:p>
          <w:p w14:paraId="18DA7811"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Note: Should systems not adhere to the MTF as listed above, it shall not be considered a limiting factor for the case study development. Projects that did however apply the MTF should be given preference. </w:t>
            </w:r>
          </w:p>
          <w:p w14:paraId="103CEBF6"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0C34F04C"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Policy review</w:t>
            </w:r>
            <w:r w:rsidRPr="00CF3E5E">
              <w:rPr>
                <w:rFonts w:ascii="Arial" w:eastAsia="Times New Roman" w:hAnsi="Arial" w:cs="Arial"/>
                <w:sz w:val="20"/>
                <w:szCs w:val="20"/>
                <w:lang w:val="en-ZA"/>
              </w:rPr>
              <w:t>  </w:t>
            </w:r>
          </w:p>
          <w:p w14:paraId="65F3425D"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As part of the literature review, the consultants shall provide a detailed desktop review of the current South African legislative and policy framework that relates to or supports the electrification of underserved areas/urban informal settlements, for example, this may include but is not limited to the Integrated National Electrification Programme (INEP) policy framework, informal settlement upgrading policies, electricity reticulation policies and any relevant municipal by-laws thereof. In addition, the consultants should also cover the legislative and policy framework that specifically relates to the alternative electrification technologies the study is investigating.</w:t>
            </w:r>
          </w:p>
          <w:p w14:paraId="4045D0D0"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analysis shall include a description of the relevant legislation/policies, an assessment of the gaps/blind spots and a quantification/estimation of the consequences thereof; conflicts, challenges, opportunities, and outline any reporting requirements for municipalities where applicable. Based on the identified gaps, the consultants shall formulate policy recommendations and propose the necessary institutional arrangements, outlining the roles and responsibilities of key players (for example municipalities, NERSA, National Treasury and the DEE) to facilitate the increased uptake of clean alternative electrification solutions for the affordable and efficient electrification of informal settlements and underserved urban areas. </w:t>
            </w:r>
          </w:p>
          <w:p w14:paraId="51688C09" w14:textId="77777777" w:rsidR="00CF3E5E" w:rsidRPr="00CF3E5E" w:rsidRDefault="00CF3E5E" w:rsidP="00CF3E5E">
            <w:pPr>
              <w:spacing w:after="0"/>
              <w:jc w:val="both"/>
              <w:rPr>
                <w:rFonts w:ascii="Arial" w:eastAsia="Times New Roman" w:hAnsi="Arial" w:cs="Arial"/>
                <w:sz w:val="20"/>
                <w:szCs w:val="20"/>
                <w:lang w:val="en-ZA"/>
              </w:rPr>
            </w:pPr>
          </w:p>
          <w:p w14:paraId="32D11242"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Lastly, based on the work undertaken above, the consultants should summarise the main findings from the policy review and prepare a mini booklet with policy recommendations aimed at decision makers.</w:t>
            </w:r>
          </w:p>
          <w:p w14:paraId="19B6316A"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p>
          <w:p w14:paraId="7D927543"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Legal opinion</w:t>
            </w:r>
          </w:p>
          <w:p w14:paraId="76A98FA9"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consultants shall also provide a legal opinion about the following key issues: </w:t>
            </w:r>
          </w:p>
          <w:p w14:paraId="61F93E34" w14:textId="77777777" w:rsidR="00CF3E5E" w:rsidRPr="00CF3E5E" w:rsidRDefault="00CF3E5E" w:rsidP="00CF3E5E">
            <w:pPr>
              <w:numPr>
                <w:ilvl w:val="0"/>
                <w:numId w:val="70"/>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The technical parameters of what ‘distribution’ entails and the requirement for distribution licenses </w:t>
            </w:r>
            <w:proofErr w:type="gramStart"/>
            <w:r w:rsidRPr="00CF3E5E">
              <w:rPr>
                <w:rFonts w:ascii="Arial" w:eastAsia="Times New Roman" w:hAnsi="Arial" w:cs="Arial"/>
                <w:sz w:val="20"/>
                <w:szCs w:val="20"/>
                <w:lang w:val="en-ZA"/>
              </w:rPr>
              <w:t>in light of</w:t>
            </w:r>
            <w:proofErr w:type="gramEnd"/>
            <w:r w:rsidRPr="00CF3E5E">
              <w:rPr>
                <w:rFonts w:ascii="Arial" w:eastAsia="Times New Roman" w:hAnsi="Arial" w:cs="Arial"/>
                <w:sz w:val="20"/>
                <w:szCs w:val="20"/>
                <w:lang w:val="en-ZA"/>
              </w:rPr>
              <w:t xml:space="preserve"> third-party ownership models for AETs</w:t>
            </w:r>
          </w:p>
          <w:p w14:paraId="31D43BD1" w14:textId="77777777" w:rsidR="00CF3E5E" w:rsidRPr="00CF3E5E" w:rsidRDefault="00CF3E5E" w:rsidP="00CF3E5E">
            <w:pPr>
              <w:numPr>
                <w:ilvl w:val="0"/>
                <w:numId w:val="70"/>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Where AETs can/cannot be deployed and identify the scenarios or ideal legal conditions where they would be most suitable, i.e. this must be evaluated against the framework of various land ownership arrangements, the presence/absence of environmental hazards, land zoning, as a permanent or temporary measure whilst upgrading of informal settlement pipelines, and so forth.</w:t>
            </w:r>
          </w:p>
          <w:p w14:paraId="36077C1F" w14:textId="77777777" w:rsidR="00CF3E5E" w:rsidRPr="00CF3E5E" w:rsidRDefault="00CF3E5E" w:rsidP="00CF3E5E">
            <w:pPr>
              <w:numPr>
                <w:ilvl w:val="1"/>
                <w:numId w:val="70"/>
              </w:numPr>
              <w:spacing w:after="0" w:line="240" w:lineRule="auto"/>
              <w:contextualSpacing/>
              <w:jc w:val="both"/>
              <w:rPr>
                <w:rFonts w:ascii="Arial" w:eastAsia="Times New Roman" w:hAnsi="Arial" w:cs="Arial"/>
                <w:sz w:val="20"/>
                <w:szCs w:val="20"/>
                <w:lang w:val="en-ZA"/>
              </w:rPr>
            </w:pPr>
            <w:r w:rsidRPr="00CF3E5E">
              <w:rPr>
                <w:rFonts w:ascii="Arial" w:eastAsia="Times New Roman" w:hAnsi="Arial" w:cs="Arial"/>
                <w:sz w:val="20"/>
                <w:szCs w:val="20"/>
                <w:lang w:val="en-ZA"/>
              </w:rPr>
              <w:t>In addition, any clarity of the difference in how temporary and permanent electrification systems may be dealt with by municipalities.</w:t>
            </w:r>
          </w:p>
          <w:p w14:paraId="583177C5" w14:textId="77777777" w:rsidR="00CF3E5E" w:rsidRPr="00CF3E5E" w:rsidRDefault="00CF3E5E" w:rsidP="00CF3E5E">
            <w:pPr>
              <w:numPr>
                <w:ilvl w:val="0"/>
                <w:numId w:val="70"/>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Provision of a clear definition of FBE and FBAE and the integration and ringfencing thereof for electrification projects and applicability with micro and mini grids.</w:t>
            </w:r>
          </w:p>
          <w:p w14:paraId="7CCC977B" w14:textId="77777777" w:rsidR="00CF3E5E" w:rsidRPr="00CF3E5E" w:rsidRDefault="00CF3E5E" w:rsidP="00CF3E5E">
            <w:pPr>
              <w:spacing w:after="0"/>
              <w:jc w:val="both"/>
              <w:rPr>
                <w:rFonts w:ascii="Arial" w:eastAsia="Times New Roman" w:hAnsi="Arial" w:cs="Arial"/>
                <w:b/>
                <w:bCs/>
                <w:i/>
                <w:iCs/>
                <w:sz w:val="20"/>
                <w:szCs w:val="20"/>
                <w:lang w:val="en-ZA"/>
              </w:rPr>
            </w:pPr>
          </w:p>
          <w:p w14:paraId="4FDC3E7F" w14:textId="77777777" w:rsidR="00CF3E5E" w:rsidRPr="00176209"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Financial and implementation mechanisms</w:t>
            </w:r>
            <w:r w:rsidRPr="00CF3E5E">
              <w:rPr>
                <w:rFonts w:ascii="Arial" w:eastAsia="Times New Roman" w:hAnsi="Arial" w:cs="Arial"/>
                <w:sz w:val="20"/>
                <w:szCs w:val="20"/>
                <w:lang w:val="en-ZA"/>
              </w:rPr>
              <w:t> </w:t>
            </w:r>
          </w:p>
          <w:p w14:paraId="1A01D373"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p>
          <w:p w14:paraId="4F566EDE"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As one of the key challenges for electricity provision in urban informal settlements is the limitations of the INEP grant and access to financing, the consultants are expected to provide an overview of the </w:t>
            </w:r>
            <w:r w:rsidRPr="00CF3E5E">
              <w:rPr>
                <w:rFonts w:ascii="Arial" w:eastAsia="Times New Roman" w:hAnsi="Arial" w:cs="Arial"/>
                <w:sz w:val="20"/>
                <w:szCs w:val="20"/>
                <w:lang w:val="en-ZA"/>
              </w:rPr>
              <w:lastRenderedPageBreak/>
              <w:t>potential financial options that municipalities can tap into, or implementation mechanisms where funding can be leveraged. This shall include an overview and analysis of applicable grants, funding/financing options, private-public partnerships, pay as you-go (PAYGO) arrangements, community ownership models, stokvel systems, and so forth.</w:t>
            </w:r>
          </w:p>
          <w:p w14:paraId="41E82798"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The analysis should include a description of the option/mechanism, their conditions/requirements (e.g. distribution license, assets purchased to be part of the municipal asset registry, etc.), as well as an assessment of which financial and implementation options are suitable for </w:t>
            </w:r>
            <w:proofErr w:type="gramStart"/>
            <w:r w:rsidRPr="00CF3E5E">
              <w:rPr>
                <w:rFonts w:ascii="Arial" w:eastAsia="Times New Roman" w:hAnsi="Arial" w:cs="Arial"/>
                <w:sz w:val="20"/>
                <w:szCs w:val="20"/>
                <w:lang w:val="en-ZA"/>
              </w:rPr>
              <w:t>particular scenarios</w:t>
            </w:r>
            <w:proofErr w:type="gramEnd"/>
            <w:r w:rsidRPr="00CF3E5E">
              <w:rPr>
                <w:rFonts w:ascii="Arial" w:eastAsia="Times New Roman" w:hAnsi="Arial" w:cs="Arial"/>
                <w:sz w:val="20"/>
                <w:szCs w:val="20"/>
                <w:lang w:val="en-ZA"/>
              </w:rPr>
              <w:t>. It shall also describe the extent that these instruments are currently used or not and any challenges associated with them, as well as describe the extent that the majority/different categories of municipalities (metropolitan, district and local) would meet the defined criteria. Where municipalities are eligible, the benefits/value-add of the implementation mechanisms should be quantified. On the other hand, should certain municipalities not be eligible, the necessary steps for the cost and time associated to meet the requirements must be elaborated on.</w:t>
            </w:r>
          </w:p>
          <w:p w14:paraId="0243D01C"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7E936622"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2.3. Work package 2: Engagements with internal stakeholders and communities </w:t>
            </w:r>
            <w:r w:rsidRPr="00CF3E5E">
              <w:rPr>
                <w:rFonts w:ascii="Arial" w:eastAsia="Times New Roman" w:hAnsi="Arial" w:cs="Arial"/>
                <w:sz w:val="20"/>
                <w:szCs w:val="20"/>
                <w:lang w:val="en-ZA"/>
              </w:rPr>
              <w:t> </w:t>
            </w:r>
          </w:p>
          <w:p w14:paraId="77C22DBF" w14:textId="77777777" w:rsidR="00CF3E5E" w:rsidRPr="00CF3E5E" w:rsidRDefault="00CF3E5E" w:rsidP="00CF3E5E">
            <w:pPr>
              <w:spacing w:after="240"/>
              <w:jc w:val="both"/>
              <w:rPr>
                <w:rFonts w:ascii="Arial" w:eastAsia="Times New Roman" w:hAnsi="Arial" w:cs="Arial"/>
                <w:sz w:val="20"/>
                <w:szCs w:val="20"/>
                <w:lang w:val="en-ZA"/>
              </w:rPr>
            </w:pPr>
            <w:r w:rsidRPr="00CF3E5E">
              <w:rPr>
                <w:rFonts w:ascii="Arial" w:eastAsia="Times New Roman" w:hAnsi="Arial" w:cs="Arial"/>
                <w:sz w:val="20"/>
                <w:szCs w:val="20"/>
                <w:lang w:val="en-ZA"/>
              </w:rPr>
              <w:t>As part of this work package, the consultants shall conduct a brief stakeholder mapping exercise which aims to identify the key internal stakeholders at the City of Cape Town and external stakeholders that need to be engaged with during the project. A stakeholder map shall be prepared detailing the various stakeholders that are identified as important to engage with during this assignment, their names, contact details, designation, organisation, role, details about when they need to be engaged and how they will be engaged (brief engagement strategy including frequency of engagement, method, etc.).</w:t>
            </w:r>
          </w:p>
          <w:p w14:paraId="6F61F1D8"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Internal stakeholder engagements </w:t>
            </w:r>
            <w:r w:rsidRPr="00CF3E5E">
              <w:rPr>
                <w:rFonts w:ascii="Arial" w:eastAsia="Times New Roman" w:hAnsi="Arial" w:cs="Arial"/>
                <w:sz w:val="20"/>
                <w:szCs w:val="20"/>
                <w:lang w:val="en-ZA"/>
              </w:rPr>
              <w:t> </w:t>
            </w:r>
          </w:p>
          <w:p w14:paraId="1B87D63E"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4532DC38"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The aim of the internal stakeholder engagements is to enquire about the potential possibilities and limitations with regards to the implementation of alternative electrification technologies in the </w:t>
            </w:r>
            <w:proofErr w:type="gramStart"/>
            <w:r w:rsidRPr="00CF3E5E">
              <w:rPr>
                <w:rFonts w:ascii="Arial" w:eastAsia="Times New Roman" w:hAnsi="Arial" w:cs="Arial"/>
                <w:sz w:val="20"/>
                <w:szCs w:val="20"/>
                <w:lang w:val="en-ZA"/>
              </w:rPr>
              <w:t>City</w:t>
            </w:r>
            <w:proofErr w:type="gramEnd"/>
            <w:r w:rsidRPr="00CF3E5E">
              <w:rPr>
                <w:rFonts w:ascii="Arial" w:eastAsia="Times New Roman" w:hAnsi="Arial" w:cs="Arial"/>
                <w:sz w:val="20"/>
                <w:szCs w:val="20"/>
                <w:lang w:val="en-ZA"/>
              </w:rPr>
              <w:t>. The identification of internal stakeholders shall be done in close collaboration with the City of Cape Town project steering group representatives. Some of the relevant internal stakeholders to engage with may be from departments such as Energy, Human Settlements, Finance, Legal, and so forth.</w:t>
            </w:r>
          </w:p>
          <w:p w14:paraId="4B372610"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1DBC05DD"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It is recommended that the internal stakeholders are grouped so that engagements with multiple representatives can take place sequentially within one or two days, or within one setting (focal group setting). For this, the consultants should prepare a set of guiding questions which may be different for each department. As a minimum, the formulation of the questions shall be guided by the questions that the project steering group has relating to the objectives of this assignment. Engagements could take the form of in-person or virtual engagements. The engagements must be captured through recordings and brief notes. </w:t>
            </w:r>
          </w:p>
          <w:p w14:paraId="51399ECA"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2A8D8B5E"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Community stakeholder engagements</w:t>
            </w:r>
            <w:r w:rsidRPr="00CF3E5E">
              <w:rPr>
                <w:rFonts w:ascii="Arial" w:eastAsia="Times New Roman" w:hAnsi="Arial" w:cs="Arial"/>
                <w:sz w:val="20"/>
                <w:szCs w:val="20"/>
                <w:lang w:val="en-ZA"/>
              </w:rPr>
              <w:t> </w:t>
            </w:r>
          </w:p>
          <w:p w14:paraId="132862C7"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0F6226AA"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The aim of the engagements with community stakeholders is to support the assessment of buy-in for electrification via a renewable energy system and assess the communities’ needs and concerns. Community stakeholders can be residents of the selected community, private companies that have implemented microgrid or renewable energy projects in informal settlements previously such as </w:t>
            </w:r>
            <w:proofErr w:type="spellStart"/>
            <w:r w:rsidRPr="00CF3E5E">
              <w:rPr>
                <w:rFonts w:ascii="Arial" w:eastAsia="Times New Roman" w:hAnsi="Arial" w:cs="Arial"/>
                <w:sz w:val="20"/>
                <w:szCs w:val="20"/>
                <w:lang w:val="en-ZA"/>
              </w:rPr>
              <w:t>iShack</w:t>
            </w:r>
            <w:proofErr w:type="spellEnd"/>
            <w:r w:rsidRPr="00CF3E5E">
              <w:rPr>
                <w:rFonts w:ascii="Arial" w:eastAsia="Times New Roman" w:hAnsi="Arial" w:cs="Arial"/>
                <w:sz w:val="20"/>
                <w:szCs w:val="20"/>
                <w:lang w:val="en-ZA"/>
              </w:rPr>
              <w:t xml:space="preserve"> or Zonke Energy, and community representatives such as NGOs, civil society organisations, traditional leaders, etc.</w:t>
            </w:r>
          </w:p>
          <w:p w14:paraId="43720E57"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099CFD7F"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Community stakeholder engagements shall be held in no more than three communities, identified by the City of Cape Town. The City of Cape Town will lead these engagements together with the respective ward Councillors and will be responsible for arranging the logistics and presenting the content for the day. The consultants are required to support the City of Cape Town with the development of material for the engagements with community stakeholders, such as: </w:t>
            </w:r>
          </w:p>
          <w:p w14:paraId="66B5951A" w14:textId="77777777" w:rsidR="00CF3E5E" w:rsidRPr="00CF3E5E" w:rsidRDefault="00CF3E5E" w:rsidP="00CF3E5E">
            <w:pPr>
              <w:numPr>
                <w:ilvl w:val="0"/>
                <w:numId w:val="71"/>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lastRenderedPageBreak/>
              <w:t>Inputs towards the City’s presentation materials (which can be summarised content from Work Package1: </w:t>
            </w:r>
          </w:p>
          <w:p w14:paraId="5F25E77A" w14:textId="77777777" w:rsidR="00CF3E5E" w:rsidRPr="00CF3E5E" w:rsidRDefault="00CF3E5E" w:rsidP="00CF3E5E">
            <w:pPr>
              <w:numPr>
                <w:ilvl w:val="1"/>
                <w:numId w:val="71"/>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A simplified diagram with explanations of the technical elements/components of the proposed AET </w:t>
            </w:r>
            <w:proofErr w:type="gramStart"/>
            <w:r w:rsidRPr="00CF3E5E">
              <w:rPr>
                <w:rFonts w:ascii="Arial" w:eastAsia="Times New Roman" w:hAnsi="Arial" w:cs="Arial"/>
                <w:sz w:val="20"/>
                <w:szCs w:val="20"/>
                <w:lang w:val="en-ZA"/>
              </w:rPr>
              <w:t>solutions;</w:t>
            </w:r>
            <w:proofErr w:type="gramEnd"/>
          </w:p>
          <w:p w14:paraId="4C2E15C7" w14:textId="77777777" w:rsidR="00CF3E5E" w:rsidRPr="00CF3E5E" w:rsidRDefault="00CF3E5E" w:rsidP="00CF3E5E">
            <w:pPr>
              <w:numPr>
                <w:ilvl w:val="1"/>
                <w:numId w:val="71"/>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Description and narrative articulating the opportunities and benefits of AETs, and at least one case study where these systems have been implemented in an informal settlement in the country with the impacts described; and </w:t>
            </w:r>
          </w:p>
          <w:p w14:paraId="1F0640B2" w14:textId="77777777" w:rsidR="00CF3E5E" w:rsidRPr="00CF3E5E" w:rsidRDefault="00CF3E5E" w:rsidP="00CF3E5E">
            <w:pPr>
              <w:numPr>
                <w:ilvl w:val="1"/>
                <w:numId w:val="71"/>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A list of potential risks of the various technologies. </w:t>
            </w:r>
          </w:p>
          <w:p w14:paraId="4DECB87E" w14:textId="77777777" w:rsidR="00CF3E5E" w:rsidRPr="00CF3E5E" w:rsidRDefault="00CF3E5E" w:rsidP="00CF3E5E">
            <w:pPr>
              <w:numPr>
                <w:ilvl w:val="0"/>
                <w:numId w:val="71"/>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Inputs towards a standardised agenda for the events. </w:t>
            </w:r>
          </w:p>
          <w:p w14:paraId="0D6E8CB9" w14:textId="77777777" w:rsidR="00CF3E5E" w:rsidRPr="00CF3E5E" w:rsidRDefault="00CF3E5E" w:rsidP="00CF3E5E">
            <w:pPr>
              <w:numPr>
                <w:ilvl w:val="0"/>
                <w:numId w:val="71"/>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Preparation of 4 key messages that can be incorporated into the presentation or used during the engagement.</w:t>
            </w:r>
          </w:p>
          <w:p w14:paraId="65194B9A" w14:textId="77777777" w:rsidR="00CF3E5E" w:rsidRPr="00CF3E5E" w:rsidRDefault="00CF3E5E" w:rsidP="00CF3E5E">
            <w:pPr>
              <w:spacing w:after="0"/>
              <w:ind w:left="72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16764E35"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2.4. Work package 3: Development and testing of a site selection tool for electrification of urban informal settlements with AETs</w:t>
            </w:r>
          </w:p>
          <w:p w14:paraId="53A2F303"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main objective of the tool is to assess the suitability of different sites for AET projects, support the prioritisation of sites, and to facilitate a more transparent and objective way of choosing a site. In addition, the tool is also envisioned to support certain design elements of the AET such as which technological solution is the most appropriate, whether the system is a temporary or permanent one, sizing, and so forth.</w:t>
            </w:r>
          </w:p>
          <w:p w14:paraId="2D5196ED"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Development of the tool</w:t>
            </w:r>
            <w:r w:rsidRPr="00CF3E5E">
              <w:rPr>
                <w:rFonts w:ascii="Arial" w:eastAsia="Times New Roman" w:hAnsi="Arial" w:cs="Arial"/>
                <w:sz w:val="20"/>
                <w:szCs w:val="20"/>
                <w:lang w:val="en-ZA"/>
              </w:rPr>
              <w:t> </w:t>
            </w:r>
          </w:p>
          <w:p w14:paraId="2E17DDF6" w14:textId="77777777" w:rsidR="00CF3E5E" w:rsidRPr="00CF3E5E" w:rsidRDefault="00CF3E5E" w:rsidP="00CF3E5E">
            <w:pPr>
              <w:spacing w:after="240"/>
              <w:jc w:val="both"/>
              <w:rPr>
                <w:rFonts w:ascii="Arial" w:eastAsia="Times New Roman" w:hAnsi="Arial" w:cs="Arial"/>
                <w:sz w:val="20"/>
                <w:szCs w:val="20"/>
                <w:lang w:val="en-ZA"/>
              </w:rPr>
            </w:pPr>
            <w:r w:rsidRPr="00CF3E5E">
              <w:rPr>
                <w:rFonts w:ascii="Arial" w:eastAsia="Times New Roman" w:hAnsi="Arial" w:cs="Arial"/>
                <w:sz w:val="20"/>
                <w:szCs w:val="20"/>
                <w:lang w:val="en-ZA"/>
              </w:rPr>
              <w:t xml:space="preserve">The consultants shall develop a site selection tool </w:t>
            </w:r>
            <w:proofErr w:type="gramStart"/>
            <w:r w:rsidRPr="00CF3E5E">
              <w:rPr>
                <w:rFonts w:ascii="Arial" w:eastAsia="Times New Roman" w:hAnsi="Arial" w:cs="Arial"/>
                <w:sz w:val="20"/>
                <w:szCs w:val="20"/>
                <w:lang w:val="en-ZA"/>
              </w:rPr>
              <w:t>in order to</w:t>
            </w:r>
            <w:proofErr w:type="gramEnd"/>
            <w:r w:rsidRPr="00CF3E5E">
              <w:rPr>
                <w:rFonts w:ascii="Arial" w:eastAsia="Times New Roman" w:hAnsi="Arial" w:cs="Arial"/>
                <w:sz w:val="20"/>
                <w:szCs w:val="20"/>
                <w:lang w:val="en-ZA"/>
              </w:rPr>
              <w:t xml:space="preserve"> guide municipalities and project developers with assessing potential sites and choosing a suitable location for the implementation of electrification projects renewable energy powered AETs, as well as supporting the design of the system. The tool shall include a set of pre-screening or exclusionary criteria that may disqualify a site from being further evaluated, for example, this could be any legal considerations, immovable environmental hazards or regulatory factors. Following the initial screening criteria, various other criteria/determining factors for which a site can be examined by (input parameters) shall be developed. It is envisaged that the tool should then produce three results or outputs i.e. 1) the type of technology/</w:t>
            </w:r>
            <w:proofErr w:type="spellStart"/>
            <w:r w:rsidRPr="00CF3E5E">
              <w:rPr>
                <w:rFonts w:ascii="Arial" w:eastAsia="Times New Roman" w:hAnsi="Arial" w:cs="Arial"/>
                <w:sz w:val="20"/>
                <w:szCs w:val="20"/>
                <w:lang w:val="en-ZA"/>
              </w:rPr>
              <w:t>ies</w:t>
            </w:r>
            <w:proofErr w:type="spellEnd"/>
            <w:r w:rsidRPr="00CF3E5E">
              <w:rPr>
                <w:rFonts w:ascii="Arial" w:eastAsia="Times New Roman" w:hAnsi="Arial" w:cs="Arial"/>
                <w:sz w:val="20"/>
                <w:szCs w:val="20"/>
                <w:lang w:val="en-ZA"/>
              </w:rPr>
              <w:t xml:space="preserve"> that are most suitable to the context/specific site, 2) the type of system that would be most suitable in terms of a permanent versus temporary solution, 3) the energy service level that can be provided expressed as a range; and 4) an overall ranking for the locations that were assessed. The tool should also be dynamic so that users are able to play around with the various trade-offs or the application of mitigation measures (to be defined) for specified risks that can be averted or managed (to be defined). </w:t>
            </w:r>
          </w:p>
          <w:p w14:paraId="64AAF45E"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schematic below (Figure 1) proposes an outline of some of the potential factors and functionalities to consider but is not limited to the below. The tool shall also include sufficient guidance on usability though a brief user guideline.</w:t>
            </w:r>
          </w:p>
          <w:p w14:paraId="0D6D975D"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40547CC3"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The consultants are invited to propose an outline of the envisaged tool in their proposal. </w:t>
            </w:r>
            <w:r w:rsidRPr="00CF3E5E">
              <w:rPr>
                <w:rFonts w:ascii="Arial" w:eastAsia="Times New Roman" w:hAnsi="Arial" w:cs="Arial"/>
                <w:sz w:val="20"/>
                <w:szCs w:val="20"/>
                <w:lang w:val="en-ZA"/>
              </w:rPr>
              <w:t> </w:t>
            </w:r>
          </w:p>
          <w:p w14:paraId="0443249A"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1EDFE0AB"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Testing of the tool and assessment of three sites in the City of Cape Town</w:t>
            </w:r>
            <w:r w:rsidRPr="00CF3E5E">
              <w:rPr>
                <w:rFonts w:ascii="Arial" w:eastAsia="Times New Roman" w:hAnsi="Arial" w:cs="Arial"/>
                <w:sz w:val="20"/>
                <w:szCs w:val="20"/>
                <w:lang w:val="en-ZA"/>
              </w:rPr>
              <w:t> </w:t>
            </w:r>
          </w:p>
          <w:p w14:paraId="0DBAC6DB"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Following the development of the tool, the consultants shall test the tool by assessing a maximum of three locations in the City of Cape Town (identified by the City, and ideally where the engagements with community stakeholders have taken place) against the criteria that was developed. The City of Cape Town shall accompany the consultants to the various sites for the assessment.</w:t>
            </w:r>
          </w:p>
          <w:p w14:paraId="516B8504"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tool should be amended as necessary following the testing phase. The assessment of the three sites should result in one site that was ranked the most suitable, which will then be verified through a detailed site assessment (Work Package 4).</w:t>
            </w:r>
          </w:p>
          <w:p w14:paraId="24DAD2E8" w14:textId="77777777" w:rsidR="00CF3E5E" w:rsidRPr="00CF3E5E" w:rsidRDefault="00CF3E5E" w:rsidP="00CF3E5E">
            <w:pPr>
              <w:spacing w:after="0"/>
              <w:jc w:val="both"/>
              <w:textAlignment w:val="baseline"/>
              <w:rPr>
                <w:rFonts w:ascii="Arial" w:eastAsia="Times New Roman" w:hAnsi="Arial" w:cs="Arial"/>
                <w:sz w:val="20"/>
                <w:szCs w:val="20"/>
                <w:lang w:val="en-ZA"/>
              </w:rPr>
            </w:pPr>
          </w:p>
          <w:p w14:paraId="79D9C9B2"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noProof/>
                <w:sz w:val="20"/>
                <w:szCs w:val="20"/>
                <w:lang w:val="en-ZA"/>
              </w:rPr>
              <w:lastRenderedPageBreak/>
              <w:drawing>
                <wp:inline distT="0" distB="0" distL="0" distR="0" wp14:anchorId="11F8C8DB" wp14:editId="103E41F1">
                  <wp:extent cx="5796915" cy="41744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6915" cy="4174490"/>
                          </a:xfrm>
                          <a:prstGeom prst="rect">
                            <a:avLst/>
                          </a:prstGeom>
                          <a:noFill/>
                          <a:ln>
                            <a:noFill/>
                          </a:ln>
                        </pic:spPr>
                      </pic:pic>
                    </a:graphicData>
                  </a:graphic>
                </wp:inline>
              </w:drawing>
            </w:r>
            <w:r w:rsidRPr="00CF3E5E">
              <w:rPr>
                <w:rFonts w:ascii="Arial" w:eastAsia="Times New Roman" w:hAnsi="Arial" w:cs="Arial"/>
                <w:sz w:val="20"/>
                <w:szCs w:val="20"/>
                <w:lang w:val="en-ZA"/>
              </w:rPr>
              <w:t> </w:t>
            </w:r>
          </w:p>
          <w:p w14:paraId="331BB371"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Figure 1.</w:t>
            </w:r>
            <w:r w:rsidRPr="00CF3E5E">
              <w:rPr>
                <w:rFonts w:ascii="Arial" w:eastAsia="Times New Roman" w:hAnsi="Arial" w:cs="Arial"/>
                <w:sz w:val="20"/>
                <w:szCs w:val="20"/>
                <w:lang w:val="en-ZA"/>
              </w:rPr>
              <w:t xml:space="preserve"> Proposed outline, criteria and functionality of the site selection tool </w:t>
            </w:r>
          </w:p>
          <w:p w14:paraId="48BFC09B"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p>
          <w:p w14:paraId="7F4CC9E1"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3FE9B932"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2.5. Work package 4: Verification and detailed site assessments</w:t>
            </w:r>
          </w:p>
          <w:p w14:paraId="047281C5"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As one of the last tasks that will inform the City of Cape Town whether it is viable or not to proceed with the next steps such as the design of the AET system and financial modelling, a detailed site assessment shall be conducted to verify the results from the tool (as per Work Package 3).</w:t>
            </w:r>
          </w:p>
          <w:p w14:paraId="37E9046F"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Detailed site assessment</w:t>
            </w:r>
          </w:p>
          <w:p w14:paraId="015BF410"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site ranked the most suitable under Work Package 3 shall be verified through a detailed site assessment. The assessment shall build upon the assessment done with the tool under 2.4., verify the results and add further details as necessary in terms of the geographic location, existing infrastructure (e.g. power lines, roads, buildings, etc.), available land, site access, possible grid interconnection points/substations and associated capacity for potential grid connection in future, population density and demographics, environmental/geographical features and socio-economic indicators for the region.</w:t>
            </w:r>
          </w:p>
          <w:p w14:paraId="3FAEC634"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Renewable energy resource assessment and demand analysis</w:t>
            </w:r>
          </w:p>
          <w:p w14:paraId="2EF6A22B"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An assessment of the available and most suitable renewable energy resources shall be performed for the site. In addition to a physical site assessment, desktop research may also be used where databases are deemed accurate and freely accessible. Results shall be produced at an hourly resolution for a typical year which will be used to predict generation and compared with demand.</w:t>
            </w:r>
          </w:p>
          <w:p w14:paraId="46B8126E" w14:textId="77777777" w:rsidR="00CF3E5E" w:rsidRPr="00CF3E5E" w:rsidRDefault="00CF3E5E" w:rsidP="00CF3E5E">
            <w:pPr>
              <w:spacing w:after="0"/>
              <w:jc w:val="both"/>
              <w:textAlignment w:val="baseline"/>
              <w:rPr>
                <w:rFonts w:ascii="Arial" w:eastAsia="Times New Roman" w:hAnsi="Arial" w:cs="Arial"/>
                <w:sz w:val="20"/>
                <w:szCs w:val="20"/>
                <w:lang w:val="en-ZA"/>
              </w:rPr>
            </w:pPr>
          </w:p>
          <w:p w14:paraId="1EA7D264"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It is expected that the tool should also provide guidance on the type of energy service tier level that can be provided. Should the City wish to consider options above the energy service tier level, then a load assessment and demand analysis for the site will be conducted to determine the load profile, as well as average and peak demand, which will be used for the sizing of the microgrid.</w:t>
            </w:r>
          </w:p>
          <w:p w14:paraId="273F044C"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lastRenderedPageBreak/>
              <w:t> </w:t>
            </w:r>
          </w:p>
          <w:p w14:paraId="37949367"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2.6. Work Package 5: Technical and financial pre-feasibility study</w:t>
            </w:r>
          </w:p>
          <w:p w14:paraId="59E7AE4F"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xml:space="preserve">This work package requires the consultants to compile a full pre-feasibility study for the site that was assessed under Work Package 4, </w:t>
            </w:r>
            <w:proofErr w:type="gramStart"/>
            <w:r w:rsidRPr="00CF3E5E">
              <w:rPr>
                <w:rFonts w:ascii="Arial" w:eastAsia="Times New Roman" w:hAnsi="Arial" w:cs="Arial"/>
                <w:sz w:val="20"/>
                <w:szCs w:val="20"/>
                <w:lang w:val="en-ZA"/>
              </w:rPr>
              <w:t>in order to</w:t>
            </w:r>
            <w:proofErr w:type="gramEnd"/>
            <w:r w:rsidRPr="00CF3E5E">
              <w:rPr>
                <w:rFonts w:ascii="Arial" w:eastAsia="Times New Roman" w:hAnsi="Arial" w:cs="Arial"/>
                <w:sz w:val="20"/>
                <w:szCs w:val="20"/>
                <w:lang w:val="en-ZA"/>
              </w:rPr>
              <w:t xml:space="preserve"> assess the technical and financial feasibility of clean alternative technologies for the electrification of urban underserved areas/informal settlements. The feasibility study shall incorporate all the relevant elements from the work packages above, as well as the additional elements as described below.</w:t>
            </w:r>
          </w:p>
          <w:p w14:paraId="2816E903"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Design options for the AET system</w:t>
            </w:r>
          </w:p>
          <w:p w14:paraId="11F5E98A"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consultants shall propose up to two options for the design of the proposed system/scheme that may explore options across the energy service levels capable of addressing lower or higher demands as per the MTF, different network or technology configurations, or solutions that are configured for temporary versus permanent electricity provision - ideally all informed by the tool. The designs shall include the technology option, plant sizing, concept layout design, network configuration options, proposed technology components, mounting structures (including a brief description of civil works), primary electrical equipment (e.g. inverters, transformers, switchgear, meters, anti-theft options), where applicable, and so forth.</w:t>
            </w:r>
          </w:p>
          <w:p w14:paraId="220D179F"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following are recommended solution typologies or architectures to consider, although they are not limited to these options:</w:t>
            </w:r>
          </w:p>
          <w:p w14:paraId="6B4FE2FC" w14:textId="77777777" w:rsidR="00CF3E5E" w:rsidRPr="00CF3E5E" w:rsidRDefault="00CF3E5E" w:rsidP="00CF3E5E">
            <w:pPr>
              <w:numPr>
                <w:ilvl w:val="0"/>
                <w:numId w:val="72"/>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Conventional mini/micro-grid – permanent generation + storage and distribution infrastructure designed to either supply the area in the long term or to be integrated fully into the public grid should it become available.</w:t>
            </w:r>
          </w:p>
          <w:p w14:paraId="72C3CE89" w14:textId="77777777" w:rsidR="00CF3E5E" w:rsidRPr="00CF3E5E" w:rsidRDefault="00CF3E5E" w:rsidP="00CF3E5E">
            <w:pPr>
              <w:numPr>
                <w:ilvl w:val="0"/>
                <w:numId w:val="72"/>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Containerised micro-grid: temporary generation + storage infrastructure and permanent distribution infrastructure. This would allow for a utilisation of the generation + storage components in other areas once the public grid is available which could utilise the distribution infrastructure.</w:t>
            </w:r>
          </w:p>
          <w:p w14:paraId="5CD75AAC" w14:textId="77777777" w:rsidR="00CF3E5E" w:rsidRPr="00CF3E5E" w:rsidRDefault="00CF3E5E" w:rsidP="00CF3E5E">
            <w:pPr>
              <w:numPr>
                <w:ilvl w:val="0"/>
                <w:numId w:val="72"/>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Low-Voltage DC micro-grid: Standardised application for temporary basic service level supply to a small number of customers.</w:t>
            </w:r>
          </w:p>
          <w:p w14:paraId="4CBE70E5" w14:textId="77777777" w:rsidR="00CF3E5E" w:rsidRPr="00CF3E5E" w:rsidRDefault="00CF3E5E" w:rsidP="00CF3E5E">
            <w:pPr>
              <w:numPr>
                <w:ilvl w:val="0"/>
                <w:numId w:val="72"/>
              </w:numPr>
              <w:spacing w:after="0" w:line="240" w:lineRule="auto"/>
              <w:contextualSpacing/>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Low-Voltage DC Solar Home System: Standardised application for basic service level supply for individual households.</w:t>
            </w:r>
          </w:p>
          <w:p w14:paraId="40FDD70F" w14:textId="77777777" w:rsidR="00CF3E5E" w:rsidRPr="00CF3E5E" w:rsidRDefault="00CF3E5E" w:rsidP="00CF3E5E">
            <w:pPr>
              <w:spacing w:after="0"/>
              <w:ind w:left="72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 </w:t>
            </w:r>
          </w:p>
          <w:p w14:paraId="65303A6E"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Operational model and requirements</w:t>
            </w:r>
            <w:r w:rsidRPr="00CF3E5E">
              <w:rPr>
                <w:rFonts w:ascii="Arial" w:eastAsia="Times New Roman" w:hAnsi="Arial" w:cs="Arial"/>
                <w:sz w:val="20"/>
                <w:szCs w:val="20"/>
                <w:lang w:val="en-ZA"/>
              </w:rPr>
              <w:t> </w:t>
            </w:r>
          </w:p>
          <w:p w14:paraId="063E81F4"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consultants are required to describe the operational model for the system/scheme design options that were proposed. This shall entail the procurement model including ownership structure, contractual requirements and roles of the different players, a list of the relevant licenses and environmental authorisations that are required, a description of the maintenance considerations for long term sustainability, a SWOT analysis and proposed mitigation measures for identified risks, and proposed financing/funding options (as identified in Work Package 1).</w:t>
            </w:r>
          </w:p>
          <w:p w14:paraId="270C2803"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Financial modelling</w:t>
            </w:r>
          </w:p>
          <w:p w14:paraId="1867C1AD"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consultants shall assess the financial feasibility of up to two proposed options and build a business case for at least one option. This shall include but is not limited to a cost-benefit analysis, a sensitivity analysis, assessment of the net present value (NPV), payback period, LCOE, a detailed breakdown of the CAPEX and OPEX costs, and so forth.</w:t>
            </w:r>
          </w:p>
          <w:p w14:paraId="5F7DC15E" w14:textId="77777777" w:rsidR="00CF3E5E" w:rsidRPr="00CF3E5E" w:rsidRDefault="00CF3E5E" w:rsidP="00CF3E5E">
            <w:pPr>
              <w:spacing w:after="0"/>
              <w:jc w:val="both"/>
              <w:textAlignment w:val="baseline"/>
              <w:rPr>
                <w:rFonts w:ascii="Arial" w:eastAsia="Times New Roman" w:hAnsi="Arial" w:cs="Arial"/>
                <w:sz w:val="20"/>
                <w:szCs w:val="20"/>
                <w:lang w:val="en-ZA"/>
              </w:rPr>
            </w:pPr>
          </w:p>
          <w:p w14:paraId="767023D6"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As part of the financial model, a suitable tariff shall also be included for the respective customers which includes the potential integration of FBAE, identification of any once-off/on-going costs if applicable, level of subsidisation, payment models that support affordability e.g. PAYGO, and so forth. The study should also explore how introducing these clean alternative electrification technologies can support municipalities with improved business models (e.g. reduced non-technical losses), energy access, affordability, and potential benefits for tariff reforms.</w:t>
            </w:r>
          </w:p>
          <w:p w14:paraId="471BD023" w14:textId="77777777" w:rsidR="00CF3E5E" w:rsidRPr="00CF3E5E" w:rsidRDefault="00CF3E5E" w:rsidP="00CF3E5E">
            <w:pPr>
              <w:spacing w:after="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lastRenderedPageBreak/>
              <w:t> </w:t>
            </w:r>
          </w:p>
          <w:p w14:paraId="110CB140"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Implementation roadmap</w:t>
            </w:r>
            <w:r w:rsidRPr="00CF3E5E">
              <w:rPr>
                <w:rFonts w:ascii="Arial" w:eastAsia="Times New Roman" w:hAnsi="Arial" w:cs="Arial"/>
                <w:sz w:val="20"/>
                <w:szCs w:val="20"/>
                <w:lang w:val="en-ZA"/>
              </w:rPr>
              <w:t> </w:t>
            </w:r>
          </w:p>
          <w:p w14:paraId="2EF89242"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Lastly, a roadmap which outlines the next steps for the implementation of the project for example, the technical specifications for the most viable scheme/system, indicators to measure success and the desired impacts, etc. shall be compiled should the City of Cape Town wish to take this project further and scale up efforts around this. In addition, any institutional arrangements or capacity building requirements for the City should also be outlined. </w:t>
            </w:r>
          </w:p>
          <w:p w14:paraId="110FB5B0" w14:textId="77777777" w:rsidR="00CF3E5E" w:rsidRPr="00CF3E5E" w:rsidRDefault="00CF3E5E" w:rsidP="00CF3E5E">
            <w:pPr>
              <w:spacing w:after="240" w:line="240" w:lineRule="auto"/>
              <w:textAlignment w:val="baseline"/>
              <w:rPr>
                <w:rFonts w:ascii="Arial" w:eastAsia="Times New Roman" w:hAnsi="Arial" w:cs="Arial"/>
                <w:sz w:val="20"/>
                <w:szCs w:val="20"/>
                <w:lang w:val="en-ZA"/>
              </w:rPr>
            </w:pPr>
            <w:r w:rsidRPr="00CF3E5E">
              <w:rPr>
                <w:rFonts w:ascii="Arial" w:eastAsia="Times New Roman" w:hAnsi="Arial" w:cs="Arial"/>
                <w:b/>
                <w:bCs/>
                <w:sz w:val="20"/>
                <w:szCs w:val="20"/>
                <w:lang w:val="en-ZA"/>
              </w:rPr>
              <w:t>2.7. Work Package 6: Knowledge development, dissemination and scaling up impact</w:t>
            </w:r>
          </w:p>
          <w:p w14:paraId="22B9CDE6" w14:textId="77777777" w:rsidR="00CF3E5E" w:rsidRPr="00CF3E5E" w:rsidRDefault="00CF3E5E" w:rsidP="00CF3E5E">
            <w:pPr>
              <w:spacing w:after="240" w:line="240" w:lineRule="auto"/>
              <w:jc w:val="both"/>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Knowledge product development</w:t>
            </w:r>
          </w:p>
          <w:p w14:paraId="4D1CA36E"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consultants are required to prepare a concise summary of the pre-feasibility study for the purpose of dissemination and sharing of the key results internally, and externally with other municipalities.</w:t>
            </w:r>
          </w:p>
          <w:p w14:paraId="5EB6999C"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Additionally, the consultants shall prepare a slide deck for the City of Cape Town which summarises the purpose and results of the pre-feasibility study. A few slides should also be included on content that can be used for presentations with Councillors, the Mayor/MayCo, etc. such as key results in plain language, the proposed benefits and impacts of the project, risks, feedback from stakeholders and the community (Work package 2), etc. The slide deck shall also include the development of two sets of narratives according to the CAP (Challenge, Action, Promise) framework, geared towards civil society (one set) and decision makers (second set) addressing the various opportunities and benefits of the proposed electrification scheme/system, as well as a total of four key messages for the City of Cape Town to utilise for various purposes. Note this must be different to the key messages developed under Work Package 2 for the community stakeholder engagements.</w:t>
            </w:r>
          </w:p>
          <w:p w14:paraId="1E2FF008" w14:textId="77777777" w:rsidR="00CF3E5E" w:rsidRPr="00CF3E5E" w:rsidRDefault="00CF3E5E" w:rsidP="00CF3E5E">
            <w:pPr>
              <w:spacing w:after="0"/>
              <w:jc w:val="both"/>
              <w:rPr>
                <w:rFonts w:ascii="Arial" w:eastAsia="Times New Roman" w:hAnsi="Arial" w:cs="Arial"/>
                <w:sz w:val="20"/>
                <w:szCs w:val="20"/>
                <w:lang w:val="en-ZA"/>
              </w:rPr>
            </w:pPr>
          </w:p>
          <w:p w14:paraId="30182E23"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The preparation of the slide deck shall be done in conjunction with or guided by the City of Cape Town and be tailored to their foreseeable needs.</w:t>
            </w:r>
          </w:p>
          <w:p w14:paraId="2AAEB647" w14:textId="77777777" w:rsidR="00CF3E5E" w:rsidRPr="00CF3E5E" w:rsidRDefault="00CF3E5E" w:rsidP="00CF3E5E">
            <w:pPr>
              <w:spacing w:after="0"/>
              <w:jc w:val="both"/>
              <w:textAlignment w:val="baseline"/>
              <w:rPr>
                <w:rFonts w:ascii="Arial" w:eastAsia="Times New Roman" w:hAnsi="Arial" w:cs="Arial"/>
                <w:sz w:val="20"/>
                <w:szCs w:val="20"/>
                <w:lang w:val="en-ZA"/>
              </w:rPr>
            </w:pPr>
          </w:p>
          <w:p w14:paraId="0B93992A" w14:textId="77777777" w:rsidR="00CF3E5E" w:rsidRPr="00CF3E5E" w:rsidRDefault="00CF3E5E" w:rsidP="00CF3E5E">
            <w:pPr>
              <w:spacing w:after="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Lastly, the consultants shall prepare a brief, 2-page project factsheet which highlights, but is not limited to, the background information on the project, the estimated budget for implementation of the intended microgrid system and describes the challenges, opportunities, co-benefits and impacts of the project.</w:t>
            </w:r>
          </w:p>
          <w:p w14:paraId="38678BCB" w14:textId="77777777" w:rsidR="00CF3E5E" w:rsidRPr="00CF3E5E" w:rsidRDefault="00CF3E5E" w:rsidP="00CF3E5E">
            <w:pPr>
              <w:spacing w:after="0"/>
              <w:textAlignment w:val="baseline"/>
              <w:rPr>
                <w:rFonts w:ascii="Arial" w:eastAsia="Times New Roman" w:hAnsi="Arial" w:cs="Arial"/>
                <w:sz w:val="20"/>
                <w:szCs w:val="20"/>
                <w:lang w:val="en-ZA"/>
              </w:rPr>
            </w:pPr>
          </w:p>
          <w:p w14:paraId="776AB2AD" w14:textId="77777777" w:rsidR="00CF3E5E" w:rsidRPr="00CF3E5E" w:rsidRDefault="00CF3E5E" w:rsidP="00CF3E5E">
            <w:pPr>
              <w:spacing w:after="240" w:line="240" w:lineRule="auto"/>
              <w:textAlignment w:val="baseline"/>
              <w:rPr>
                <w:rFonts w:ascii="Arial" w:eastAsia="Times New Roman" w:hAnsi="Arial" w:cs="Arial"/>
                <w:sz w:val="20"/>
                <w:szCs w:val="20"/>
                <w:lang w:val="en-ZA"/>
              </w:rPr>
            </w:pPr>
            <w:r w:rsidRPr="00CF3E5E">
              <w:rPr>
                <w:rFonts w:ascii="Arial" w:eastAsia="Times New Roman" w:hAnsi="Arial" w:cs="Arial"/>
                <w:b/>
                <w:bCs/>
                <w:i/>
                <w:iCs/>
                <w:sz w:val="20"/>
                <w:szCs w:val="20"/>
                <w:lang w:val="en-ZA"/>
              </w:rPr>
              <w:t>Upscaling impact and dissemination of knowledge </w:t>
            </w:r>
            <w:r w:rsidRPr="00CF3E5E">
              <w:rPr>
                <w:rFonts w:ascii="Arial" w:eastAsia="Times New Roman" w:hAnsi="Arial" w:cs="Arial"/>
                <w:sz w:val="20"/>
                <w:szCs w:val="20"/>
                <w:lang w:val="en-ZA"/>
              </w:rPr>
              <w:t> </w:t>
            </w:r>
          </w:p>
          <w:p w14:paraId="53557F12" w14:textId="77777777" w:rsidR="00CF3E5E" w:rsidRPr="00CF3E5E" w:rsidRDefault="00CF3E5E" w:rsidP="00CF3E5E">
            <w:pPr>
              <w:spacing w:after="240"/>
              <w:jc w:val="both"/>
              <w:textAlignment w:val="baseline"/>
              <w:rPr>
                <w:rFonts w:ascii="Arial" w:eastAsia="Times New Roman" w:hAnsi="Arial" w:cs="Arial"/>
                <w:sz w:val="20"/>
                <w:szCs w:val="20"/>
                <w:lang w:val="en-ZA"/>
              </w:rPr>
            </w:pPr>
            <w:r w:rsidRPr="00CF3E5E">
              <w:rPr>
                <w:rFonts w:ascii="Arial" w:eastAsia="Times New Roman" w:hAnsi="Arial" w:cs="Arial"/>
                <w:sz w:val="20"/>
                <w:szCs w:val="20"/>
                <w:lang w:val="en-ZA"/>
              </w:rPr>
              <w:t>As the final task, the consultants shall organise a webinar for all municipalities to present the site selection tool and the results of the pre-feasibility study. The consultants shall prepare the invitations, agenda and presentation for the webinar, with GIZ or the City of Cape Town facilitating the session. The session should ideally be co-hosted jointly by the City of Cape Town and other members of the project steering group.</w:t>
            </w:r>
          </w:p>
          <w:p w14:paraId="41EE571F" w14:textId="360AEDCD" w:rsidR="004269FE" w:rsidRPr="00176209" w:rsidRDefault="00A0420E" w:rsidP="004269FE">
            <w:pPr>
              <w:spacing w:after="0"/>
              <w:textAlignment w:val="baseline"/>
              <w:rPr>
                <w:rFonts w:ascii="Arial" w:eastAsia="Times New Roman" w:hAnsi="Arial" w:cs="Arial"/>
                <w:sz w:val="20"/>
                <w:szCs w:val="20"/>
              </w:rPr>
            </w:pPr>
            <w:r w:rsidRPr="00176209">
              <w:rPr>
                <w:rFonts w:ascii="Arial" w:eastAsia="Times New Roman" w:hAnsi="Arial" w:cs="Arial"/>
                <w:sz w:val="20"/>
                <w:szCs w:val="20"/>
              </w:rPr>
              <w:t>The following milestones, as laid out in the table below, are to be achieved during the contract term:</w:t>
            </w:r>
          </w:p>
          <w:p w14:paraId="2C2D4E6C" w14:textId="77777777" w:rsidR="004269FE" w:rsidRPr="00176209" w:rsidRDefault="004269FE" w:rsidP="004269FE">
            <w:pPr>
              <w:spacing w:after="0"/>
              <w:textAlignment w:val="baseline"/>
              <w:rPr>
                <w:rFonts w:ascii="Arial" w:eastAsia="Times New Roman" w:hAnsi="Arial" w:cs="Arial"/>
                <w:b/>
                <w:bCs/>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610"/>
              <w:gridCol w:w="2790"/>
              <w:gridCol w:w="3660"/>
            </w:tblGrid>
            <w:tr w:rsidR="00176209" w:rsidRPr="00176209" w14:paraId="043B97EB" w14:textId="77777777" w:rsidTr="008D0A02">
              <w:tc>
                <w:tcPr>
                  <w:tcW w:w="2610" w:type="dxa"/>
                </w:tcPr>
                <w:p w14:paraId="6717BDBF" w14:textId="77777777" w:rsidR="00176209" w:rsidRPr="00176209" w:rsidRDefault="00176209" w:rsidP="00176209">
                  <w:pPr>
                    <w:framePr w:hSpace="180" w:wrap="around" w:vAnchor="text" w:hAnchor="margin" w:xAlign="center" w:y="264"/>
                    <w:spacing w:before="40" w:after="40"/>
                    <w:rPr>
                      <w:rFonts w:ascii="Arial" w:hAnsi="Arial" w:cs="Arial"/>
                      <w:b/>
                      <w:bCs/>
                      <w:sz w:val="20"/>
                      <w:szCs w:val="20"/>
                    </w:rPr>
                  </w:pPr>
                  <w:r w:rsidRPr="00176209">
                    <w:rPr>
                      <w:rFonts w:ascii="Arial" w:hAnsi="Arial" w:cs="Arial"/>
                      <w:b/>
                      <w:sz w:val="20"/>
                      <w:szCs w:val="20"/>
                    </w:rPr>
                    <w:t>Milestones/partial works</w:t>
                  </w:r>
                </w:p>
              </w:tc>
              <w:tc>
                <w:tcPr>
                  <w:tcW w:w="2790" w:type="dxa"/>
                </w:tcPr>
                <w:p w14:paraId="14D740B9" w14:textId="77777777" w:rsidR="00176209" w:rsidRPr="00176209" w:rsidRDefault="00176209" w:rsidP="00176209">
                  <w:pPr>
                    <w:framePr w:hSpace="180" w:wrap="around" w:vAnchor="text" w:hAnchor="margin" w:xAlign="center" w:y="264"/>
                    <w:spacing w:before="40" w:after="40"/>
                    <w:rPr>
                      <w:rFonts w:ascii="Arial" w:hAnsi="Arial" w:cs="Arial"/>
                      <w:b/>
                      <w:bCs/>
                      <w:sz w:val="20"/>
                      <w:szCs w:val="20"/>
                    </w:rPr>
                  </w:pPr>
                  <w:r w:rsidRPr="00176209">
                    <w:rPr>
                      <w:rFonts w:ascii="Arial" w:hAnsi="Arial" w:cs="Arial"/>
                      <w:b/>
                      <w:sz w:val="20"/>
                      <w:szCs w:val="20"/>
                    </w:rPr>
                    <w:t>Deadline/place/person responsible</w:t>
                  </w:r>
                </w:p>
              </w:tc>
              <w:tc>
                <w:tcPr>
                  <w:tcW w:w="3660" w:type="dxa"/>
                </w:tcPr>
                <w:p w14:paraId="20DAC81C" w14:textId="77777777" w:rsidR="00176209" w:rsidRPr="00176209" w:rsidRDefault="00176209" w:rsidP="00176209">
                  <w:pPr>
                    <w:framePr w:hSpace="180" w:wrap="around" w:vAnchor="text" w:hAnchor="margin" w:xAlign="center" w:y="264"/>
                    <w:rPr>
                      <w:rFonts w:ascii="Arial" w:hAnsi="Arial" w:cs="Arial"/>
                      <w:b/>
                      <w:bCs/>
                      <w:sz w:val="20"/>
                      <w:szCs w:val="20"/>
                    </w:rPr>
                  </w:pPr>
                  <w:r w:rsidRPr="00176209">
                    <w:rPr>
                      <w:rFonts w:ascii="Arial" w:hAnsi="Arial" w:cs="Arial"/>
                      <w:b/>
                      <w:sz w:val="20"/>
                      <w:szCs w:val="20"/>
                    </w:rPr>
                    <w:t>Criteria for acceptance</w:t>
                  </w:r>
                </w:p>
              </w:tc>
            </w:tr>
            <w:tr w:rsidR="00176209" w:rsidRPr="00176209" w14:paraId="555D9BCC" w14:textId="77777777" w:rsidTr="008D0A02">
              <w:tc>
                <w:tcPr>
                  <w:tcW w:w="2610" w:type="dxa"/>
                  <w:tcBorders>
                    <w:top w:val="single" w:sz="6" w:space="0" w:color="auto"/>
                    <w:left w:val="nil"/>
                    <w:bottom w:val="single" w:sz="6" w:space="0" w:color="auto"/>
                    <w:right w:val="single" w:sz="6" w:space="0" w:color="auto"/>
                  </w:tcBorders>
                </w:tcPr>
                <w:p w14:paraId="7D3FB941" w14:textId="77777777" w:rsidR="00176209" w:rsidRPr="00176209" w:rsidRDefault="00176209" w:rsidP="00176209">
                  <w:pPr>
                    <w:framePr w:hSpace="180" w:wrap="around" w:vAnchor="text" w:hAnchor="margin" w:xAlign="center" w:y="264"/>
                    <w:spacing w:after="0"/>
                    <w:textAlignment w:val="baseline"/>
                    <w:rPr>
                      <w:rFonts w:ascii="Arial" w:hAnsi="Arial" w:cs="Arial"/>
                      <w:b/>
                      <w:bCs/>
                      <w:sz w:val="20"/>
                      <w:szCs w:val="20"/>
                      <w:lang w:val="en-ZA"/>
                    </w:rPr>
                  </w:pPr>
                  <w:r w:rsidRPr="00176209">
                    <w:rPr>
                      <w:rFonts w:ascii="Arial" w:hAnsi="Arial" w:cs="Arial"/>
                      <w:b/>
                      <w:bCs/>
                      <w:sz w:val="20"/>
                      <w:szCs w:val="20"/>
                      <w:lang w:val="en-ZA"/>
                    </w:rPr>
                    <w:t>Work Package 0:</w:t>
                  </w:r>
                </w:p>
                <w:p w14:paraId="10B2FD3C" w14:textId="77777777" w:rsidR="00176209" w:rsidRPr="00176209" w:rsidRDefault="00176209" w:rsidP="00176209">
                  <w:pPr>
                    <w:framePr w:hSpace="180" w:wrap="around" w:vAnchor="text" w:hAnchor="margin" w:xAlign="center" w:y="264"/>
                    <w:spacing w:after="0"/>
                    <w:textAlignment w:val="baseline"/>
                    <w:rPr>
                      <w:rFonts w:ascii="Arial" w:hAnsi="Arial" w:cs="Arial"/>
                      <w:sz w:val="20"/>
                      <w:szCs w:val="20"/>
                      <w:lang w:val="en-ZA"/>
                    </w:rPr>
                  </w:pPr>
                </w:p>
                <w:p w14:paraId="3DA99BC6" w14:textId="77777777" w:rsidR="00176209" w:rsidRPr="00176209" w:rsidRDefault="00176209" w:rsidP="00176209">
                  <w:pPr>
                    <w:pStyle w:val="ListParagraph"/>
                    <w:framePr w:hSpace="180" w:wrap="around" w:vAnchor="text" w:hAnchor="margin" w:xAlign="center" w:y="264"/>
                    <w:numPr>
                      <w:ilvl w:val="0"/>
                      <w:numId w:val="11"/>
                    </w:numPr>
                    <w:tabs>
                      <w:tab w:val="clear" w:pos="360"/>
                      <w:tab w:val="num" w:pos="250"/>
                    </w:tabs>
                    <w:ind w:left="250" w:hanging="250"/>
                    <w:textAlignment w:val="baseline"/>
                    <w:rPr>
                      <w:rFonts w:ascii="Arial" w:hAnsi="Arial" w:cs="Arial"/>
                      <w:sz w:val="20"/>
                      <w:szCs w:val="20"/>
                      <w:lang w:val="en-ZA"/>
                    </w:rPr>
                  </w:pPr>
                  <w:r w:rsidRPr="00176209">
                    <w:rPr>
                      <w:rFonts w:ascii="Arial" w:hAnsi="Arial" w:cs="Arial"/>
                      <w:color w:val="000000"/>
                      <w:sz w:val="20"/>
                      <w:szCs w:val="20"/>
                      <w:lang w:val="en-ZA"/>
                    </w:rPr>
                    <w:t>Inception meeting presentation. </w:t>
                  </w:r>
                </w:p>
                <w:p w14:paraId="2EC9BE84" w14:textId="77777777" w:rsidR="00176209" w:rsidRPr="00176209" w:rsidRDefault="00176209" w:rsidP="00176209">
                  <w:pPr>
                    <w:pStyle w:val="ListParagraph"/>
                    <w:framePr w:hSpace="180" w:wrap="around" w:vAnchor="text" w:hAnchor="margin" w:xAlign="center" w:y="264"/>
                    <w:numPr>
                      <w:ilvl w:val="0"/>
                      <w:numId w:val="11"/>
                    </w:numPr>
                    <w:tabs>
                      <w:tab w:val="clear" w:pos="360"/>
                      <w:tab w:val="num" w:pos="250"/>
                    </w:tabs>
                    <w:ind w:left="250" w:hanging="250"/>
                    <w:textAlignment w:val="baseline"/>
                    <w:rPr>
                      <w:rFonts w:ascii="Arial" w:hAnsi="Arial" w:cs="Arial"/>
                      <w:sz w:val="20"/>
                      <w:szCs w:val="20"/>
                      <w:lang w:val="en-ZA"/>
                    </w:rPr>
                  </w:pPr>
                  <w:r w:rsidRPr="00176209">
                    <w:rPr>
                      <w:rFonts w:ascii="Arial" w:hAnsi="Arial" w:cs="Arial"/>
                      <w:sz w:val="20"/>
                      <w:szCs w:val="20"/>
                      <w:lang w:val="en-ZA"/>
                    </w:rPr>
                    <w:t>Inception meeting notes and updated work plan. </w:t>
                  </w:r>
                </w:p>
                <w:p w14:paraId="0C9EA1A7" w14:textId="77777777" w:rsidR="00176209" w:rsidRPr="00176209" w:rsidRDefault="00176209" w:rsidP="00176209">
                  <w:pPr>
                    <w:pStyle w:val="ListParagraph"/>
                    <w:framePr w:hSpace="180" w:wrap="around" w:vAnchor="text" w:hAnchor="margin" w:xAlign="center" w:y="264"/>
                    <w:numPr>
                      <w:ilvl w:val="0"/>
                      <w:numId w:val="11"/>
                    </w:numPr>
                    <w:tabs>
                      <w:tab w:val="clear" w:pos="360"/>
                      <w:tab w:val="num" w:pos="250"/>
                    </w:tabs>
                    <w:ind w:left="250" w:hanging="250"/>
                    <w:textAlignment w:val="baseline"/>
                    <w:rPr>
                      <w:rFonts w:ascii="Arial" w:hAnsi="Arial" w:cs="Arial"/>
                      <w:sz w:val="20"/>
                      <w:szCs w:val="20"/>
                      <w:lang w:val="en-ZA"/>
                    </w:rPr>
                  </w:pPr>
                  <w:r w:rsidRPr="00176209">
                    <w:rPr>
                      <w:rFonts w:ascii="Arial" w:hAnsi="Arial" w:cs="Arial"/>
                      <w:sz w:val="20"/>
                      <w:szCs w:val="20"/>
                      <w:lang w:val="en-ZA"/>
                    </w:rPr>
                    <w:t>Monthly progress update meetings and notes.  </w:t>
                  </w:r>
                </w:p>
              </w:tc>
              <w:tc>
                <w:tcPr>
                  <w:tcW w:w="2790" w:type="dxa"/>
                  <w:tcBorders>
                    <w:top w:val="single" w:sz="6" w:space="0" w:color="auto"/>
                    <w:left w:val="single" w:sz="6" w:space="0" w:color="auto"/>
                    <w:bottom w:val="single" w:sz="6" w:space="0" w:color="auto"/>
                    <w:right w:val="single" w:sz="6" w:space="0" w:color="auto"/>
                  </w:tcBorders>
                </w:tcPr>
                <w:p w14:paraId="3CAC3306" w14:textId="77777777" w:rsidR="00176209" w:rsidRPr="00176209" w:rsidRDefault="00176209" w:rsidP="00176209">
                  <w:pPr>
                    <w:pStyle w:val="ListParagraph"/>
                    <w:framePr w:hSpace="180" w:wrap="around" w:vAnchor="text" w:hAnchor="margin" w:xAlign="center" w:y="264"/>
                    <w:numPr>
                      <w:ilvl w:val="0"/>
                      <w:numId w:val="11"/>
                    </w:numPr>
                    <w:jc w:val="both"/>
                    <w:textAlignment w:val="baseline"/>
                    <w:rPr>
                      <w:rFonts w:ascii="Arial" w:hAnsi="Arial" w:cs="Arial"/>
                      <w:sz w:val="20"/>
                      <w:szCs w:val="20"/>
                      <w:lang w:val="en-ZA"/>
                    </w:rPr>
                  </w:pPr>
                  <w:r w:rsidRPr="00176209">
                    <w:rPr>
                      <w:rFonts w:ascii="Arial" w:hAnsi="Arial" w:cs="Arial"/>
                      <w:sz w:val="20"/>
                      <w:szCs w:val="20"/>
                      <w:lang w:val="en-ZA"/>
                    </w:rPr>
                    <w:t>GIZ to secure a date for the meeting within 2 weeks of the appointment of the consultant (July 2026) and send out the invitation and prepare agenda.</w:t>
                  </w:r>
                </w:p>
                <w:p w14:paraId="352E3F3A" w14:textId="77777777" w:rsidR="00176209" w:rsidRPr="00176209" w:rsidRDefault="00176209" w:rsidP="00176209">
                  <w:pPr>
                    <w:pStyle w:val="ListParagraph"/>
                    <w:framePr w:hSpace="180" w:wrap="around" w:vAnchor="text" w:hAnchor="margin" w:xAlign="center" w:y="264"/>
                    <w:numPr>
                      <w:ilvl w:val="0"/>
                      <w:numId w:val="11"/>
                    </w:numPr>
                    <w:jc w:val="both"/>
                    <w:textAlignment w:val="baseline"/>
                    <w:rPr>
                      <w:rFonts w:ascii="Arial" w:hAnsi="Arial" w:cs="Arial"/>
                      <w:sz w:val="20"/>
                      <w:szCs w:val="20"/>
                      <w:lang w:val="en-ZA"/>
                    </w:rPr>
                  </w:pPr>
                  <w:proofErr w:type="spellStart"/>
                  <w:r w:rsidRPr="00176209">
                    <w:rPr>
                      <w:rFonts w:ascii="Arial" w:hAnsi="Arial" w:cs="Arial"/>
                      <w:sz w:val="20"/>
                      <w:szCs w:val="20"/>
                      <w:lang w:val="en-ZA"/>
                    </w:rPr>
                    <w:t>CoCT</w:t>
                  </w:r>
                  <w:proofErr w:type="spellEnd"/>
                  <w:r w:rsidRPr="00176209">
                    <w:rPr>
                      <w:rFonts w:ascii="Arial" w:hAnsi="Arial" w:cs="Arial"/>
                      <w:sz w:val="20"/>
                      <w:szCs w:val="20"/>
                      <w:lang w:val="en-ZA"/>
                    </w:rPr>
                    <w:t xml:space="preserve"> to provide a list of municipal officials to </w:t>
                  </w:r>
                  <w:r w:rsidRPr="00176209">
                    <w:rPr>
                      <w:rFonts w:ascii="Arial" w:hAnsi="Arial" w:cs="Arial"/>
                      <w:sz w:val="20"/>
                      <w:szCs w:val="20"/>
                      <w:lang w:val="en-ZA"/>
                    </w:rPr>
                    <w:lastRenderedPageBreak/>
                    <w:t>invite from the relevant departments.  </w:t>
                  </w:r>
                </w:p>
                <w:p w14:paraId="4A3C69F0" w14:textId="77777777" w:rsidR="00176209" w:rsidRPr="00176209" w:rsidRDefault="00176209" w:rsidP="00176209">
                  <w:pPr>
                    <w:pStyle w:val="ListParagraph"/>
                    <w:framePr w:hSpace="180" w:wrap="around" w:vAnchor="text" w:hAnchor="margin" w:xAlign="center" w:y="264"/>
                    <w:numPr>
                      <w:ilvl w:val="0"/>
                      <w:numId w:val="11"/>
                    </w:numPr>
                    <w:jc w:val="both"/>
                    <w:textAlignment w:val="baseline"/>
                    <w:rPr>
                      <w:rFonts w:ascii="Arial" w:hAnsi="Arial" w:cs="Arial"/>
                      <w:sz w:val="20"/>
                      <w:szCs w:val="20"/>
                      <w:lang w:val="en-ZA"/>
                    </w:rPr>
                  </w:pPr>
                  <w:r w:rsidRPr="00176209">
                    <w:rPr>
                      <w:rFonts w:ascii="Arial" w:hAnsi="Arial" w:cs="Arial"/>
                      <w:sz w:val="20"/>
                      <w:szCs w:val="20"/>
                      <w:lang w:val="en-ZA"/>
                    </w:rPr>
                    <w:t>Consultants to prepare the presentation and capture the key discussion points and action items. </w:t>
                  </w:r>
                </w:p>
                <w:p w14:paraId="0AB8FC2D" w14:textId="77777777" w:rsidR="00176209" w:rsidRPr="00176209" w:rsidRDefault="00176209" w:rsidP="00176209">
                  <w:pPr>
                    <w:pStyle w:val="ListParagraph"/>
                    <w:framePr w:hSpace="180" w:wrap="around" w:vAnchor="text" w:hAnchor="margin" w:xAlign="center" w:y="264"/>
                    <w:numPr>
                      <w:ilvl w:val="0"/>
                      <w:numId w:val="11"/>
                    </w:numPr>
                    <w:jc w:val="both"/>
                    <w:textAlignment w:val="baseline"/>
                    <w:rPr>
                      <w:rFonts w:ascii="Arial" w:hAnsi="Arial" w:cs="Arial"/>
                      <w:sz w:val="20"/>
                      <w:szCs w:val="20"/>
                      <w:lang w:val="en-ZA"/>
                    </w:rPr>
                  </w:pPr>
                  <w:r w:rsidRPr="00176209">
                    <w:rPr>
                      <w:rFonts w:ascii="Arial" w:hAnsi="Arial" w:cs="Arial"/>
                      <w:sz w:val="20"/>
                      <w:szCs w:val="20"/>
                      <w:lang w:val="en-ZA"/>
                    </w:rPr>
                    <w:t>Consultants to send out invitations and facilitate the monthly progress update meetings.  </w:t>
                  </w:r>
                </w:p>
                <w:p w14:paraId="75AEF19B" w14:textId="77777777" w:rsidR="00176209" w:rsidRPr="00176209" w:rsidRDefault="00176209" w:rsidP="00176209">
                  <w:pPr>
                    <w:framePr w:hSpace="180" w:wrap="around" w:vAnchor="text" w:hAnchor="margin" w:xAlign="center" w:y="264"/>
                    <w:spacing w:before="40" w:after="40"/>
                    <w:rPr>
                      <w:rFonts w:ascii="Arial" w:hAnsi="Arial" w:cs="Arial"/>
                      <w:sz w:val="20"/>
                      <w:szCs w:val="20"/>
                    </w:rPr>
                  </w:pPr>
                  <w:r w:rsidRPr="00176209">
                    <w:rPr>
                      <w:rFonts w:ascii="Arial" w:hAnsi="Arial" w:cs="Arial"/>
                      <w:sz w:val="20"/>
                      <w:szCs w:val="20"/>
                      <w:lang w:val="en-ZA"/>
                    </w:rPr>
                    <w:t> </w:t>
                  </w:r>
                </w:p>
              </w:tc>
              <w:tc>
                <w:tcPr>
                  <w:tcW w:w="3660" w:type="dxa"/>
                  <w:tcBorders>
                    <w:top w:val="single" w:sz="6" w:space="0" w:color="auto"/>
                    <w:left w:val="single" w:sz="6" w:space="0" w:color="auto"/>
                    <w:bottom w:val="single" w:sz="6" w:space="0" w:color="auto"/>
                    <w:right w:val="nil"/>
                  </w:tcBorders>
                </w:tcPr>
                <w:p w14:paraId="5377CE67" w14:textId="77777777" w:rsidR="00176209" w:rsidRPr="00176209" w:rsidRDefault="00176209" w:rsidP="00176209">
                  <w:pPr>
                    <w:pStyle w:val="ListParagraph"/>
                    <w:framePr w:hSpace="180" w:wrap="around" w:vAnchor="text" w:hAnchor="margin" w:xAlign="center" w:y="264"/>
                    <w:numPr>
                      <w:ilvl w:val="0"/>
                      <w:numId w:val="12"/>
                    </w:numPr>
                    <w:jc w:val="both"/>
                    <w:textAlignment w:val="baseline"/>
                    <w:rPr>
                      <w:rFonts w:ascii="Arial" w:hAnsi="Arial" w:cs="Arial"/>
                      <w:sz w:val="20"/>
                      <w:szCs w:val="20"/>
                      <w:lang w:val="en-ZA"/>
                    </w:rPr>
                  </w:pPr>
                  <w:r w:rsidRPr="00176209">
                    <w:rPr>
                      <w:rFonts w:ascii="Arial" w:hAnsi="Arial" w:cs="Arial"/>
                      <w:sz w:val="20"/>
                      <w:szCs w:val="20"/>
                      <w:lang w:val="en-ZA"/>
                    </w:rPr>
                    <w:lastRenderedPageBreak/>
                    <w:t>Presentation prepared and presented during the inception meeting, max 25 slides, made available in PowerPoint and pdf format.</w:t>
                  </w:r>
                </w:p>
                <w:p w14:paraId="36363271" w14:textId="77777777" w:rsidR="00176209" w:rsidRPr="00176209" w:rsidRDefault="00176209" w:rsidP="00176209">
                  <w:pPr>
                    <w:pStyle w:val="ListParagraph"/>
                    <w:framePr w:hSpace="180" w:wrap="around" w:vAnchor="text" w:hAnchor="margin" w:xAlign="center" w:y="264"/>
                    <w:numPr>
                      <w:ilvl w:val="0"/>
                      <w:numId w:val="12"/>
                    </w:numPr>
                    <w:jc w:val="both"/>
                    <w:textAlignment w:val="baseline"/>
                    <w:rPr>
                      <w:rFonts w:ascii="Arial" w:hAnsi="Arial" w:cs="Arial"/>
                      <w:sz w:val="20"/>
                      <w:szCs w:val="20"/>
                      <w:lang w:val="en-ZA"/>
                    </w:rPr>
                  </w:pPr>
                  <w:r w:rsidRPr="00176209">
                    <w:rPr>
                      <w:rFonts w:ascii="Arial" w:hAnsi="Arial" w:cs="Arial"/>
                      <w:sz w:val="20"/>
                      <w:szCs w:val="20"/>
                      <w:lang w:val="en-ZA"/>
                    </w:rPr>
                    <w:t xml:space="preserve">Inception meeting notes prepared with key discussion points, action items and coordination protocol, max 5 pages, made available in </w:t>
                  </w:r>
                  <w:r w:rsidRPr="00176209">
                    <w:rPr>
                      <w:rFonts w:ascii="Arial" w:hAnsi="Arial" w:cs="Arial"/>
                      <w:sz w:val="20"/>
                      <w:szCs w:val="20"/>
                      <w:lang w:val="en-ZA"/>
                    </w:rPr>
                    <w:lastRenderedPageBreak/>
                    <w:t>Word format for the draft and pdf for the final version. </w:t>
                  </w:r>
                </w:p>
                <w:p w14:paraId="5839D78A" w14:textId="77777777" w:rsidR="00176209" w:rsidRPr="00176209" w:rsidRDefault="00176209" w:rsidP="00176209">
                  <w:pPr>
                    <w:pStyle w:val="ListParagraph"/>
                    <w:framePr w:hSpace="180" w:wrap="around" w:vAnchor="text" w:hAnchor="margin" w:xAlign="center" w:y="264"/>
                    <w:numPr>
                      <w:ilvl w:val="0"/>
                      <w:numId w:val="12"/>
                    </w:numPr>
                    <w:jc w:val="both"/>
                    <w:textAlignment w:val="baseline"/>
                    <w:rPr>
                      <w:rFonts w:ascii="Arial" w:hAnsi="Arial" w:cs="Arial"/>
                      <w:sz w:val="20"/>
                      <w:szCs w:val="20"/>
                      <w:lang w:val="en-ZA"/>
                    </w:rPr>
                  </w:pPr>
                  <w:r w:rsidRPr="00176209">
                    <w:rPr>
                      <w:rFonts w:ascii="Arial" w:hAnsi="Arial" w:cs="Arial"/>
                      <w:sz w:val="20"/>
                      <w:szCs w:val="20"/>
                      <w:lang w:val="en-ZA"/>
                    </w:rPr>
                    <w:t>Detailed, project work plan developed and updated and made available following inception meeting and maintained thereof. </w:t>
                  </w:r>
                </w:p>
                <w:p w14:paraId="3E0EB5B4" w14:textId="77777777" w:rsidR="00176209" w:rsidRPr="00176209" w:rsidRDefault="00176209" w:rsidP="00176209">
                  <w:pPr>
                    <w:pStyle w:val="ListParagraph"/>
                    <w:framePr w:hSpace="180" w:wrap="around" w:vAnchor="text" w:hAnchor="margin" w:xAlign="center" w:y="264"/>
                    <w:numPr>
                      <w:ilvl w:val="0"/>
                      <w:numId w:val="12"/>
                    </w:numPr>
                    <w:jc w:val="both"/>
                    <w:textAlignment w:val="baseline"/>
                    <w:rPr>
                      <w:rFonts w:ascii="Arial" w:hAnsi="Arial" w:cs="Arial"/>
                      <w:sz w:val="20"/>
                      <w:szCs w:val="20"/>
                      <w:lang w:val="en-ZA"/>
                    </w:rPr>
                  </w:pPr>
                  <w:r w:rsidRPr="00176209">
                    <w:rPr>
                      <w:rFonts w:ascii="Arial" w:hAnsi="Arial" w:cs="Arial"/>
                      <w:sz w:val="20"/>
                      <w:szCs w:val="20"/>
                      <w:lang w:val="en-ZA"/>
                    </w:rPr>
                    <w:t>Monthly progress update meetings held with MS Teams, and key discussion points and action items captured and disseminated to participants. </w:t>
                  </w:r>
                </w:p>
              </w:tc>
            </w:tr>
            <w:tr w:rsidR="00176209" w:rsidRPr="00176209" w14:paraId="258D3CB2" w14:textId="77777777" w:rsidTr="008D0A02">
              <w:trPr>
                <w:trHeight w:val="1015"/>
              </w:trPr>
              <w:tc>
                <w:tcPr>
                  <w:tcW w:w="2610" w:type="dxa"/>
                  <w:tcBorders>
                    <w:top w:val="single" w:sz="6" w:space="0" w:color="auto"/>
                    <w:left w:val="nil"/>
                    <w:bottom w:val="single" w:sz="6" w:space="0" w:color="auto"/>
                    <w:right w:val="single" w:sz="6" w:space="0" w:color="auto"/>
                  </w:tcBorders>
                </w:tcPr>
                <w:p w14:paraId="032EC00C" w14:textId="77777777" w:rsidR="00176209" w:rsidRPr="00176209" w:rsidRDefault="00176209" w:rsidP="00176209">
                  <w:pPr>
                    <w:framePr w:hSpace="180" w:wrap="around" w:vAnchor="text" w:hAnchor="margin" w:xAlign="center" w:y="264"/>
                    <w:spacing w:after="0"/>
                    <w:jc w:val="both"/>
                    <w:textAlignment w:val="baseline"/>
                    <w:rPr>
                      <w:rFonts w:ascii="Arial" w:hAnsi="Arial" w:cs="Arial"/>
                      <w:b/>
                      <w:bCs/>
                      <w:sz w:val="20"/>
                      <w:szCs w:val="20"/>
                      <w:lang w:val="en-ZA"/>
                    </w:rPr>
                  </w:pPr>
                  <w:r w:rsidRPr="00176209">
                    <w:rPr>
                      <w:rFonts w:ascii="Arial" w:hAnsi="Arial" w:cs="Arial"/>
                      <w:b/>
                      <w:bCs/>
                      <w:sz w:val="20"/>
                      <w:szCs w:val="20"/>
                      <w:lang w:val="en-ZA"/>
                    </w:rPr>
                    <w:lastRenderedPageBreak/>
                    <w:t>Work Package 1:</w:t>
                  </w:r>
                </w:p>
                <w:p w14:paraId="338A4528" w14:textId="77777777" w:rsidR="00176209" w:rsidRPr="00176209" w:rsidRDefault="00176209" w:rsidP="00176209">
                  <w:pPr>
                    <w:framePr w:hSpace="180" w:wrap="around" w:vAnchor="text" w:hAnchor="margin" w:xAlign="center" w:y="264"/>
                    <w:spacing w:after="0"/>
                    <w:textAlignment w:val="baseline"/>
                    <w:rPr>
                      <w:rFonts w:ascii="Arial" w:hAnsi="Arial" w:cs="Arial"/>
                      <w:b/>
                      <w:bCs/>
                      <w:sz w:val="20"/>
                      <w:szCs w:val="20"/>
                      <w:lang w:val="en-ZA"/>
                    </w:rPr>
                  </w:pPr>
                </w:p>
                <w:p w14:paraId="5A8BDD3C" w14:textId="77777777" w:rsidR="00176209" w:rsidRPr="00176209" w:rsidRDefault="00176209" w:rsidP="00176209">
                  <w:pPr>
                    <w:pStyle w:val="ListParagraph"/>
                    <w:framePr w:hSpace="180" w:wrap="around" w:vAnchor="text" w:hAnchor="margin" w:xAlign="center" w:y="264"/>
                    <w:numPr>
                      <w:ilvl w:val="0"/>
                      <w:numId w:val="13"/>
                    </w:numPr>
                    <w:tabs>
                      <w:tab w:val="clear" w:pos="360"/>
                    </w:tabs>
                    <w:ind w:left="250" w:hanging="250"/>
                    <w:textAlignment w:val="baseline"/>
                    <w:rPr>
                      <w:rFonts w:ascii="Arial" w:hAnsi="Arial" w:cs="Arial"/>
                      <w:sz w:val="20"/>
                      <w:szCs w:val="20"/>
                      <w:lang w:val="en-ZA"/>
                    </w:rPr>
                  </w:pPr>
                  <w:r w:rsidRPr="00176209">
                    <w:rPr>
                      <w:rFonts w:ascii="Arial" w:hAnsi="Arial" w:cs="Arial"/>
                      <w:sz w:val="20"/>
                      <w:szCs w:val="20"/>
                      <w:lang w:val="en-ZA"/>
                    </w:rPr>
                    <w:t>Literature review report.  </w:t>
                  </w:r>
                </w:p>
                <w:p w14:paraId="42B31F23" w14:textId="77777777" w:rsidR="00176209" w:rsidRPr="00176209" w:rsidRDefault="00176209" w:rsidP="00176209">
                  <w:pPr>
                    <w:pStyle w:val="ListParagraph"/>
                    <w:framePr w:hSpace="180" w:wrap="around" w:vAnchor="text" w:hAnchor="margin" w:xAlign="center" w:y="264"/>
                    <w:numPr>
                      <w:ilvl w:val="0"/>
                      <w:numId w:val="13"/>
                    </w:numPr>
                    <w:tabs>
                      <w:tab w:val="clear" w:pos="360"/>
                    </w:tabs>
                    <w:ind w:left="250" w:hanging="250"/>
                    <w:textAlignment w:val="baseline"/>
                    <w:rPr>
                      <w:rFonts w:ascii="Arial" w:hAnsi="Arial" w:cs="Arial"/>
                      <w:sz w:val="20"/>
                      <w:szCs w:val="20"/>
                      <w:lang w:val="en-ZA"/>
                    </w:rPr>
                  </w:pPr>
                  <w:r w:rsidRPr="00176209">
                    <w:rPr>
                      <w:rFonts w:ascii="Arial" w:hAnsi="Arial" w:cs="Arial"/>
                      <w:sz w:val="20"/>
                      <w:szCs w:val="20"/>
                      <w:lang w:val="en-ZA"/>
                    </w:rPr>
                    <w:t>Policy recommendations mini booklet. </w:t>
                  </w:r>
                </w:p>
              </w:tc>
              <w:tc>
                <w:tcPr>
                  <w:tcW w:w="2790" w:type="dxa"/>
                  <w:tcBorders>
                    <w:top w:val="single" w:sz="6" w:space="0" w:color="auto"/>
                    <w:left w:val="single" w:sz="6" w:space="0" w:color="auto"/>
                    <w:bottom w:val="single" w:sz="6" w:space="0" w:color="auto"/>
                    <w:right w:val="single" w:sz="6" w:space="0" w:color="auto"/>
                  </w:tcBorders>
                </w:tcPr>
                <w:p w14:paraId="6CBE6179" w14:textId="77777777" w:rsidR="00176209" w:rsidRPr="00176209" w:rsidRDefault="00176209" w:rsidP="00176209">
                  <w:pPr>
                    <w:framePr w:hSpace="180" w:wrap="around" w:vAnchor="text" w:hAnchor="margin" w:xAlign="center" w:y="264"/>
                    <w:spacing w:before="40" w:after="40"/>
                    <w:rPr>
                      <w:rFonts w:ascii="Arial" w:hAnsi="Arial" w:cs="Arial"/>
                      <w:sz w:val="20"/>
                      <w:szCs w:val="20"/>
                    </w:rPr>
                  </w:pPr>
                  <w:r w:rsidRPr="00176209">
                    <w:rPr>
                      <w:rFonts w:ascii="Arial" w:hAnsi="Arial" w:cs="Arial"/>
                      <w:sz w:val="20"/>
                      <w:szCs w:val="20"/>
                      <w:lang w:val="en-ZA"/>
                    </w:rPr>
                    <w:t>July 2026 – August 2026 </w:t>
                  </w:r>
                </w:p>
              </w:tc>
              <w:tc>
                <w:tcPr>
                  <w:tcW w:w="3660" w:type="dxa"/>
                  <w:tcBorders>
                    <w:top w:val="single" w:sz="6" w:space="0" w:color="auto"/>
                    <w:left w:val="single" w:sz="6" w:space="0" w:color="auto"/>
                    <w:bottom w:val="single" w:sz="6" w:space="0" w:color="auto"/>
                    <w:right w:val="nil"/>
                  </w:tcBorders>
                </w:tcPr>
                <w:p w14:paraId="5EAE3E0A" w14:textId="77777777" w:rsidR="00176209" w:rsidRPr="00176209" w:rsidRDefault="00176209" w:rsidP="00176209">
                  <w:pPr>
                    <w:pStyle w:val="ListParagraph"/>
                    <w:framePr w:hSpace="180" w:wrap="around" w:vAnchor="text" w:hAnchor="margin" w:xAlign="center" w:y="264"/>
                    <w:numPr>
                      <w:ilvl w:val="0"/>
                      <w:numId w:val="13"/>
                    </w:numPr>
                    <w:spacing w:after="240"/>
                    <w:rPr>
                      <w:rFonts w:ascii="Arial" w:hAnsi="Arial" w:cs="Arial"/>
                      <w:sz w:val="20"/>
                      <w:szCs w:val="20"/>
                      <w:lang w:val="en-ZA"/>
                    </w:rPr>
                  </w:pPr>
                  <w:r w:rsidRPr="00176209">
                    <w:rPr>
                      <w:rFonts w:ascii="Arial" w:hAnsi="Arial" w:cs="Arial"/>
                      <w:sz w:val="20"/>
                      <w:szCs w:val="20"/>
                      <w:lang w:val="en-ZA"/>
                    </w:rPr>
                    <w:t>Literature review report developed (max 35 pages, made available in Word for the draft and pdf for the final) with the following elements:</w:t>
                  </w:r>
                </w:p>
                <w:p w14:paraId="5D8EF2CD" w14:textId="77777777" w:rsidR="00176209" w:rsidRPr="00176209" w:rsidRDefault="00176209" w:rsidP="00176209">
                  <w:pPr>
                    <w:pStyle w:val="ListParagraph"/>
                    <w:framePr w:hSpace="180" w:wrap="around" w:vAnchor="text" w:hAnchor="margin" w:xAlign="center" w:y="264"/>
                    <w:numPr>
                      <w:ilvl w:val="1"/>
                      <w:numId w:val="13"/>
                    </w:numPr>
                    <w:tabs>
                      <w:tab w:val="clear" w:pos="1080"/>
                    </w:tabs>
                    <w:spacing w:after="240"/>
                    <w:ind w:left="790"/>
                    <w:rPr>
                      <w:rFonts w:ascii="Arial" w:hAnsi="Arial" w:cs="Arial"/>
                      <w:sz w:val="20"/>
                      <w:szCs w:val="20"/>
                      <w:lang w:val="en-ZA"/>
                    </w:rPr>
                  </w:pPr>
                  <w:r w:rsidRPr="00176209">
                    <w:rPr>
                      <w:rFonts w:ascii="Arial" w:hAnsi="Arial" w:cs="Arial"/>
                      <w:sz w:val="20"/>
                      <w:szCs w:val="20"/>
                      <w:lang w:val="en-ZA"/>
                    </w:rPr>
                    <w:t xml:space="preserve">Background information on clean alternative electrification technologies, </w:t>
                  </w:r>
                </w:p>
                <w:p w14:paraId="50059543" w14:textId="77777777" w:rsidR="00176209" w:rsidRPr="00176209" w:rsidRDefault="00176209" w:rsidP="00176209">
                  <w:pPr>
                    <w:pStyle w:val="ListParagraph"/>
                    <w:framePr w:hSpace="180" w:wrap="around" w:vAnchor="text" w:hAnchor="margin" w:xAlign="center" w:y="264"/>
                    <w:numPr>
                      <w:ilvl w:val="1"/>
                      <w:numId w:val="13"/>
                    </w:numPr>
                    <w:tabs>
                      <w:tab w:val="clear" w:pos="1080"/>
                    </w:tabs>
                    <w:spacing w:after="240"/>
                    <w:ind w:left="790"/>
                    <w:rPr>
                      <w:rFonts w:ascii="Arial" w:hAnsi="Arial" w:cs="Arial"/>
                      <w:sz w:val="20"/>
                      <w:szCs w:val="20"/>
                      <w:lang w:val="en-ZA"/>
                    </w:rPr>
                  </w:pPr>
                  <w:r w:rsidRPr="00176209">
                    <w:rPr>
                      <w:rFonts w:ascii="Arial" w:hAnsi="Arial" w:cs="Arial"/>
                      <w:sz w:val="20"/>
                      <w:szCs w:val="20"/>
                      <w:lang w:val="en-ZA"/>
                    </w:rPr>
                    <w:t>Case studies (min 4), with key lessons learnt from existing systems implemented around the country,</w:t>
                  </w:r>
                </w:p>
                <w:p w14:paraId="013C0FAC" w14:textId="77777777" w:rsidR="00176209" w:rsidRPr="00176209" w:rsidRDefault="00176209" w:rsidP="00176209">
                  <w:pPr>
                    <w:pStyle w:val="ListParagraph"/>
                    <w:framePr w:hSpace="180" w:wrap="around" w:vAnchor="text" w:hAnchor="margin" w:xAlign="center" w:y="264"/>
                    <w:numPr>
                      <w:ilvl w:val="1"/>
                      <w:numId w:val="13"/>
                    </w:numPr>
                    <w:tabs>
                      <w:tab w:val="clear" w:pos="1080"/>
                    </w:tabs>
                    <w:spacing w:after="240"/>
                    <w:ind w:left="790"/>
                    <w:rPr>
                      <w:rFonts w:ascii="Arial" w:hAnsi="Arial" w:cs="Arial"/>
                      <w:sz w:val="20"/>
                      <w:szCs w:val="20"/>
                      <w:lang w:val="en-ZA"/>
                    </w:rPr>
                  </w:pPr>
                  <w:r w:rsidRPr="00176209">
                    <w:rPr>
                      <w:rFonts w:ascii="Arial" w:hAnsi="Arial" w:cs="Arial"/>
                      <w:sz w:val="20"/>
                      <w:szCs w:val="20"/>
                      <w:lang w:val="en-ZA"/>
                    </w:rPr>
                    <w:t>Analysis of the regulatory and policy framework for the electrification of urban informal settlements, and that relating to the specific technologies that the study is exploring.</w:t>
                  </w:r>
                </w:p>
                <w:p w14:paraId="7831F546" w14:textId="77777777" w:rsidR="00176209" w:rsidRPr="00176209" w:rsidRDefault="00176209" w:rsidP="00176209">
                  <w:pPr>
                    <w:pStyle w:val="ListParagraph"/>
                    <w:framePr w:hSpace="180" w:wrap="around" w:vAnchor="text" w:hAnchor="margin" w:xAlign="center" w:y="264"/>
                    <w:numPr>
                      <w:ilvl w:val="1"/>
                      <w:numId w:val="13"/>
                    </w:numPr>
                    <w:tabs>
                      <w:tab w:val="clear" w:pos="1080"/>
                    </w:tabs>
                    <w:spacing w:after="240"/>
                    <w:ind w:left="790"/>
                    <w:rPr>
                      <w:rFonts w:ascii="Arial" w:hAnsi="Arial" w:cs="Arial"/>
                      <w:sz w:val="20"/>
                      <w:szCs w:val="20"/>
                      <w:lang w:val="en-ZA"/>
                    </w:rPr>
                  </w:pPr>
                  <w:r w:rsidRPr="00176209">
                    <w:rPr>
                      <w:rFonts w:ascii="Arial" w:hAnsi="Arial" w:cs="Arial"/>
                      <w:sz w:val="20"/>
                      <w:szCs w:val="20"/>
                      <w:lang w:val="en-ZA"/>
                    </w:rPr>
                    <w:t xml:space="preserve">Formulation of policy recommendations, and institutional arrangements for decision makers </w:t>
                  </w:r>
                  <w:proofErr w:type="gramStart"/>
                  <w:r w:rsidRPr="00176209">
                    <w:rPr>
                      <w:rFonts w:ascii="Arial" w:hAnsi="Arial" w:cs="Arial"/>
                      <w:sz w:val="20"/>
                      <w:szCs w:val="20"/>
                      <w:lang w:val="en-ZA"/>
                    </w:rPr>
                    <w:t>in order to</w:t>
                  </w:r>
                  <w:proofErr w:type="gramEnd"/>
                  <w:r w:rsidRPr="00176209">
                    <w:rPr>
                      <w:rFonts w:ascii="Arial" w:hAnsi="Arial" w:cs="Arial"/>
                      <w:sz w:val="20"/>
                      <w:szCs w:val="20"/>
                      <w:lang w:val="en-ZA"/>
                    </w:rPr>
                    <w:t xml:space="preserve"> create an enabling legal and regulatory framework for AETs as a solution for the clean, affordable, and efficient electrification of urban informal settlements</w:t>
                  </w:r>
                </w:p>
                <w:p w14:paraId="2F9B7CB0" w14:textId="77777777" w:rsidR="00176209" w:rsidRPr="00176209" w:rsidRDefault="00176209" w:rsidP="00176209">
                  <w:pPr>
                    <w:pStyle w:val="ListParagraph"/>
                    <w:framePr w:hSpace="180" w:wrap="around" w:vAnchor="text" w:hAnchor="margin" w:xAlign="center" w:y="264"/>
                    <w:numPr>
                      <w:ilvl w:val="1"/>
                      <w:numId w:val="13"/>
                    </w:numPr>
                    <w:tabs>
                      <w:tab w:val="clear" w:pos="1080"/>
                    </w:tabs>
                    <w:spacing w:after="240"/>
                    <w:ind w:left="790"/>
                    <w:rPr>
                      <w:rFonts w:ascii="Arial" w:hAnsi="Arial" w:cs="Arial"/>
                      <w:sz w:val="20"/>
                      <w:szCs w:val="20"/>
                      <w:lang w:val="en-ZA"/>
                    </w:rPr>
                  </w:pPr>
                  <w:r w:rsidRPr="00176209">
                    <w:rPr>
                      <w:rFonts w:ascii="Arial" w:hAnsi="Arial" w:cs="Arial"/>
                      <w:sz w:val="20"/>
                      <w:szCs w:val="20"/>
                      <w:lang w:val="en-ZA"/>
                    </w:rPr>
                    <w:t xml:space="preserve">Overview and analysis of financial and implementation options (existing government grants, financing options, partnership options, etc.) suitable for municipalities.  </w:t>
                  </w:r>
                </w:p>
                <w:p w14:paraId="7B0B2D7F" w14:textId="77777777" w:rsidR="00176209" w:rsidRPr="00176209" w:rsidRDefault="00176209" w:rsidP="00176209">
                  <w:pPr>
                    <w:pStyle w:val="ListParagraph"/>
                    <w:framePr w:hSpace="180" w:wrap="around" w:vAnchor="text" w:hAnchor="margin" w:xAlign="center" w:y="264"/>
                    <w:numPr>
                      <w:ilvl w:val="0"/>
                      <w:numId w:val="13"/>
                    </w:numPr>
                    <w:spacing w:after="240"/>
                    <w:rPr>
                      <w:rFonts w:ascii="Arial" w:hAnsi="Arial" w:cs="Arial"/>
                      <w:sz w:val="20"/>
                      <w:szCs w:val="20"/>
                      <w:lang w:val="en-ZA"/>
                    </w:rPr>
                  </w:pPr>
                  <w:r w:rsidRPr="00176209">
                    <w:rPr>
                      <w:rFonts w:ascii="Arial" w:hAnsi="Arial" w:cs="Arial"/>
                      <w:sz w:val="20"/>
                      <w:szCs w:val="20"/>
                      <w:lang w:val="en-ZA"/>
                    </w:rPr>
                    <w:t xml:space="preserve">Legal opinion on key selected issues as mentioned under </w:t>
                  </w:r>
                  <w:proofErr w:type="gramStart"/>
                  <w:r w:rsidRPr="00176209">
                    <w:rPr>
                      <w:rFonts w:ascii="Arial" w:hAnsi="Arial" w:cs="Arial"/>
                      <w:sz w:val="20"/>
                      <w:szCs w:val="20"/>
                      <w:lang w:val="en-ZA"/>
                    </w:rPr>
                    <w:t>2.2..</w:t>
                  </w:r>
                  <w:proofErr w:type="gramEnd"/>
                  <w:r w:rsidRPr="00176209">
                    <w:rPr>
                      <w:rFonts w:ascii="Arial" w:hAnsi="Arial" w:cs="Arial"/>
                      <w:sz w:val="20"/>
                      <w:szCs w:val="20"/>
                      <w:lang w:val="en-ZA"/>
                    </w:rPr>
                    <w:t xml:space="preserve"> </w:t>
                  </w:r>
                </w:p>
                <w:p w14:paraId="76DD5EDD" w14:textId="77777777" w:rsidR="00176209" w:rsidRPr="00176209" w:rsidRDefault="00176209" w:rsidP="00176209">
                  <w:pPr>
                    <w:pStyle w:val="ListParagraph"/>
                    <w:framePr w:hSpace="180" w:wrap="around" w:vAnchor="text" w:hAnchor="margin" w:xAlign="center" w:y="264"/>
                    <w:numPr>
                      <w:ilvl w:val="0"/>
                      <w:numId w:val="13"/>
                    </w:numPr>
                    <w:spacing w:after="240"/>
                    <w:rPr>
                      <w:rFonts w:ascii="Arial" w:hAnsi="Arial" w:cs="Arial"/>
                      <w:sz w:val="20"/>
                      <w:szCs w:val="20"/>
                      <w:lang w:val="en-ZA"/>
                    </w:rPr>
                  </w:pPr>
                  <w:r w:rsidRPr="00176209">
                    <w:rPr>
                      <w:rFonts w:ascii="Arial" w:hAnsi="Arial" w:cs="Arial"/>
                      <w:sz w:val="20"/>
                      <w:szCs w:val="20"/>
                      <w:lang w:val="en-ZA"/>
                    </w:rPr>
                    <w:t>Policy booklet developed for decision makers based on the policy analysis work undertaken as part of the literature review, 15 pages max, made available in Word for the draft and pdf for the final.  </w:t>
                  </w:r>
                </w:p>
              </w:tc>
            </w:tr>
            <w:tr w:rsidR="00176209" w:rsidRPr="00176209" w14:paraId="57D97EA7" w14:textId="77777777" w:rsidTr="008D0A02">
              <w:tc>
                <w:tcPr>
                  <w:tcW w:w="2610" w:type="dxa"/>
                  <w:tcBorders>
                    <w:top w:val="single" w:sz="6" w:space="0" w:color="auto"/>
                    <w:left w:val="nil"/>
                    <w:bottom w:val="single" w:sz="6" w:space="0" w:color="auto"/>
                    <w:right w:val="single" w:sz="6" w:space="0" w:color="auto"/>
                  </w:tcBorders>
                </w:tcPr>
                <w:p w14:paraId="365E4E9C" w14:textId="77777777" w:rsidR="00176209" w:rsidRPr="00176209" w:rsidRDefault="00176209" w:rsidP="00176209">
                  <w:pPr>
                    <w:framePr w:hSpace="180" w:wrap="around" w:vAnchor="text" w:hAnchor="margin" w:xAlign="center" w:y="264"/>
                    <w:spacing w:after="0"/>
                    <w:jc w:val="both"/>
                    <w:textAlignment w:val="baseline"/>
                    <w:rPr>
                      <w:rFonts w:ascii="Arial" w:hAnsi="Arial" w:cs="Arial"/>
                      <w:b/>
                      <w:bCs/>
                      <w:sz w:val="20"/>
                      <w:szCs w:val="20"/>
                      <w:lang w:val="en-ZA"/>
                    </w:rPr>
                  </w:pPr>
                  <w:r w:rsidRPr="00176209">
                    <w:rPr>
                      <w:rFonts w:ascii="Arial" w:hAnsi="Arial" w:cs="Arial"/>
                      <w:b/>
                      <w:bCs/>
                      <w:sz w:val="20"/>
                      <w:szCs w:val="20"/>
                      <w:lang w:val="en-ZA"/>
                    </w:rPr>
                    <w:t>Work Package 2:</w:t>
                  </w:r>
                </w:p>
                <w:p w14:paraId="5AFA7742" w14:textId="77777777" w:rsidR="00176209" w:rsidRPr="00176209" w:rsidRDefault="00176209" w:rsidP="00176209">
                  <w:pPr>
                    <w:framePr w:hSpace="180" w:wrap="around" w:vAnchor="text" w:hAnchor="margin" w:xAlign="center" w:y="264"/>
                    <w:spacing w:after="0"/>
                    <w:jc w:val="both"/>
                    <w:textAlignment w:val="baseline"/>
                    <w:rPr>
                      <w:rFonts w:ascii="Arial" w:hAnsi="Arial" w:cs="Arial"/>
                      <w:sz w:val="20"/>
                      <w:szCs w:val="20"/>
                      <w:lang w:val="en-ZA"/>
                    </w:rPr>
                  </w:pPr>
                </w:p>
                <w:p w14:paraId="55BE0ED8"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jc w:val="both"/>
                    <w:textAlignment w:val="baseline"/>
                    <w:rPr>
                      <w:rFonts w:ascii="Arial" w:hAnsi="Arial" w:cs="Arial"/>
                      <w:sz w:val="20"/>
                      <w:szCs w:val="20"/>
                      <w:lang w:val="en-ZA"/>
                    </w:rPr>
                  </w:pPr>
                  <w:r w:rsidRPr="00176209">
                    <w:rPr>
                      <w:rFonts w:ascii="Arial" w:hAnsi="Arial" w:cs="Arial"/>
                      <w:sz w:val="20"/>
                      <w:szCs w:val="20"/>
                      <w:lang w:val="en-ZA"/>
                    </w:rPr>
                    <w:t>Stakeholder map. </w:t>
                  </w:r>
                </w:p>
                <w:p w14:paraId="774C5593"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jc w:val="both"/>
                    <w:textAlignment w:val="baseline"/>
                    <w:rPr>
                      <w:rFonts w:ascii="Arial" w:hAnsi="Arial" w:cs="Arial"/>
                      <w:sz w:val="20"/>
                      <w:szCs w:val="20"/>
                      <w:lang w:val="en-ZA"/>
                    </w:rPr>
                  </w:pPr>
                  <w:r w:rsidRPr="00176209">
                    <w:rPr>
                      <w:rFonts w:ascii="Arial" w:hAnsi="Arial" w:cs="Arial"/>
                      <w:sz w:val="20"/>
                      <w:szCs w:val="20"/>
                      <w:lang w:val="en-ZA"/>
                    </w:rPr>
                    <w:lastRenderedPageBreak/>
                    <w:t>Internal stakeholder engagements questions. </w:t>
                  </w:r>
                </w:p>
                <w:p w14:paraId="467BD1D4"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jc w:val="both"/>
                    <w:textAlignment w:val="baseline"/>
                    <w:rPr>
                      <w:rFonts w:ascii="Arial" w:hAnsi="Arial" w:cs="Arial"/>
                      <w:sz w:val="20"/>
                      <w:szCs w:val="20"/>
                      <w:lang w:val="en-ZA"/>
                    </w:rPr>
                  </w:pPr>
                  <w:r w:rsidRPr="00176209">
                    <w:rPr>
                      <w:rFonts w:ascii="Arial" w:hAnsi="Arial" w:cs="Arial"/>
                      <w:sz w:val="20"/>
                      <w:szCs w:val="20"/>
                      <w:lang w:val="en-ZA"/>
                    </w:rPr>
                    <w:t>Internal stakeholder engagements and notes captured.  </w:t>
                  </w:r>
                </w:p>
                <w:p w14:paraId="172D7B60"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jc w:val="both"/>
                    <w:textAlignment w:val="baseline"/>
                    <w:rPr>
                      <w:rFonts w:ascii="Arial" w:hAnsi="Arial" w:cs="Arial"/>
                      <w:sz w:val="20"/>
                      <w:szCs w:val="20"/>
                      <w:lang w:val="en-ZA"/>
                    </w:rPr>
                  </w:pPr>
                  <w:r w:rsidRPr="00176209">
                    <w:rPr>
                      <w:rFonts w:ascii="Arial" w:hAnsi="Arial" w:cs="Arial"/>
                      <w:sz w:val="20"/>
                      <w:szCs w:val="20"/>
                      <w:lang w:val="en-ZA"/>
                    </w:rPr>
                    <w:t>Community engagement support. </w:t>
                  </w:r>
                </w:p>
              </w:tc>
              <w:tc>
                <w:tcPr>
                  <w:tcW w:w="2790" w:type="dxa"/>
                  <w:tcBorders>
                    <w:top w:val="single" w:sz="6" w:space="0" w:color="auto"/>
                    <w:left w:val="single" w:sz="6" w:space="0" w:color="auto"/>
                    <w:bottom w:val="single" w:sz="6" w:space="0" w:color="auto"/>
                    <w:right w:val="single" w:sz="6" w:space="0" w:color="auto"/>
                  </w:tcBorders>
                </w:tcPr>
                <w:p w14:paraId="46E2BEAF" w14:textId="77777777" w:rsidR="00176209" w:rsidRPr="00176209" w:rsidRDefault="00176209" w:rsidP="00176209">
                  <w:pPr>
                    <w:framePr w:hSpace="180" w:wrap="around" w:vAnchor="text" w:hAnchor="margin" w:xAlign="center" w:y="264"/>
                    <w:spacing w:after="0"/>
                    <w:textAlignment w:val="baseline"/>
                    <w:rPr>
                      <w:rFonts w:ascii="Arial" w:hAnsi="Arial" w:cs="Arial"/>
                      <w:sz w:val="20"/>
                      <w:szCs w:val="20"/>
                    </w:rPr>
                  </w:pPr>
                  <w:r w:rsidRPr="00176209">
                    <w:rPr>
                      <w:rFonts w:ascii="Arial" w:hAnsi="Arial" w:cs="Arial"/>
                      <w:sz w:val="20"/>
                      <w:szCs w:val="20"/>
                    </w:rPr>
                    <w:lastRenderedPageBreak/>
                    <w:t xml:space="preserve">September 2026 – October 2026 </w:t>
                  </w:r>
                </w:p>
              </w:tc>
              <w:tc>
                <w:tcPr>
                  <w:tcW w:w="3660" w:type="dxa"/>
                  <w:tcBorders>
                    <w:top w:val="single" w:sz="6" w:space="0" w:color="auto"/>
                    <w:left w:val="single" w:sz="6" w:space="0" w:color="auto"/>
                    <w:bottom w:val="single" w:sz="6" w:space="0" w:color="auto"/>
                    <w:right w:val="nil"/>
                  </w:tcBorders>
                </w:tcPr>
                <w:p w14:paraId="03BA0AE2"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 xml:space="preserve">Stakeholder map prepared outlining the key internal and external stakeholders to engage </w:t>
                  </w:r>
                  <w:r w:rsidRPr="00176209">
                    <w:rPr>
                      <w:rFonts w:ascii="Arial" w:hAnsi="Arial" w:cs="Arial"/>
                      <w:sz w:val="20"/>
                      <w:szCs w:val="20"/>
                      <w:lang w:val="en-ZA"/>
                    </w:rPr>
                    <w:lastRenderedPageBreak/>
                    <w:t>with, listing their contact details as well as describing their engagement strategy (max 5 pages). </w:t>
                  </w:r>
                </w:p>
                <w:p w14:paraId="13402246"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 xml:space="preserve">Set of questions prepared for the internal stakeholder engagements with the </w:t>
                  </w:r>
                  <w:proofErr w:type="spellStart"/>
                  <w:r w:rsidRPr="00176209">
                    <w:rPr>
                      <w:rFonts w:ascii="Arial" w:hAnsi="Arial" w:cs="Arial"/>
                      <w:sz w:val="20"/>
                      <w:szCs w:val="20"/>
                      <w:lang w:val="en-ZA"/>
                    </w:rPr>
                    <w:t>CoCT</w:t>
                  </w:r>
                  <w:proofErr w:type="spellEnd"/>
                  <w:r w:rsidRPr="00176209">
                    <w:rPr>
                      <w:rFonts w:ascii="Arial" w:hAnsi="Arial" w:cs="Arial"/>
                      <w:sz w:val="20"/>
                      <w:szCs w:val="20"/>
                      <w:lang w:val="en-ZA"/>
                    </w:rPr>
                    <w:t>.</w:t>
                  </w:r>
                </w:p>
                <w:p w14:paraId="1E6F8450"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 xml:space="preserve">Engagements held with the </w:t>
                  </w:r>
                  <w:proofErr w:type="spellStart"/>
                  <w:r w:rsidRPr="00176209">
                    <w:rPr>
                      <w:rFonts w:ascii="Arial" w:hAnsi="Arial" w:cs="Arial"/>
                      <w:sz w:val="20"/>
                      <w:szCs w:val="20"/>
                      <w:lang w:val="en-ZA"/>
                    </w:rPr>
                    <w:t>CoCT</w:t>
                  </w:r>
                  <w:proofErr w:type="spellEnd"/>
                  <w:r w:rsidRPr="00176209">
                    <w:rPr>
                      <w:rFonts w:ascii="Arial" w:hAnsi="Arial" w:cs="Arial"/>
                      <w:sz w:val="20"/>
                      <w:szCs w:val="20"/>
                      <w:lang w:val="en-ZA"/>
                    </w:rPr>
                    <w:t>, brief notes captured from the engagements, and results integrated into the relevant deliverables as required. </w:t>
                  </w:r>
                </w:p>
                <w:p w14:paraId="3733C356"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Inputs provided towards the presentation, development of agendas and formulation of 4 key messages. </w:t>
                  </w:r>
                </w:p>
              </w:tc>
            </w:tr>
            <w:tr w:rsidR="00176209" w:rsidRPr="00176209" w14:paraId="6C992937" w14:textId="77777777" w:rsidTr="008D0A02">
              <w:tc>
                <w:tcPr>
                  <w:tcW w:w="2610" w:type="dxa"/>
                  <w:tcBorders>
                    <w:top w:val="single" w:sz="6" w:space="0" w:color="auto"/>
                    <w:left w:val="nil"/>
                    <w:bottom w:val="single" w:sz="6" w:space="0" w:color="auto"/>
                    <w:right w:val="single" w:sz="6" w:space="0" w:color="auto"/>
                  </w:tcBorders>
                </w:tcPr>
                <w:p w14:paraId="4DDCA04A" w14:textId="77777777" w:rsidR="00176209" w:rsidRPr="00176209" w:rsidRDefault="00176209" w:rsidP="00176209">
                  <w:pPr>
                    <w:framePr w:hSpace="180" w:wrap="around" w:vAnchor="text" w:hAnchor="margin" w:xAlign="center" w:y="264"/>
                    <w:spacing w:after="0"/>
                    <w:jc w:val="both"/>
                    <w:textAlignment w:val="baseline"/>
                    <w:rPr>
                      <w:rFonts w:ascii="Arial" w:hAnsi="Arial" w:cs="Arial"/>
                      <w:b/>
                      <w:bCs/>
                      <w:sz w:val="20"/>
                      <w:szCs w:val="20"/>
                      <w:lang w:val="en-ZA"/>
                    </w:rPr>
                  </w:pPr>
                  <w:r w:rsidRPr="00176209">
                    <w:rPr>
                      <w:rFonts w:ascii="Arial" w:hAnsi="Arial" w:cs="Arial"/>
                      <w:b/>
                      <w:bCs/>
                      <w:sz w:val="20"/>
                      <w:szCs w:val="20"/>
                      <w:lang w:val="en-ZA"/>
                    </w:rPr>
                    <w:lastRenderedPageBreak/>
                    <w:t>Work Package 3:</w:t>
                  </w:r>
                </w:p>
                <w:p w14:paraId="23FE05A2" w14:textId="77777777" w:rsidR="00176209" w:rsidRPr="00176209" w:rsidRDefault="00176209" w:rsidP="00176209">
                  <w:pPr>
                    <w:framePr w:hSpace="180" w:wrap="around" w:vAnchor="text" w:hAnchor="margin" w:xAlign="center" w:y="264"/>
                    <w:spacing w:after="0"/>
                    <w:jc w:val="both"/>
                    <w:textAlignment w:val="baseline"/>
                    <w:rPr>
                      <w:rFonts w:ascii="Arial" w:hAnsi="Arial" w:cs="Arial"/>
                      <w:sz w:val="20"/>
                      <w:szCs w:val="20"/>
                      <w:lang w:val="en-ZA"/>
                    </w:rPr>
                  </w:pPr>
                </w:p>
                <w:p w14:paraId="632AEE04"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jc w:val="both"/>
                    <w:textAlignment w:val="baseline"/>
                    <w:rPr>
                      <w:rFonts w:ascii="Arial" w:hAnsi="Arial" w:cs="Arial"/>
                      <w:sz w:val="20"/>
                      <w:szCs w:val="20"/>
                      <w:lang w:val="en-ZA"/>
                    </w:rPr>
                  </w:pPr>
                  <w:r w:rsidRPr="00176209">
                    <w:rPr>
                      <w:rFonts w:ascii="Arial" w:hAnsi="Arial" w:cs="Arial"/>
                      <w:sz w:val="20"/>
                      <w:szCs w:val="20"/>
                      <w:lang w:val="en-ZA"/>
                    </w:rPr>
                    <w:t>Site selection tool. </w:t>
                  </w:r>
                </w:p>
                <w:p w14:paraId="00FA0B50"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jc w:val="both"/>
                    <w:textAlignment w:val="baseline"/>
                    <w:rPr>
                      <w:rFonts w:ascii="Arial" w:hAnsi="Arial" w:cs="Arial"/>
                      <w:sz w:val="20"/>
                      <w:szCs w:val="20"/>
                      <w:lang w:val="en-ZA"/>
                    </w:rPr>
                  </w:pPr>
                  <w:r w:rsidRPr="00176209">
                    <w:rPr>
                      <w:rFonts w:ascii="Arial" w:hAnsi="Arial" w:cs="Arial"/>
                      <w:sz w:val="20"/>
                      <w:szCs w:val="20"/>
                      <w:lang w:val="en-ZA"/>
                    </w:rPr>
                    <w:t>Testing of the tool and results of the assessment. </w:t>
                  </w:r>
                </w:p>
              </w:tc>
              <w:tc>
                <w:tcPr>
                  <w:tcW w:w="2790" w:type="dxa"/>
                  <w:tcBorders>
                    <w:top w:val="single" w:sz="6" w:space="0" w:color="auto"/>
                    <w:left w:val="single" w:sz="6" w:space="0" w:color="auto"/>
                    <w:bottom w:val="single" w:sz="6" w:space="0" w:color="auto"/>
                    <w:right w:val="single" w:sz="6" w:space="0" w:color="auto"/>
                  </w:tcBorders>
                </w:tcPr>
                <w:p w14:paraId="1390B935" w14:textId="77777777" w:rsidR="00176209" w:rsidRPr="00176209" w:rsidRDefault="00176209" w:rsidP="00176209">
                  <w:pPr>
                    <w:framePr w:hSpace="180" w:wrap="around" w:vAnchor="text" w:hAnchor="margin" w:xAlign="center" w:y="264"/>
                    <w:spacing w:before="40" w:after="40"/>
                    <w:rPr>
                      <w:rFonts w:ascii="Arial" w:hAnsi="Arial" w:cs="Arial"/>
                      <w:sz w:val="20"/>
                      <w:szCs w:val="20"/>
                    </w:rPr>
                  </w:pPr>
                  <w:r w:rsidRPr="00176209">
                    <w:rPr>
                      <w:rFonts w:ascii="Arial" w:hAnsi="Arial" w:cs="Arial"/>
                      <w:sz w:val="20"/>
                      <w:szCs w:val="20"/>
                      <w:lang w:val="en-ZA"/>
                    </w:rPr>
                    <w:t>November 2026 - December 2026 </w:t>
                  </w:r>
                </w:p>
              </w:tc>
              <w:tc>
                <w:tcPr>
                  <w:tcW w:w="3660" w:type="dxa"/>
                  <w:tcBorders>
                    <w:top w:val="single" w:sz="6" w:space="0" w:color="auto"/>
                    <w:left w:val="single" w:sz="6" w:space="0" w:color="auto"/>
                    <w:bottom w:val="single" w:sz="6" w:space="0" w:color="auto"/>
                    <w:right w:val="nil"/>
                  </w:tcBorders>
                </w:tcPr>
                <w:p w14:paraId="321DE220"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Tool developed with criteria, rankings and guidance for users. </w:t>
                  </w:r>
                </w:p>
                <w:p w14:paraId="3F78A99F"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Testing of the tool complete with the relevant modifications made to the tool (if any).</w:t>
                  </w:r>
                </w:p>
                <w:p w14:paraId="13101F9B"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Results of the assessment made available, and one site selected for the detailed site assessment with a rationale provided.</w:t>
                  </w:r>
                </w:p>
              </w:tc>
            </w:tr>
            <w:tr w:rsidR="00176209" w:rsidRPr="00176209" w14:paraId="2A27719D" w14:textId="77777777" w:rsidTr="008D0A02">
              <w:tc>
                <w:tcPr>
                  <w:tcW w:w="2610" w:type="dxa"/>
                  <w:tcBorders>
                    <w:top w:val="single" w:sz="6" w:space="0" w:color="auto"/>
                    <w:left w:val="nil"/>
                    <w:bottom w:val="single" w:sz="6" w:space="0" w:color="auto"/>
                    <w:right w:val="single" w:sz="6" w:space="0" w:color="auto"/>
                  </w:tcBorders>
                </w:tcPr>
                <w:p w14:paraId="4ACF0DC1" w14:textId="77777777" w:rsidR="00176209" w:rsidRPr="00176209" w:rsidRDefault="00176209" w:rsidP="00176209">
                  <w:pPr>
                    <w:framePr w:hSpace="180" w:wrap="around" w:vAnchor="text" w:hAnchor="margin" w:xAlign="center" w:y="264"/>
                    <w:spacing w:after="0"/>
                    <w:jc w:val="both"/>
                    <w:textAlignment w:val="baseline"/>
                    <w:rPr>
                      <w:rFonts w:ascii="Arial" w:hAnsi="Arial" w:cs="Arial"/>
                      <w:b/>
                      <w:bCs/>
                      <w:sz w:val="20"/>
                      <w:szCs w:val="20"/>
                      <w:lang w:val="en-ZA"/>
                    </w:rPr>
                  </w:pPr>
                  <w:r w:rsidRPr="00176209">
                    <w:rPr>
                      <w:rFonts w:ascii="Arial" w:hAnsi="Arial" w:cs="Arial"/>
                      <w:b/>
                      <w:bCs/>
                      <w:sz w:val="20"/>
                      <w:szCs w:val="20"/>
                      <w:lang w:val="en-ZA"/>
                    </w:rPr>
                    <w:t>Work Package 4:</w:t>
                  </w:r>
                </w:p>
                <w:p w14:paraId="044F78D0" w14:textId="77777777" w:rsidR="00176209" w:rsidRPr="00176209" w:rsidRDefault="00176209" w:rsidP="00176209">
                  <w:pPr>
                    <w:framePr w:hSpace="180" w:wrap="around" w:vAnchor="text" w:hAnchor="margin" w:xAlign="center" w:y="264"/>
                    <w:spacing w:after="0"/>
                    <w:jc w:val="both"/>
                    <w:textAlignment w:val="baseline"/>
                    <w:rPr>
                      <w:rFonts w:ascii="Arial" w:hAnsi="Arial" w:cs="Arial"/>
                      <w:sz w:val="20"/>
                      <w:szCs w:val="20"/>
                      <w:lang w:val="en-ZA"/>
                    </w:rPr>
                  </w:pPr>
                </w:p>
                <w:p w14:paraId="77DA72EA"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textAlignment w:val="baseline"/>
                    <w:rPr>
                      <w:rFonts w:ascii="Arial" w:hAnsi="Arial" w:cs="Arial"/>
                      <w:sz w:val="20"/>
                      <w:szCs w:val="20"/>
                      <w:lang w:val="en-ZA"/>
                    </w:rPr>
                  </w:pPr>
                  <w:r w:rsidRPr="00176209">
                    <w:rPr>
                      <w:rFonts w:ascii="Arial" w:hAnsi="Arial" w:cs="Arial"/>
                      <w:sz w:val="20"/>
                      <w:szCs w:val="20"/>
                      <w:lang w:val="en-ZA"/>
                    </w:rPr>
                    <w:t>Detailed site assessment and verification of the site.  </w:t>
                  </w:r>
                </w:p>
                <w:p w14:paraId="1277736C"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50"/>
                    <w:textAlignment w:val="baseline"/>
                    <w:rPr>
                      <w:rFonts w:ascii="Arial" w:hAnsi="Arial" w:cs="Arial"/>
                      <w:sz w:val="20"/>
                      <w:szCs w:val="20"/>
                      <w:lang w:val="en-ZA"/>
                    </w:rPr>
                  </w:pPr>
                  <w:r w:rsidRPr="00176209">
                    <w:rPr>
                      <w:rFonts w:ascii="Arial" w:hAnsi="Arial" w:cs="Arial"/>
                      <w:sz w:val="20"/>
                      <w:szCs w:val="20"/>
                      <w:lang w:val="en-ZA"/>
                    </w:rPr>
                    <w:t>Renewable energy resource assessment and energy demand analysis. </w:t>
                  </w:r>
                </w:p>
              </w:tc>
              <w:tc>
                <w:tcPr>
                  <w:tcW w:w="2790" w:type="dxa"/>
                  <w:tcBorders>
                    <w:top w:val="single" w:sz="6" w:space="0" w:color="auto"/>
                    <w:left w:val="single" w:sz="6" w:space="0" w:color="auto"/>
                    <w:bottom w:val="single" w:sz="6" w:space="0" w:color="auto"/>
                    <w:right w:val="single" w:sz="6" w:space="0" w:color="auto"/>
                  </w:tcBorders>
                </w:tcPr>
                <w:p w14:paraId="0B93A5D1" w14:textId="77777777" w:rsidR="00176209" w:rsidRPr="00176209" w:rsidRDefault="00176209" w:rsidP="00176209">
                  <w:pPr>
                    <w:framePr w:hSpace="180" w:wrap="around" w:vAnchor="text" w:hAnchor="margin" w:xAlign="center" w:y="264"/>
                    <w:spacing w:before="40" w:after="40"/>
                    <w:rPr>
                      <w:rFonts w:ascii="Arial" w:hAnsi="Arial" w:cs="Arial"/>
                      <w:sz w:val="20"/>
                      <w:szCs w:val="20"/>
                    </w:rPr>
                  </w:pPr>
                  <w:r w:rsidRPr="00176209">
                    <w:rPr>
                      <w:rFonts w:ascii="Arial" w:hAnsi="Arial" w:cs="Arial"/>
                      <w:sz w:val="20"/>
                      <w:szCs w:val="20"/>
                      <w:lang w:val="en-ZA"/>
                    </w:rPr>
                    <w:t>January 2027 – February 2027</w:t>
                  </w:r>
                </w:p>
              </w:tc>
              <w:tc>
                <w:tcPr>
                  <w:tcW w:w="3660" w:type="dxa"/>
                  <w:tcBorders>
                    <w:top w:val="single" w:sz="6" w:space="0" w:color="auto"/>
                    <w:left w:val="single" w:sz="6" w:space="0" w:color="auto"/>
                    <w:bottom w:val="single" w:sz="6" w:space="0" w:color="auto"/>
                    <w:right w:val="nil"/>
                  </w:tcBorders>
                </w:tcPr>
                <w:p w14:paraId="3A4D0384"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Max 10 pages each, made available in Word for the draft and pdf for the final. </w:t>
                  </w:r>
                </w:p>
                <w:p w14:paraId="378CA875" w14:textId="77777777" w:rsidR="00176209" w:rsidRPr="00176209" w:rsidRDefault="00176209" w:rsidP="00176209">
                  <w:pPr>
                    <w:framePr w:hSpace="180" w:wrap="around" w:vAnchor="text" w:hAnchor="margin" w:xAlign="center" w:y="264"/>
                    <w:rPr>
                      <w:rFonts w:ascii="Arial" w:hAnsi="Arial" w:cs="Arial"/>
                      <w:sz w:val="20"/>
                      <w:szCs w:val="20"/>
                    </w:rPr>
                  </w:pPr>
                </w:p>
              </w:tc>
            </w:tr>
            <w:tr w:rsidR="00176209" w:rsidRPr="00176209" w14:paraId="5E9D94A8" w14:textId="77777777" w:rsidTr="008D0A02">
              <w:tc>
                <w:tcPr>
                  <w:tcW w:w="2610" w:type="dxa"/>
                  <w:tcBorders>
                    <w:top w:val="single" w:sz="6" w:space="0" w:color="auto"/>
                    <w:left w:val="nil"/>
                    <w:bottom w:val="single" w:sz="6" w:space="0" w:color="auto"/>
                    <w:right w:val="single" w:sz="6" w:space="0" w:color="auto"/>
                  </w:tcBorders>
                </w:tcPr>
                <w:p w14:paraId="463E5719" w14:textId="77777777" w:rsidR="00176209" w:rsidRPr="00176209" w:rsidRDefault="00176209" w:rsidP="00176209">
                  <w:pPr>
                    <w:framePr w:hSpace="180" w:wrap="around" w:vAnchor="text" w:hAnchor="margin" w:xAlign="center" w:y="264"/>
                    <w:spacing w:before="40" w:after="40"/>
                    <w:rPr>
                      <w:rFonts w:ascii="Arial" w:hAnsi="Arial" w:cs="Arial"/>
                      <w:b/>
                      <w:bCs/>
                      <w:sz w:val="20"/>
                      <w:szCs w:val="20"/>
                      <w:lang w:val="en-ZA"/>
                    </w:rPr>
                  </w:pPr>
                  <w:r w:rsidRPr="00176209">
                    <w:rPr>
                      <w:rFonts w:ascii="Arial" w:hAnsi="Arial" w:cs="Arial"/>
                      <w:b/>
                      <w:bCs/>
                      <w:sz w:val="20"/>
                      <w:szCs w:val="20"/>
                      <w:lang w:val="en-ZA"/>
                    </w:rPr>
                    <w:t>Work Package 5:</w:t>
                  </w:r>
                </w:p>
                <w:p w14:paraId="60A0235C" w14:textId="77777777" w:rsidR="00176209" w:rsidRPr="00176209" w:rsidRDefault="00176209" w:rsidP="00176209">
                  <w:pPr>
                    <w:framePr w:hSpace="180" w:wrap="around" w:vAnchor="text" w:hAnchor="margin" w:xAlign="center" w:y="264"/>
                    <w:spacing w:before="40" w:after="40"/>
                    <w:rPr>
                      <w:rFonts w:ascii="Arial" w:hAnsi="Arial" w:cs="Arial"/>
                      <w:sz w:val="20"/>
                      <w:szCs w:val="20"/>
                      <w:lang w:val="en-ZA"/>
                    </w:rPr>
                  </w:pPr>
                </w:p>
                <w:p w14:paraId="7A7972FC" w14:textId="77777777" w:rsidR="00176209" w:rsidRPr="00176209" w:rsidRDefault="00176209" w:rsidP="00176209">
                  <w:pPr>
                    <w:pStyle w:val="ListParagraph"/>
                    <w:framePr w:hSpace="180" w:wrap="around" w:vAnchor="text" w:hAnchor="margin" w:xAlign="center" w:y="264"/>
                    <w:numPr>
                      <w:ilvl w:val="0"/>
                      <w:numId w:val="13"/>
                    </w:numPr>
                    <w:tabs>
                      <w:tab w:val="clear" w:pos="360"/>
                      <w:tab w:val="num" w:pos="250"/>
                    </w:tabs>
                    <w:spacing w:before="40" w:after="40"/>
                    <w:ind w:left="250" w:hanging="250"/>
                    <w:rPr>
                      <w:rFonts w:ascii="Arial" w:hAnsi="Arial" w:cs="Arial"/>
                      <w:sz w:val="20"/>
                      <w:szCs w:val="20"/>
                    </w:rPr>
                  </w:pPr>
                  <w:r w:rsidRPr="00176209">
                    <w:rPr>
                      <w:rFonts w:ascii="Arial" w:hAnsi="Arial" w:cs="Arial"/>
                      <w:sz w:val="20"/>
                      <w:szCs w:val="20"/>
                      <w:lang w:val="en-ZA"/>
                    </w:rPr>
                    <w:t>Compile pre-feasibility study. </w:t>
                  </w:r>
                </w:p>
                <w:p w14:paraId="203D2356" w14:textId="77777777" w:rsidR="00176209" w:rsidRPr="00176209" w:rsidRDefault="00176209" w:rsidP="00176209">
                  <w:pPr>
                    <w:pStyle w:val="ListParagraph"/>
                    <w:framePr w:hSpace="180" w:wrap="around" w:vAnchor="text" w:hAnchor="margin" w:xAlign="center" w:y="264"/>
                    <w:numPr>
                      <w:ilvl w:val="0"/>
                      <w:numId w:val="13"/>
                    </w:numPr>
                    <w:tabs>
                      <w:tab w:val="clear" w:pos="360"/>
                      <w:tab w:val="num" w:pos="250"/>
                    </w:tabs>
                    <w:spacing w:before="40" w:after="40"/>
                    <w:ind w:left="250" w:hanging="250"/>
                    <w:rPr>
                      <w:rFonts w:ascii="Arial" w:hAnsi="Arial" w:cs="Arial"/>
                      <w:sz w:val="20"/>
                      <w:szCs w:val="20"/>
                    </w:rPr>
                  </w:pPr>
                  <w:r w:rsidRPr="00176209">
                    <w:rPr>
                      <w:rFonts w:ascii="Arial" w:hAnsi="Arial" w:cs="Arial"/>
                      <w:sz w:val="20"/>
                      <w:szCs w:val="20"/>
                    </w:rPr>
                    <w:t xml:space="preserve">Meeting with </w:t>
                  </w:r>
                  <w:proofErr w:type="spellStart"/>
                  <w:r w:rsidRPr="00176209">
                    <w:rPr>
                      <w:rFonts w:ascii="Arial" w:hAnsi="Arial" w:cs="Arial"/>
                      <w:sz w:val="20"/>
                      <w:szCs w:val="20"/>
                    </w:rPr>
                    <w:t>CoCT</w:t>
                  </w:r>
                  <w:proofErr w:type="spellEnd"/>
                  <w:r w:rsidRPr="00176209">
                    <w:rPr>
                      <w:rFonts w:ascii="Arial" w:hAnsi="Arial" w:cs="Arial"/>
                      <w:sz w:val="20"/>
                      <w:szCs w:val="20"/>
                    </w:rPr>
                    <w:t xml:space="preserve"> to present results. </w:t>
                  </w:r>
                </w:p>
              </w:tc>
              <w:tc>
                <w:tcPr>
                  <w:tcW w:w="2790" w:type="dxa"/>
                  <w:tcBorders>
                    <w:top w:val="single" w:sz="6" w:space="0" w:color="auto"/>
                    <w:left w:val="single" w:sz="6" w:space="0" w:color="auto"/>
                    <w:bottom w:val="single" w:sz="6" w:space="0" w:color="auto"/>
                    <w:right w:val="single" w:sz="6" w:space="0" w:color="auto"/>
                  </w:tcBorders>
                </w:tcPr>
                <w:p w14:paraId="64816265" w14:textId="77777777" w:rsidR="00176209" w:rsidRPr="00176209" w:rsidRDefault="00176209" w:rsidP="00176209">
                  <w:pPr>
                    <w:framePr w:hSpace="180" w:wrap="around" w:vAnchor="text" w:hAnchor="margin" w:xAlign="center" w:y="264"/>
                    <w:spacing w:before="40" w:after="40"/>
                    <w:rPr>
                      <w:rFonts w:ascii="Arial" w:hAnsi="Arial" w:cs="Arial"/>
                      <w:sz w:val="20"/>
                      <w:szCs w:val="20"/>
                    </w:rPr>
                  </w:pPr>
                  <w:r w:rsidRPr="00176209">
                    <w:rPr>
                      <w:rFonts w:ascii="Arial" w:hAnsi="Arial" w:cs="Arial"/>
                      <w:sz w:val="20"/>
                      <w:szCs w:val="20"/>
                      <w:lang w:val="en-ZA"/>
                    </w:rPr>
                    <w:t>March 2027 – May 2027</w:t>
                  </w:r>
                </w:p>
              </w:tc>
              <w:tc>
                <w:tcPr>
                  <w:tcW w:w="3660" w:type="dxa"/>
                  <w:tcBorders>
                    <w:top w:val="single" w:sz="6" w:space="0" w:color="auto"/>
                    <w:left w:val="single" w:sz="6" w:space="0" w:color="auto"/>
                    <w:bottom w:val="single" w:sz="6" w:space="0" w:color="auto"/>
                    <w:right w:val="nil"/>
                  </w:tcBorders>
                </w:tcPr>
                <w:p w14:paraId="52A8B9D2" w14:textId="77777777" w:rsidR="00176209" w:rsidRPr="00176209" w:rsidRDefault="00176209" w:rsidP="00176209">
                  <w:pPr>
                    <w:pStyle w:val="ListParagraph"/>
                    <w:framePr w:hSpace="180" w:wrap="around" w:vAnchor="text" w:hAnchor="margin" w:xAlign="center" w:y="264"/>
                    <w:numPr>
                      <w:ilvl w:val="0"/>
                      <w:numId w:val="19"/>
                    </w:numPr>
                    <w:spacing w:after="240"/>
                    <w:rPr>
                      <w:rFonts w:ascii="Arial" w:hAnsi="Arial" w:cs="Arial"/>
                      <w:sz w:val="20"/>
                      <w:szCs w:val="20"/>
                    </w:rPr>
                  </w:pPr>
                  <w:r w:rsidRPr="00176209">
                    <w:rPr>
                      <w:rFonts w:ascii="Arial" w:hAnsi="Arial" w:cs="Arial"/>
                      <w:sz w:val="20"/>
                      <w:szCs w:val="20"/>
                      <w:lang w:val="en-ZA"/>
                    </w:rPr>
                    <w:t>Pre-feasibility study prepared (Word format for the draft, and pdf format for the final version, no prescribed page limit) with the following elements:</w:t>
                  </w:r>
                </w:p>
                <w:p w14:paraId="2DED942B" w14:textId="77777777" w:rsidR="00176209" w:rsidRPr="00176209" w:rsidRDefault="00176209" w:rsidP="00176209">
                  <w:pPr>
                    <w:pStyle w:val="ListParagraph"/>
                    <w:framePr w:hSpace="180" w:wrap="around" w:vAnchor="text" w:hAnchor="margin" w:xAlign="center" w:y="264"/>
                    <w:numPr>
                      <w:ilvl w:val="1"/>
                      <w:numId w:val="19"/>
                    </w:numPr>
                    <w:spacing w:after="240"/>
                    <w:ind w:left="685"/>
                    <w:rPr>
                      <w:rFonts w:ascii="Arial" w:hAnsi="Arial" w:cs="Arial"/>
                      <w:sz w:val="20"/>
                      <w:szCs w:val="20"/>
                    </w:rPr>
                  </w:pPr>
                  <w:r w:rsidRPr="00176209">
                    <w:rPr>
                      <w:rFonts w:ascii="Arial" w:hAnsi="Arial" w:cs="Arial"/>
                      <w:sz w:val="20"/>
                      <w:szCs w:val="20"/>
                    </w:rPr>
                    <w:t>Background information (summary of the relevant aspects of the literature review compiled under Work Package 1, and perceptions of stakeholders as a result of the engagements under Work Package 2).</w:t>
                  </w:r>
                </w:p>
                <w:p w14:paraId="0E59F829" w14:textId="77777777" w:rsidR="00176209" w:rsidRPr="00176209" w:rsidRDefault="00176209" w:rsidP="00176209">
                  <w:pPr>
                    <w:pStyle w:val="ListParagraph"/>
                    <w:framePr w:hSpace="180" w:wrap="around" w:vAnchor="text" w:hAnchor="margin" w:xAlign="center" w:y="264"/>
                    <w:numPr>
                      <w:ilvl w:val="1"/>
                      <w:numId w:val="19"/>
                    </w:numPr>
                    <w:spacing w:after="240"/>
                    <w:ind w:left="685"/>
                    <w:rPr>
                      <w:rFonts w:ascii="Arial" w:hAnsi="Arial" w:cs="Arial"/>
                      <w:sz w:val="20"/>
                      <w:szCs w:val="20"/>
                    </w:rPr>
                  </w:pPr>
                  <w:r w:rsidRPr="00176209">
                    <w:rPr>
                      <w:rFonts w:ascii="Arial" w:hAnsi="Arial" w:cs="Arial"/>
                      <w:sz w:val="20"/>
                      <w:szCs w:val="20"/>
                    </w:rPr>
                    <w:t>Detailed site assessment and rationale for choosing the site (as informed by the tool under Work Package 3, and 4).</w:t>
                  </w:r>
                </w:p>
                <w:p w14:paraId="2C91FBC3" w14:textId="77777777" w:rsidR="00176209" w:rsidRPr="00176209" w:rsidRDefault="00176209" w:rsidP="00176209">
                  <w:pPr>
                    <w:pStyle w:val="ListParagraph"/>
                    <w:framePr w:hSpace="180" w:wrap="around" w:vAnchor="text" w:hAnchor="margin" w:xAlign="center" w:y="264"/>
                    <w:numPr>
                      <w:ilvl w:val="1"/>
                      <w:numId w:val="19"/>
                    </w:numPr>
                    <w:spacing w:after="240"/>
                    <w:ind w:left="685"/>
                    <w:rPr>
                      <w:rFonts w:ascii="Arial" w:hAnsi="Arial" w:cs="Arial"/>
                      <w:sz w:val="20"/>
                      <w:szCs w:val="20"/>
                    </w:rPr>
                  </w:pPr>
                  <w:r w:rsidRPr="00176209">
                    <w:rPr>
                      <w:rFonts w:ascii="Arial" w:hAnsi="Arial" w:cs="Arial"/>
                      <w:sz w:val="20"/>
                      <w:szCs w:val="20"/>
                    </w:rPr>
                    <w:t>Renewable energy resource assessment and energy demand analysis</w:t>
                  </w:r>
                </w:p>
                <w:p w14:paraId="77742A86" w14:textId="77777777" w:rsidR="00176209" w:rsidRPr="00176209" w:rsidRDefault="00176209" w:rsidP="00176209">
                  <w:pPr>
                    <w:pStyle w:val="ListParagraph"/>
                    <w:framePr w:hSpace="180" w:wrap="around" w:vAnchor="text" w:hAnchor="margin" w:xAlign="center" w:y="264"/>
                    <w:numPr>
                      <w:ilvl w:val="1"/>
                      <w:numId w:val="19"/>
                    </w:numPr>
                    <w:spacing w:after="240"/>
                    <w:ind w:left="685"/>
                    <w:rPr>
                      <w:rFonts w:ascii="Arial" w:hAnsi="Arial" w:cs="Arial"/>
                      <w:sz w:val="20"/>
                      <w:szCs w:val="20"/>
                    </w:rPr>
                  </w:pPr>
                  <w:r w:rsidRPr="00176209">
                    <w:rPr>
                      <w:rFonts w:ascii="Arial" w:hAnsi="Arial" w:cs="Arial"/>
                      <w:sz w:val="20"/>
                      <w:szCs w:val="20"/>
                    </w:rPr>
                    <w:t>Design package for the two design options, including:</w:t>
                  </w:r>
                </w:p>
                <w:p w14:paraId="3E9049D8" w14:textId="77777777" w:rsidR="00176209" w:rsidRPr="00176209" w:rsidRDefault="00176209" w:rsidP="00176209">
                  <w:pPr>
                    <w:pStyle w:val="ListParagraph"/>
                    <w:framePr w:hSpace="180" w:wrap="around" w:vAnchor="text" w:hAnchor="margin" w:xAlign="center" w:y="264"/>
                    <w:numPr>
                      <w:ilvl w:val="1"/>
                      <w:numId w:val="27"/>
                    </w:numPr>
                    <w:spacing w:after="240"/>
                    <w:rPr>
                      <w:rFonts w:ascii="Arial" w:hAnsi="Arial" w:cs="Arial"/>
                      <w:sz w:val="20"/>
                      <w:szCs w:val="20"/>
                    </w:rPr>
                  </w:pPr>
                  <w:r w:rsidRPr="00176209">
                    <w:rPr>
                      <w:rFonts w:ascii="Arial" w:hAnsi="Arial" w:cs="Arial"/>
                      <w:sz w:val="20"/>
                      <w:szCs w:val="20"/>
                    </w:rPr>
                    <w:t>A development envelope drawing for the site.</w:t>
                  </w:r>
                </w:p>
                <w:p w14:paraId="406DC45A" w14:textId="77777777" w:rsidR="00176209" w:rsidRPr="00176209" w:rsidRDefault="00176209" w:rsidP="00176209">
                  <w:pPr>
                    <w:pStyle w:val="ListParagraph"/>
                    <w:framePr w:hSpace="180" w:wrap="around" w:vAnchor="text" w:hAnchor="margin" w:xAlign="center" w:y="264"/>
                    <w:numPr>
                      <w:ilvl w:val="1"/>
                      <w:numId w:val="27"/>
                    </w:numPr>
                    <w:spacing w:after="240"/>
                    <w:rPr>
                      <w:rFonts w:ascii="Arial" w:hAnsi="Arial" w:cs="Arial"/>
                      <w:sz w:val="20"/>
                      <w:szCs w:val="20"/>
                    </w:rPr>
                  </w:pPr>
                  <w:r w:rsidRPr="00176209">
                    <w:rPr>
                      <w:rFonts w:ascii="Arial" w:hAnsi="Arial" w:cs="Arial"/>
                      <w:sz w:val="20"/>
                      <w:szCs w:val="20"/>
                    </w:rPr>
                    <w:t xml:space="preserve">Preliminary layout design including general plant </w:t>
                  </w:r>
                  <w:r w:rsidRPr="00176209">
                    <w:rPr>
                      <w:rFonts w:ascii="Arial" w:hAnsi="Arial" w:cs="Arial"/>
                      <w:sz w:val="20"/>
                      <w:szCs w:val="20"/>
                    </w:rPr>
                    <w:lastRenderedPageBreak/>
                    <w:t>arrangement, line route and interconnection SLD (Single Line Diagram).</w:t>
                  </w:r>
                </w:p>
                <w:p w14:paraId="4E128537" w14:textId="77777777" w:rsidR="00176209" w:rsidRPr="00176209" w:rsidRDefault="00176209" w:rsidP="00176209">
                  <w:pPr>
                    <w:pStyle w:val="ListParagraph"/>
                    <w:framePr w:hSpace="180" w:wrap="around" w:vAnchor="text" w:hAnchor="margin" w:xAlign="center" w:y="264"/>
                    <w:numPr>
                      <w:ilvl w:val="1"/>
                      <w:numId w:val="27"/>
                    </w:numPr>
                    <w:spacing w:after="240"/>
                    <w:rPr>
                      <w:rFonts w:ascii="Arial" w:hAnsi="Arial" w:cs="Arial"/>
                      <w:sz w:val="20"/>
                      <w:szCs w:val="20"/>
                    </w:rPr>
                  </w:pPr>
                  <w:r w:rsidRPr="00176209">
                    <w:rPr>
                      <w:rFonts w:ascii="Arial" w:hAnsi="Arial" w:cs="Arial"/>
                      <w:sz w:val="20"/>
                      <w:szCs w:val="20"/>
                    </w:rPr>
                    <w:t>Owner requirement specifications to support an EPC (Engineering, procurement and construction) procurement process.</w:t>
                  </w:r>
                </w:p>
                <w:p w14:paraId="378D64A0" w14:textId="77777777" w:rsidR="00176209" w:rsidRPr="00176209" w:rsidRDefault="00176209" w:rsidP="00176209">
                  <w:pPr>
                    <w:pStyle w:val="ListParagraph"/>
                    <w:framePr w:hSpace="180" w:wrap="around" w:vAnchor="text" w:hAnchor="margin" w:xAlign="center" w:y="264"/>
                    <w:numPr>
                      <w:ilvl w:val="1"/>
                      <w:numId w:val="27"/>
                    </w:numPr>
                    <w:spacing w:after="240"/>
                    <w:rPr>
                      <w:rFonts w:ascii="Arial" w:hAnsi="Arial" w:cs="Arial"/>
                      <w:sz w:val="20"/>
                      <w:szCs w:val="20"/>
                    </w:rPr>
                  </w:pPr>
                  <w:r w:rsidRPr="00176209">
                    <w:rPr>
                      <w:rFonts w:ascii="Arial" w:hAnsi="Arial" w:cs="Arial"/>
                      <w:sz w:val="20"/>
                      <w:szCs w:val="20"/>
                    </w:rPr>
                    <w:t>Preliminary cost estimates for the proposed systems based on the preliminary design.</w:t>
                  </w:r>
                </w:p>
                <w:p w14:paraId="465A1934" w14:textId="77777777" w:rsidR="00176209" w:rsidRPr="00176209" w:rsidRDefault="00176209" w:rsidP="00176209">
                  <w:pPr>
                    <w:pStyle w:val="ListParagraph"/>
                    <w:framePr w:hSpace="180" w:wrap="around" w:vAnchor="text" w:hAnchor="margin" w:xAlign="center" w:y="264"/>
                    <w:numPr>
                      <w:ilvl w:val="1"/>
                      <w:numId w:val="19"/>
                    </w:numPr>
                    <w:spacing w:after="240"/>
                    <w:ind w:left="685"/>
                    <w:rPr>
                      <w:rFonts w:ascii="Arial" w:hAnsi="Arial" w:cs="Arial"/>
                      <w:sz w:val="20"/>
                      <w:szCs w:val="20"/>
                    </w:rPr>
                  </w:pPr>
                  <w:r w:rsidRPr="00176209">
                    <w:rPr>
                      <w:rFonts w:ascii="Arial" w:hAnsi="Arial" w:cs="Arial"/>
                      <w:sz w:val="20"/>
                      <w:szCs w:val="20"/>
                    </w:rPr>
                    <w:t>Financial model (Excel) with explanatory notes and interpretation captured in the write-up of the pre-feasibility study.</w:t>
                  </w:r>
                </w:p>
                <w:p w14:paraId="0985B9E2" w14:textId="77777777" w:rsidR="00176209" w:rsidRPr="00176209" w:rsidRDefault="00176209" w:rsidP="00176209">
                  <w:pPr>
                    <w:pStyle w:val="ListParagraph"/>
                    <w:framePr w:hSpace="180" w:wrap="around" w:vAnchor="text" w:hAnchor="margin" w:xAlign="center" w:y="264"/>
                    <w:numPr>
                      <w:ilvl w:val="1"/>
                      <w:numId w:val="19"/>
                    </w:numPr>
                    <w:spacing w:after="240"/>
                    <w:ind w:left="685"/>
                    <w:rPr>
                      <w:rFonts w:ascii="Arial" w:hAnsi="Arial" w:cs="Arial"/>
                      <w:sz w:val="20"/>
                      <w:szCs w:val="20"/>
                    </w:rPr>
                  </w:pPr>
                  <w:r w:rsidRPr="00176209">
                    <w:rPr>
                      <w:rFonts w:ascii="Arial" w:hAnsi="Arial" w:cs="Arial"/>
                      <w:sz w:val="20"/>
                      <w:szCs w:val="20"/>
                    </w:rPr>
                    <w:t>Operation model and requirements.</w:t>
                  </w:r>
                </w:p>
                <w:p w14:paraId="6A38CC58" w14:textId="77777777" w:rsidR="00176209" w:rsidRPr="00176209" w:rsidRDefault="00176209" w:rsidP="00176209">
                  <w:pPr>
                    <w:pStyle w:val="ListParagraph"/>
                    <w:framePr w:hSpace="180" w:wrap="around" w:vAnchor="text" w:hAnchor="margin" w:xAlign="center" w:y="264"/>
                    <w:numPr>
                      <w:ilvl w:val="1"/>
                      <w:numId w:val="19"/>
                    </w:numPr>
                    <w:spacing w:after="240"/>
                    <w:ind w:left="685"/>
                    <w:rPr>
                      <w:rFonts w:ascii="Arial" w:hAnsi="Arial" w:cs="Arial"/>
                      <w:sz w:val="20"/>
                      <w:szCs w:val="20"/>
                    </w:rPr>
                  </w:pPr>
                  <w:r w:rsidRPr="00176209">
                    <w:rPr>
                      <w:rFonts w:ascii="Arial" w:hAnsi="Arial" w:cs="Arial"/>
                      <w:sz w:val="20"/>
                      <w:szCs w:val="20"/>
                    </w:rPr>
                    <w:t>Roadmap for implementation.</w:t>
                  </w:r>
                </w:p>
                <w:p w14:paraId="2004437B" w14:textId="77777777" w:rsidR="00176209" w:rsidRPr="00176209" w:rsidRDefault="00176209" w:rsidP="00176209">
                  <w:pPr>
                    <w:pStyle w:val="ListParagraph"/>
                    <w:framePr w:hSpace="180" w:wrap="around" w:vAnchor="text" w:hAnchor="margin" w:xAlign="center" w:y="264"/>
                    <w:numPr>
                      <w:ilvl w:val="0"/>
                      <w:numId w:val="19"/>
                    </w:numPr>
                    <w:spacing w:after="240"/>
                    <w:rPr>
                      <w:rFonts w:ascii="Arial" w:hAnsi="Arial" w:cs="Arial"/>
                      <w:sz w:val="20"/>
                      <w:szCs w:val="20"/>
                    </w:rPr>
                  </w:pPr>
                  <w:r w:rsidRPr="00176209">
                    <w:rPr>
                      <w:rFonts w:ascii="Arial" w:hAnsi="Arial" w:cs="Arial"/>
                      <w:sz w:val="20"/>
                      <w:szCs w:val="20"/>
                    </w:rPr>
                    <w:t>Virtual/in-person meeting held with the City of Cape Town to present the results of the final pre-feasibility study, with agenda prepared, invitations sent out, and presentation prepared (max 40 slides, made available in PowerPoint and pdf format).</w:t>
                  </w:r>
                </w:p>
              </w:tc>
            </w:tr>
            <w:tr w:rsidR="00176209" w:rsidRPr="00176209" w14:paraId="1B5638DE" w14:textId="77777777" w:rsidTr="008D0A02">
              <w:tc>
                <w:tcPr>
                  <w:tcW w:w="2610" w:type="dxa"/>
                  <w:tcBorders>
                    <w:top w:val="single" w:sz="6" w:space="0" w:color="auto"/>
                    <w:left w:val="nil"/>
                    <w:bottom w:val="single" w:sz="6" w:space="0" w:color="auto"/>
                    <w:right w:val="single" w:sz="6" w:space="0" w:color="auto"/>
                  </w:tcBorders>
                </w:tcPr>
                <w:p w14:paraId="5E5CDC1A" w14:textId="77777777" w:rsidR="00176209" w:rsidRPr="00176209" w:rsidRDefault="00176209" w:rsidP="00176209">
                  <w:pPr>
                    <w:framePr w:hSpace="180" w:wrap="around" w:vAnchor="text" w:hAnchor="margin" w:xAlign="center" w:y="264"/>
                    <w:spacing w:after="0"/>
                    <w:jc w:val="both"/>
                    <w:textAlignment w:val="baseline"/>
                    <w:rPr>
                      <w:rFonts w:ascii="Arial" w:hAnsi="Arial" w:cs="Arial"/>
                      <w:b/>
                      <w:bCs/>
                      <w:sz w:val="20"/>
                      <w:szCs w:val="20"/>
                      <w:lang w:val="en-ZA"/>
                    </w:rPr>
                  </w:pPr>
                  <w:r w:rsidRPr="00176209">
                    <w:rPr>
                      <w:rFonts w:ascii="Arial" w:hAnsi="Arial" w:cs="Arial"/>
                      <w:b/>
                      <w:bCs/>
                      <w:sz w:val="20"/>
                      <w:szCs w:val="20"/>
                      <w:lang w:val="en-ZA"/>
                    </w:rPr>
                    <w:lastRenderedPageBreak/>
                    <w:t>Work Package 6:</w:t>
                  </w:r>
                </w:p>
                <w:p w14:paraId="2B74C0F1" w14:textId="77777777" w:rsidR="00176209" w:rsidRPr="00176209" w:rsidRDefault="00176209" w:rsidP="00176209">
                  <w:pPr>
                    <w:framePr w:hSpace="180" w:wrap="around" w:vAnchor="text" w:hAnchor="margin" w:xAlign="center" w:y="264"/>
                    <w:spacing w:after="0"/>
                    <w:jc w:val="both"/>
                    <w:textAlignment w:val="baseline"/>
                    <w:rPr>
                      <w:rFonts w:ascii="Arial" w:hAnsi="Arial" w:cs="Arial"/>
                      <w:sz w:val="20"/>
                      <w:szCs w:val="20"/>
                      <w:lang w:val="en-ZA"/>
                    </w:rPr>
                  </w:pPr>
                </w:p>
                <w:p w14:paraId="391A9BD1"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70"/>
                    <w:jc w:val="both"/>
                    <w:textAlignment w:val="baseline"/>
                    <w:rPr>
                      <w:rFonts w:ascii="Arial" w:hAnsi="Arial" w:cs="Arial"/>
                      <w:sz w:val="20"/>
                      <w:szCs w:val="20"/>
                      <w:lang w:val="en-ZA"/>
                    </w:rPr>
                  </w:pPr>
                  <w:r w:rsidRPr="00176209">
                    <w:rPr>
                      <w:rFonts w:ascii="Arial" w:hAnsi="Arial" w:cs="Arial"/>
                      <w:sz w:val="20"/>
                      <w:szCs w:val="20"/>
                      <w:lang w:val="en-ZA"/>
                    </w:rPr>
                    <w:t>Pre-feasibility report summary.  </w:t>
                  </w:r>
                </w:p>
                <w:p w14:paraId="4CD87897"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70"/>
                    <w:jc w:val="both"/>
                    <w:textAlignment w:val="baseline"/>
                    <w:rPr>
                      <w:rFonts w:ascii="Arial" w:hAnsi="Arial" w:cs="Arial"/>
                      <w:sz w:val="20"/>
                      <w:szCs w:val="20"/>
                      <w:lang w:val="en-ZA"/>
                    </w:rPr>
                  </w:pPr>
                  <w:r w:rsidRPr="00176209">
                    <w:rPr>
                      <w:rFonts w:ascii="Arial" w:hAnsi="Arial" w:cs="Arial"/>
                      <w:sz w:val="20"/>
                      <w:szCs w:val="20"/>
                      <w:lang w:val="en-ZA"/>
                    </w:rPr>
                    <w:t>Preparation of a slide deck summarising the main findings of the pre-feasibility study  </w:t>
                  </w:r>
                </w:p>
                <w:p w14:paraId="279726A1"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70"/>
                    <w:jc w:val="both"/>
                    <w:textAlignment w:val="baseline"/>
                    <w:rPr>
                      <w:rFonts w:ascii="Arial" w:hAnsi="Arial" w:cs="Arial"/>
                      <w:sz w:val="20"/>
                      <w:szCs w:val="20"/>
                      <w:lang w:val="en-ZA"/>
                    </w:rPr>
                  </w:pPr>
                  <w:r w:rsidRPr="00176209">
                    <w:rPr>
                      <w:rFonts w:ascii="Arial" w:hAnsi="Arial" w:cs="Arial"/>
                      <w:sz w:val="20"/>
                      <w:szCs w:val="20"/>
                      <w:lang w:val="en-ZA"/>
                    </w:rPr>
                    <w:t>Preparation of brief project fact sheet.  </w:t>
                  </w:r>
                </w:p>
                <w:p w14:paraId="6CB1A5EF" w14:textId="77777777" w:rsidR="00176209" w:rsidRPr="00176209" w:rsidRDefault="00176209" w:rsidP="00176209">
                  <w:pPr>
                    <w:framePr w:hSpace="180" w:wrap="around" w:vAnchor="text" w:hAnchor="margin" w:xAlign="center" w:y="264"/>
                    <w:numPr>
                      <w:ilvl w:val="0"/>
                      <w:numId w:val="13"/>
                    </w:numPr>
                    <w:tabs>
                      <w:tab w:val="clear" w:pos="360"/>
                      <w:tab w:val="num" w:pos="250"/>
                    </w:tabs>
                    <w:spacing w:after="0" w:line="240" w:lineRule="auto"/>
                    <w:ind w:left="250" w:hanging="270"/>
                    <w:jc w:val="both"/>
                    <w:textAlignment w:val="baseline"/>
                    <w:rPr>
                      <w:rFonts w:ascii="Arial" w:hAnsi="Arial" w:cs="Arial"/>
                      <w:sz w:val="20"/>
                      <w:szCs w:val="20"/>
                      <w:lang w:val="en-ZA"/>
                    </w:rPr>
                  </w:pPr>
                  <w:r w:rsidRPr="00176209">
                    <w:rPr>
                      <w:rFonts w:ascii="Arial" w:hAnsi="Arial" w:cs="Arial"/>
                      <w:sz w:val="20"/>
                      <w:szCs w:val="20"/>
                      <w:lang w:val="en-ZA"/>
                    </w:rPr>
                    <w:t xml:space="preserve">Organisation of a knowledge sharing </w:t>
                  </w:r>
                  <w:proofErr w:type="gramStart"/>
                  <w:r w:rsidRPr="00176209">
                    <w:rPr>
                      <w:rFonts w:ascii="Arial" w:hAnsi="Arial" w:cs="Arial"/>
                      <w:sz w:val="20"/>
                      <w:szCs w:val="20"/>
                      <w:lang w:val="en-ZA"/>
                    </w:rPr>
                    <w:t>webinar</w:t>
                  </w:r>
                  <w:proofErr w:type="gramEnd"/>
                  <w:r w:rsidRPr="00176209">
                    <w:rPr>
                      <w:rFonts w:ascii="Arial" w:hAnsi="Arial" w:cs="Arial"/>
                      <w:sz w:val="20"/>
                      <w:szCs w:val="20"/>
                      <w:lang w:val="en-ZA"/>
                    </w:rPr>
                    <w:t xml:space="preserve"> for all municipalities to present the site selection tool and results of the pre-feasibility study. </w:t>
                  </w:r>
                </w:p>
              </w:tc>
              <w:tc>
                <w:tcPr>
                  <w:tcW w:w="2790" w:type="dxa"/>
                  <w:tcBorders>
                    <w:top w:val="single" w:sz="6" w:space="0" w:color="auto"/>
                    <w:left w:val="single" w:sz="6" w:space="0" w:color="auto"/>
                    <w:bottom w:val="single" w:sz="6" w:space="0" w:color="auto"/>
                    <w:right w:val="single" w:sz="6" w:space="0" w:color="auto"/>
                  </w:tcBorders>
                </w:tcPr>
                <w:p w14:paraId="7637AB8C" w14:textId="77777777" w:rsidR="00176209" w:rsidRPr="00176209" w:rsidRDefault="00176209" w:rsidP="00176209">
                  <w:pPr>
                    <w:framePr w:hSpace="180" w:wrap="around" w:vAnchor="text" w:hAnchor="margin" w:xAlign="center" w:y="264"/>
                    <w:spacing w:before="40" w:after="40"/>
                    <w:rPr>
                      <w:rFonts w:ascii="Arial" w:hAnsi="Arial" w:cs="Arial"/>
                      <w:sz w:val="20"/>
                      <w:szCs w:val="20"/>
                      <w:lang w:val="en-ZA"/>
                    </w:rPr>
                  </w:pPr>
                  <w:r w:rsidRPr="00176209">
                    <w:rPr>
                      <w:rFonts w:ascii="Arial" w:hAnsi="Arial" w:cs="Arial"/>
                      <w:sz w:val="20"/>
                      <w:szCs w:val="20"/>
                      <w:lang w:val="en-ZA"/>
                    </w:rPr>
                    <w:t>May 2027 – July 2027</w:t>
                  </w:r>
                </w:p>
              </w:tc>
              <w:tc>
                <w:tcPr>
                  <w:tcW w:w="3660" w:type="dxa"/>
                  <w:tcBorders>
                    <w:top w:val="single" w:sz="6" w:space="0" w:color="auto"/>
                    <w:left w:val="single" w:sz="6" w:space="0" w:color="auto"/>
                    <w:bottom w:val="single" w:sz="6" w:space="0" w:color="auto"/>
                    <w:right w:val="nil"/>
                  </w:tcBorders>
                </w:tcPr>
                <w:p w14:paraId="50BCFF16"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r w:rsidRPr="00176209">
                    <w:rPr>
                      <w:rFonts w:ascii="Arial" w:hAnsi="Arial" w:cs="Arial"/>
                      <w:sz w:val="20"/>
                      <w:szCs w:val="20"/>
                      <w:lang w:val="en-ZA"/>
                    </w:rPr>
                    <w:t xml:space="preserve">Main points of the pre-feasibility study captured. </w:t>
                  </w:r>
                  <w:proofErr w:type="gramStart"/>
                  <w:r w:rsidRPr="00176209">
                    <w:rPr>
                      <w:rFonts w:ascii="Arial" w:hAnsi="Arial" w:cs="Arial"/>
                      <w:sz w:val="20"/>
                      <w:szCs w:val="20"/>
                      <w:lang w:val="en-ZA"/>
                    </w:rPr>
                    <w:t>Max 25 pages,</w:t>
                  </w:r>
                  <w:proofErr w:type="gramEnd"/>
                  <w:r w:rsidRPr="00176209">
                    <w:rPr>
                      <w:rFonts w:ascii="Arial" w:hAnsi="Arial" w:cs="Arial"/>
                      <w:sz w:val="20"/>
                      <w:szCs w:val="20"/>
                      <w:lang w:val="en-ZA"/>
                    </w:rPr>
                    <w:t xml:space="preserve"> made available in Word for the draft and pdf for the final. </w:t>
                  </w:r>
                </w:p>
                <w:p w14:paraId="7D92D81D" w14:textId="77777777" w:rsidR="00176209" w:rsidRPr="00176209" w:rsidRDefault="00176209" w:rsidP="00176209">
                  <w:pPr>
                    <w:framePr w:hSpace="180" w:wrap="around" w:vAnchor="text" w:hAnchor="margin" w:xAlign="center" w:y="264"/>
                    <w:numPr>
                      <w:ilvl w:val="0"/>
                      <w:numId w:val="13"/>
                    </w:numPr>
                    <w:spacing w:after="0" w:line="240" w:lineRule="auto"/>
                    <w:jc w:val="both"/>
                    <w:textAlignment w:val="baseline"/>
                    <w:rPr>
                      <w:rFonts w:ascii="Arial" w:hAnsi="Arial" w:cs="Arial"/>
                      <w:sz w:val="20"/>
                      <w:szCs w:val="20"/>
                      <w:lang w:val="en-ZA"/>
                    </w:rPr>
                  </w:pPr>
                  <w:proofErr w:type="gramStart"/>
                  <w:r w:rsidRPr="00176209">
                    <w:rPr>
                      <w:rFonts w:ascii="Arial" w:hAnsi="Arial" w:cs="Arial"/>
                      <w:sz w:val="20"/>
                      <w:szCs w:val="20"/>
                      <w:lang w:val="en-ZA"/>
                    </w:rPr>
                    <w:t>Max 45 slides,</w:t>
                  </w:r>
                  <w:proofErr w:type="gramEnd"/>
                  <w:r w:rsidRPr="00176209">
                    <w:rPr>
                      <w:rFonts w:ascii="Arial" w:hAnsi="Arial" w:cs="Arial"/>
                      <w:sz w:val="20"/>
                      <w:szCs w:val="20"/>
                      <w:lang w:val="en-ZA"/>
                    </w:rPr>
                    <w:t xml:space="preserve"> made available in PowerPoint and pdf formats. </w:t>
                  </w:r>
                </w:p>
                <w:p w14:paraId="0579CAAC" w14:textId="77777777" w:rsidR="00176209" w:rsidRPr="00176209" w:rsidRDefault="00176209" w:rsidP="00176209">
                  <w:pPr>
                    <w:pStyle w:val="ListParagraph"/>
                    <w:framePr w:hSpace="180" w:wrap="around" w:vAnchor="text" w:hAnchor="margin" w:xAlign="center" w:y="264"/>
                    <w:numPr>
                      <w:ilvl w:val="0"/>
                      <w:numId w:val="13"/>
                    </w:numPr>
                    <w:spacing w:after="240"/>
                    <w:rPr>
                      <w:rFonts w:ascii="Arial" w:hAnsi="Arial" w:cs="Arial"/>
                      <w:sz w:val="20"/>
                      <w:szCs w:val="20"/>
                      <w:lang w:val="en-ZA"/>
                    </w:rPr>
                  </w:pPr>
                  <w:r w:rsidRPr="00176209">
                    <w:rPr>
                      <w:rFonts w:ascii="Arial" w:hAnsi="Arial" w:cs="Arial"/>
                      <w:sz w:val="20"/>
                      <w:szCs w:val="20"/>
                      <w:lang w:val="en-ZA"/>
                    </w:rPr>
                    <w:t>Two-page project fact sheet that includes the following, but is not limited to, background information, challenges, opportunities, budget, co-benefits and impacts of the intended scheme/system (made available in Word and pdf).</w:t>
                  </w:r>
                </w:p>
                <w:p w14:paraId="2C60DEF5" w14:textId="77777777" w:rsidR="00176209" w:rsidRPr="00176209" w:rsidRDefault="00176209" w:rsidP="00176209">
                  <w:pPr>
                    <w:pStyle w:val="ListParagraph"/>
                    <w:framePr w:hSpace="180" w:wrap="around" w:vAnchor="text" w:hAnchor="margin" w:xAlign="center" w:y="264"/>
                    <w:numPr>
                      <w:ilvl w:val="0"/>
                      <w:numId w:val="13"/>
                    </w:numPr>
                    <w:spacing w:after="240"/>
                    <w:rPr>
                      <w:rFonts w:ascii="Arial" w:hAnsi="Arial" w:cs="Arial"/>
                      <w:sz w:val="20"/>
                      <w:szCs w:val="20"/>
                      <w:lang w:val="en-ZA"/>
                    </w:rPr>
                  </w:pPr>
                  <w:r w:rsidRPr="00176209">
                    <w:rPr>
                      <w:rFonts w:ascii="Arial" w:hAnsi="Arial" w:cs="Arial"/>
                      <w:sz w:val="20"/>
                      <w:szCs w:val="20"/>
                      <w:lang w:val="en-ZA"/>
                    </w:rPr>
                    <w:t xml:space="preserve">Organisation of a knowledge sharing </w:t>
                  </w:r>
                  <w:proofErr w:type="gramStart"/>
                  <w:r w:rsidRPr="00176209">
                    <w:rPr>
                      <w:rFonts w:ascii="Arial" w:hAnsi="Arial" w:cs="Arial"/>
                      <w:sz w:val="20"/>
                      <w:szCs w:val="20"/>
                      <w:lang w:val="en-ZA"/>
                    </w:rPr>
                    <w:t>webinar</w:t>
                  </w:r>
                  <w:proofErr w:type="gramEnd"/>
                  <w:r w:rsidRPr="00176209">
                    <w:rPr>
                      <w:rFonts w:ascii="Arial" w:hAnsi="Arial" w:cs="Arial"/>
                      <w:sz w:val="20"/>
                      <w:szCs w:val="20"/>
                      <w:lang w:val="en-ZA"/>
                    </w:rPr>
                    <w:t xml:space="preserve"> for all municipalities to present the site selection tool and results of the pre-feasibility study.</w:t>
                  </w:r>
                </w:p>
              </w:tc>
            </w:tr>
          </w:tbl>
          <w:p w14:paraId="69734FEC" w14:textId="77777777" w:rsidR="004269FE" w:rsidRPr="00176209" w:rsidRDefault="004269FE" w:rsidP="004269FE">
            <w:pPr>
              <w:spacing w:after="0"/>
              <w:textAlignment w:val="baseline"/>
              <w:rPr>
                <w:rFonts w:ascii="Arial" w:eastAsia="Times New Roman" w:hAnsi="Arial" w:cs="Arial"/>
                <w:b/>
                <w:bCs/>
                <w:sz w:val="20"/>
                <w:szCs w:val="20"/>
                <w:lang w:val="en-ZA"/>
              </w:rPr>
            </w:pPr>
          </w:p>
        </w:tc>
      </w:tr>
      <w:tr w:rsidR="00EB1F63" w:rsidRPr="0018684B" w14:paraId="210D2B29" w14:textId="77777777" w:rsidTr="00A0420E">
        <w:trPr>
          <w:trHeight w:val="1917"/>
        </w:trPr>
        <w:tc>
          <w:tcPr>
            <w:tcW w:w="1904" w:type="dxa"/>
          </w:tcPr>
          <w:p w14:paraId="4BA0C5F8" w14:textId="77777777" w:rsidR="00C9525E" w:rsidRPr="00C9525E" w:rsidRDefault="00C9525E" w:rsidP="00C9525E">
            <w:pPr>
              <w:keepNext/>
              <w:keepLines/>
              <w:spacing w:after="240" w:line="240" w:lineRule="auto"/>
              <w:jc w:val="both"/>
              <w:outlineLvl w:val="0"/>
              <w:rPr>
                <w:rFonts w:ascii="Arial" w:eastAsia="DengXian Light" w:hAnsi="Arial"/>
                <w:b/>
                <w:bCs/>
                <w:szCs w:val="28"/>
                <w:lang w:val="en-US"/>
              </w:rPr>
            </w:pPr>
            <w:bookmarkStart w:id="0" w:name="_Ref508122918"/>
            <w:bookmarkStart w:id="1" w:name="_Ref508122930"/>
            <w:bookmarkStart w:id="2" w:name="_Toc508620005"/>
            <w:bookmarkStart w:id="3" w:name="_Toc119493828"/>
            <w:bookmarkStart w:id="4" w:name="_Toc228823300"/>
            <w:r w:rsidRPr="00C9525E">
              <w:rPr>
                <w:rFonts w:ascii="Arial" w:eastAsia="DengXian Light" w:hAnsi="Arial"/>
                <w:b/>
                <w:bCs/>
                <w:szCs w:val="28"/>
                <w:lang w:val="en-US"/>
              </w:rPr>
              <w:lastRenderedPageBreak/>
              <w:t>Personnel concept</w:t>
            </w:r>
            <w:bookmarkEnd w:id="0"/>
            <w:bookmarkEnd w:id="1"/>
            <w:bookmarkEnd w:id="2"/>
            <w:bookmarkEnd w:id="3"/>
            <w:bookmarkEnd w:id="4"/>
          </w:p>
          <w:p w14:paraId="4614700E" w14:textId="5241461B" w:rsidR="00EB1F63" w:rsidRPr="009C0B23" w:rsidRDefault="00EB1F63" w:rsidP="00EB1F63">
            <w:pPr>
              <w:spacing w:line="312" w:lineRule="auto"/>
              <w:rPr>
                <w:rFonts w:ascii="Arial" w:hAnsi="Arial" w:cs="Arial"/>
                <w:b/>
                <w:color w:val="000000"/>
              </w:rPr>
            </w:pPr>
          </w:p>
        </w:tc>
        <w:tc>
          <w:tcPr>
            <w:tcW w:w="9261" w:type="dxa"/>
          </w:tcPr>
          <w:p w14:paraId="6F6F1226" w14:textId="77777777" w:rsidR="00C9525E" w:rsidRPr="00C9525E" w:rsidRDefault="00C9525E" w:rsidP="00C9525E">
            <w:pPr>
              <w:spacing w:after="240" w:line="240" w:lineRule="auto"/>
              <w:rPr>
                <w:rFonts w:ascii="Arial" w:hAnsi="Arial" w:cs="Arial"/>
                <w:b/>
                <w:bCs/>
                <w:lang w:val="en-ZA"/>
              </w:rPr>
            </w:pPr>
            <w:bookmarkStart w:id="5" w:name="_Toc7512876"/>
            <w:bookmarkStart w:id="6" w:name="_Toc7513134"/>
            <w:bookmarkStart w:id="7" w:name="_Toc7513238"/>
            <w:bookmarkStart w:id="8" w:name="_Toc7513408"/>
            <w:bookmarkStart w:id="9" w:name="_Toc7513482"/>
            <w:bookmarkStart w:id="10" w:name="_Toc7520474"/>
            <w:bookmarkEnd w:id="5"/>
            <w:bookmarkEnd w:id="6"/>
            <w:bookmarkEnd w:id="7"/>
            <w:bookmarkEnd w:id="8"/>
            <w:bookmarkEnd w:id="9"/>
            <w:bookmarkEnd w:id="10"/>
            <w:r w:rsidRPr="00C9525E">
              <w:rPr>
                <w:rFonts w:ascii="Arial" w:hAnsi="Arial" w:cs="Arial"/>
                <w:b/>
                <w:bCs/>
                <w:lang w:val="en-ZA"/>
              </w:rPr>
              <w:t>Team leader  </w:t>
            </w:r>
          </w:p>
          <w:p w14:paraId="4B32FF1C" w14:textId="77777777" w:rsidR="00C9525E" w:rsidRPr="00C9525E" w:rsidRDefault="00C9525E" w:rsidP="00176209">
            <w:pPr>
              <w:spacing w:after="120" w:line="240" w:lineRule="auto"/>
              <w:rPr>
                <w:rFonts w:ascii="Arial" w:hAnsi="Arial" w:cs="Arial"/>
                <w:lang w:val="en-ZA"/>
              </w:rPr>
            </w:pPr>
            <w:r w:rsidRPr="00C9525E">
              <w:rPr>
                <w:rFonts w:ascii="Arial" w:hAnsi="Arial" w:cs="Arial"/>
                <w:u w:val="single"/>
                <w:lang w:val="en-ZA"/>
              </w:rPr>
              <w:t>Qualifications of the team leader</w:t>
            </w:r>
            <w:r w:rsidRPr="00C9525E">
              <w:rPr>
                <w:rFonts w:ascii="Arial" w:hAnsi="Arial" w:cs="Arial"/>
                <w:lang w:val="en-ZA"/>
              </w:rPr>
              <w:t> </w:t>
            </w:r>
          </w:p>
          <w:p w14:paraId="7E71BA79" w14:textId="1A1B90F7" w:rsidR="00C9525E" w:rsidRPr="00C9525E" w:rsidRDefault="00C9525E" w:rsidP="00C9525E">
            <w:pPr>
              <w:numPr>
                <w:ilvl w:val="0"/>
                <w:numId w:val="33"/>
              </w:numPr>
              <w:spacing w:after="0" w:line="240" w:lineRule="auto"/>
              <w:jc w:val="both"/>
              <w:rPr>
                <w:rFonts w:ascii="Arial" w:hAnsi="Arial" w:cs="Arial"/>
                <w:lang w:val="en-ZA"/>
              </w:rPr>
            </w:pPr>
            <w:r w:rsidRPr="00C9525E">
              <w:rPr>
                <w:rFonts w:ascii="Arial" w:hAnsi="Arial" w:cs="Arial"/>
                <w:lang w:val="en-ZA"/>
              </w:rPr>
              <w:t>Education/training: Post-graduate university degree (Masters) in Electrical Engineering, Environmental Sciences, Energy Studies, Urban Planning, Climate Change or similar; and Project Management certification.</w:t>
            </w:r>
          </w:p>
          <w:p w14:paraId="6C0BA3F9" w14:textId="41B286BB" w:rsidR="00C9525E" w:rsidRPr="00C9525E" w:rsidRDefault="00C9525E" w:rsidP="00C9525E">
            <w:pPr>
              <w:numPr>
                <w:ilvl w:val="0"/>
                <w:numId w:val="34"/>
              </w:numPr>
              <w:spacing w:after="0" w:line="240" w:lineRule="auto"/>
              <w:jc w:val="both"/>
              <w:rPr>
                <w:rFonts w:ascii="Arial" w:hAnsi="Arial" w:cs="Arial"/>
                <w:lang w:val="en-ZA"/>
              </w:rPr>
            </w:pPr>
            <w:r w:rsidRPr="00C9525E">
              <w:rPr>
                <w:rFonts w:ascii="Arial" w:hAnsi="Arial" w:cs="Arial"/>
                <w:lang w:val="en-ZA"/>
              </w:rPr>
              <w:t>Language: C2-level language proficiency</w:t>
            </w:r>
            <w:r w:rsidRPr="00C9525E">
              <w:rPr>
                <w:rFonts w:ascii="Arial" w:hAnsi="Arial" w:cs="Arial"/>
                <w:i/>
                <w:iCs/>
                <w:lang w:val="en-ZA"/>
              </w:rPr>
              <w:t xml:space="preserve"> </w:t>
            </w:r>
            <w:r w:rsidRPr="00C9525E">
              <w:rPr>
                <w:rFonts w:ascii="Arial" w:hAnsi="Arial" w:cs="Arial"/>
                <w:lang w:val="en-ZA"/>
              </w:rPr>
              <w:t>in English (please specify in CV). </w:t>
            </w:r>
          </w:p>
          <w:p w14:paraId="159E7694" w14:textId="7ED909F4" w:rsidR="00C9525E" w:rsidRPr="00C9525E" w:rsidRDefault="00C9525E" w:rsidP="00C9525E">
            <w:pPr>
              <w:numPr>
                <w:ilvl w:val="0"/>
                <w:numId w:val="35"/>
              </w:numPr>
              <w:spacing w:after="0" w:line="240" w:lineRule="auto"/>
              <w:jc w:val="both"/>
              <w:rPr>
                <w:rFonts w:ascii="Arial" w:hAnsi="Arial" w:cs="Arial"/>
                <w:lang w:val="en-ZA"/>
              </w:rPr>
            </w:pPr>
            <w:r w:rsidRPr="00C9525E">
              <w:rPr>
                <w:rFonts w:ascii="Arial" w:hAnsi="Arial" w:cs="Arial"/>
                <w:lang w:val="en-ZA"/>
              </w:rPr>
              <w:t xml:space="preserve">General professional experience: 10 years of professional experience with renewable energy or </w:t>
            </w:r>
            <w:bookmarkStart w:id="11" w:name="_Hlk215672574"/>
            <w:r w:rsidRPr="00C9525E">
              <w:rPr>
                <w:rFonts w:ascii="Arial" w:hAnsi="Arial" w:cs="Arial"/>
                <w:lang w:val="en-ZA"/>
              </w:rPr>
              <w:t xml:space="preserve">clean alternative electrification technologies (micro-grids, mini-grids, SHS or </w:t>
            </w:r>
            <w:r w:rsidRPr="00C9525E">
              <w:rPr>
                <w:rFonts w:ascii="Arial" w:hAnsi="Arial" w:cs="Arial"/>
                <w:lang w:val="en-ZA"/>
              </w:rPr>
              <w:lastRenderedPageBreak/>
              <w:t>small DC systems)</w:t>
            </w:r>
            <w:bookmarkEnd w:id="11"/>
            <w:r w:rsidRPr="00C9525E">
              <w:rPr>
                <w:rFonts w:ascii="Arial" w:hAnsi="Arial" w:cs="Arial"/>
                <w:lang w:val="en-ZA"/>
              </w:rPr>
              <w:t>, energy policy, energy systems or just transition projects in South Africa. </w:t>
            </w:r>
          </w:p>
          <w:p w14:paraId="7B37CDA0" w14:textId="2376C4E6" w:rsidR="00C9525E" w:rsidRPr="00C9525E" w:rsidRDefault="00C9525E" w:rsidP="00C9525E">
            <w:pPr>
              <w:numPr>
                <w:ilvl w:val="0"/>
                <w:numId w:val="36"/>
              </w:numPr>
              <w:spacing w:after="0" w:line="240" w:lineRule="auto"/>
              <w:jc w:val="both"/>
              <w:rPr>
                <w:rFonts w:ascii="Arial" w:hAnsi="Arial" w:cs="Arial"/>
                <w:lang w:val="en-ZA"/>
              </w:rPr>
            </w:pPr>
            <w:r w:rsidRPr="00C9525E">
              <w:rPr>
                <w:rFonts w:ascii="Arial" w:hAnsi="Arial" w:cs="Arial"/>
                <w:lang w:val="en-ZA"/>
              </w:rPr>
              <w:t>Specific professional experience: 6 years of demonstrated experience with managing or leading components of feasibility studies for electrification projects, renewable energy projects, or with clean alternative electrification technology (micro-grids, mini-grids, SHS or small DC systems) projects. </w:t>
            </w:r>
          </w:p>
          <w:p w14:paraId="26D8665E" w14:textId="548FFA4B" w:rsidR="00C9525E" w:rsidRPr="00C9525E" w:rsidRDefault="00C9525E" w:rsidP="00C9525E">
            <w:pPr>
              <w:numPr>
                <w:ilvl w:val="0"/>
                <w:numId w:val="37"/>
              </w:numPr>
              <w:spacing w:after="0" w:line="240" w:lineRule="auto"/>
              <w:jc w:val="both"/>
              <w:rPr>
                <w:rFonts w:ascii="Arial" w:hAnsi="Arial" w:cs="Arial"/>
                <w:lang w:val="en-ZA"/>
              </w:rPr>
            </w:pPr>
            <w:r w:rsidRPr="00C9525E">
              <w:rPr>
                <w:rFonts w:ascii="Arial" w:hAnsi="Arial" w:cs="Arial"/>
                <w:lang w:val="en-ZA"/>
              </w:rPr>
              <w:t>Leadership/management experience: 5 years of management/leadership experience as a project team lead or manager in a company. </w:t>
            </w:r>
          </w:p>
          <w:p w14:paraId="56DBE5B6" w14:textId="6A715149" w:rsidR="00C9525E" w:rsidRPr="00C9525E" w:rsidRDefault="00C9525E" w:rsidP="00C9525E">
            <w:pPr>
              <w:numPr>
                <w:ilvl w:val="0"/>
                <w:numId w:val="38"/>
              </w:numPr>
              <w:spacing w:after="0" w:line="240" w:lineRule="auto"/>
              <w:jc w:val="both"/>
              <w:rPr>
                <w:rFonts w:ascii="Arial" w:hAnsi="Arial" w:cs="Arial"/>
                <w:lang w:val="en-ZA"/>
              </w:rPr>
            </w:pPr>
            <w:r w:rsidRPr="00C9525E">
              <w:rPr>
                <w:rFonts w:ascii="Arial" w:hAnsi="Arial" w:cs="Arial"/>
                <w:lang w:val="en-ZA"/>
              </w:rPr>
              <w:t>Regional experience: 8 years of experience with projects in South Africa, of which 4 years of experience with projects working with local government in South Africa. </w:t>
            </w:r>
          </w:p>
          <w:p w14:paraId="4D084E7C" w14:textId="02C95C0C" w:rsidR="00C9525E" w:rsidRPr="00C9525E" w:rsidRDefault="00C9525E" w:rsidP="00C9525E">
            <w:pPr>
              <w:numPr>
                <w:ilvl w:val="0"/>
                <w:numId w:val="39"/>
              </w:numPr>
              <w:spacing w:after="0" w:line="240" w:lineRule="auto"/>
              <w:jc w:val="both"/>
              <w:rPr>
                <w:rFonts w:ascii="Arial" w:hAnsi="Arial" w:cs="Arial"/>
                <w:lang w:val="en-ZA"/>
              </w:rPr>
            </w:pPr>
            <w:r w:rsidRPr="00C9525E">
              <w:rPr>
                <w:rFonts w:ascii="Arial" w:hAnsi="Arial" w:cs="Arial"/>
                <w:lang w:val="en-ZA"/>
              </w:rPr>
              <w:t>Development cooperation (DC) experience: 3 years of professional experience with DC projects. </w:t>
            </w:r>
          </w:p>
          <w:p w14:paraId="6DD857D8" w14:textId="77777777" w:rsidR="00C9525E" w:rsidRPr="00C9525E" w:rsidRDefault="00C9525E" w:rsidP="00C9525E">
            <w:pPr>
              <w:spacing w:after="0"/>
              <w:ind w:left="720"/>
              <w:jc w:val="both"/>
              <w:rPr>
                <w:rFonts w:ascii="Arial" w:hAnsi="Arial" w:cs="Arial"/>
                <w:lang w:val="en-ZA"/>
              </w:rPr>
            </w:pPr>
          </w:p>
          <w:p w14:paraId="4A61723E" w14:textId="78272C2E" w:rsidR="00C9525E" w:rsidRPr="00C9525E" w:rsidRDefault="00C9525E" w:rsidP="00E857BC">
            <w:pPr>
              <w:spacing w:after="240" w:line="240" w:lineRule="auto"/>
              <w:rPr>
                <w:rFonts w:ascii="Arial" w:hAnsi="Arial" w:cs="Arial"/>
                <w:b/>
                <w:bCs/>
                <w:lang w:val="en-ZA"/>
              </w:rPr>
            </w:pPr>
            <w:r w:rsidRPr="00C9525E">
              <w:rPr>
                <w:rFonts w:ascii="Arial" w:hAnsi="Arial" w:cs="Arial"/>
                <w:b/>
                <w:bCs/>
                <w:lang w:val="en-ZA"/>
              </w:rPr>
              <w:t xml:space="preserve">Key expert 1: Legal expert </w:t>
            </w:r>
          </w:p>
          <w:p w14:paraId="17689E8D" w14:textId="77777777" w:rsidR="00C9525E" w:rsidRPr="00C9525E" w:rsidRDefault="00C9525E" w:rsidP="00176209">
            <w:pPr>
              <w:spacing w:after="120" w:line="240" w:lineRule="auto"/>
              <w:rPr>
                <w:rFonts w:ascii="Arial" w:hAnsi="Arial" w:cs="Arial"/>
                <w:lang w:val="en-ZA"/>
              </w:rPr>
            </w:pPr>
            <w:r w:rsidRPr="00C9525E">
              <w:rPr>
                <w:rFonts w:ascii="Arial" w:hAnsi="Arial" w:cs="Arial"/>
                <w:u w:val="single"/>
                <w:lang w:val="en-ZA"/>
              </w:rPr>
              <w:t>Qualifications of key expert 1</w:t>
            </w:r>
            <w:r w:rsidRPr="00C9525E">
              <w:rPr>
                <w:rFonts w:ascii="Arial" w:hAnsi="Arial" w:cs="Arial"/>
                <w:lang w:val="en-ZA"/>
              </w:rPr>
              <w:t> </w:t>
            </w:r>
          </w:p>
          <w:p w14:paraId="23973B86" w14:textId="0E9DDAB2" w:rsidR="00C9525E" w:rsidRPr="00C9525E" w:rsidRDefault="00C9525E" w:rsidP="00C9525E">
            <w:pPr>
              <w:numPr>
                <w:ilvl w:val="0"/>
                <w:numId w:val="43"/>
              </w:numPr>
              <w:spacing w:after="0" w:line="240" w:lineRule="auto"/>
              <w:jc w:val="both"/>
              <w:rPr>
                <w:rFonts w:ascii="Arial" w:hAnsi="Arial" w:cs="Arial"/>
                <w:lang w:val="en-ZA"/>
              </w:rPr>
            </w:pPr>
            <w:r w:rsidRPr="00C9525E">
              <w:rPr>
                <w:rFonts w:ascii="Arial" w:hAnsi="Arial" w:cs="Arial"/>
                <w:lang w:val="en-ZA"/>
              </w:rPr>
              <w:t>Education/training: Master of Law degree (LLM). </w:t>
            </w:r>
          </w:p>
          <w:p w14:paraId="7BD35546" w14:textId="67723FA5" w:rsidR="00C9525E" w:rsidRPr="00C9525E" w:rsidRDefault="00C9525E" w:rsidP="00C9525E">
            <w:pPr>
              <w:numPr>
                <w:ilvl w:val="0"/>
                <w:numId w:val="44"/>
              </w:numPr>
              <w:spacing w:after="0" w:line="240" w:lineRule="auto"/>
              <w:jc w:val="both"/>
              <w:rPr>
                <w:rFonts w:ascii="Arial" w:hAnsi="Arial" w:cs="Arial"/>
                <w:lang w:val="en-ZA"/>
              </w:rPr>
            </w:pPr>
            <w:r w:rsidRPr="00C9525E">
              <w:rPr>
                <w:rFonts w:ascii="Arial" w:hAnsi="Arial" w:cs="Arial"/>
                <w:lang w:val="en-ZA"/>
              </w:rPr>
              <w:t>Language: C2-level language proficiency</w:t>
            </w:r>
            <w:r w:rsidRPr="00C9525E">
              <w:rPr>
                <w:rFonts w:ascii="Arial" w:hAnsi="Arial" w:cs="Arial"/>
                <w:i/>
                <w:iCs/>
                <w:lang w:val="en-ZA"/>
              </w:rPr>
              <w:t xml:space="preserve"> </w:t>
            </w:r>
            <w:r w:rsidRPr="00C9525E">
              <w:rPr>
                <w:rFonts w:ascii="Arial" w:hAnsi="Arial" w:cs="Arial"/>
                <w:lang w:val="en-ZA"/>
              </w:rPr>
              <w:t>in English (please specify in CV). </w:t>
            </w:r>
          </w:p>
          <w:p w14:paraId="757B5736" w14:textId="0D8D740F" w:rsidR="00C9525E" w:rsidRPr="00C9525E" w:rsidRDefault="00C9525E" w:rsidP="00C9525E">
            <w:pPr>
              <w:numPr>
                <w:ilvl w:val="0"/>
                <w:numId w:val="45"/>
              </w:numPr>
              <w:spacing w:after="0" w:line="240" w:lineRule="auto"/>
              <w:jc w:val="both"/>
              <w:rPr>
                <w:rFonts w:ascii="Arial" w:hAnsi="Arial" w:cs="Arial"/>
                <w:lang w:val="en-ZA"/>
              </w:rPr>
            </w:pPr>
            <w:r w:rsidRPr="00C9525E">
              <w:rPr>
                <w:rFonts w:ascii="Arial" w:hAnsi="Arial" w:cs="Arial"/>
                <w:lang w:val="en-ZA"/>
              </w:rPr>
              <w:t>General professional experience: 10 years of experience with renewable energy law/electricity regulation, environmental law, or municipal procurement law in South Africa. </w:t>
            </w:r>
          </w:p>
          <w:p w14:paraId="17CDAB54" w14:textId="569B82AE" w:rsidR="00C9525E" w:rsidRPr="00C9525E" w:rsidRDefault="00C9525E" w:rsidP="00C9525E">
            <w:pPr>
              <w:numPr>
                <w:ilvl w:val="0"/>
                <w:numId w:val="46"/>
              </w:numPr>
              <w:spacing w:after="0" w:line="240" w:lineRule="auto"/>
              <w:jc w:val="both"/>
              <w:rPr>
                <w:rFonts w:ascii="Arial" w:hAnsi="Arial" w:cs="Arial"/>
                <w:lang w:val="en-ZA"/>
              </w:rPr>
            </w:pPr>
            <w:r w:rsidRPr="00C9525E">
              <w:rPr>
                <w:rFonts w:ascii="Arial" w:hAnsi="Arial" w:cs="Arial"/>
                <w:lang w:val="en-ZA"/>
              </w:rPr>
              <w:t>Specific professional experience: 6 years of experience with advisory on the legal requirements for the implementation of electrification projects in South Africa.  </w:t>
            </w:r>
          </w:p>
          <w:p w14:paraId="11876E26" w14:textId="7C78A288" w:rsidR="00C9525E" w:rsidRPr="00C9525E" w:rsidRDefault="00C9525E" w:rsidP="00CF3E5E">
            <w:pPr>
              <w:numPr>
                <w:ilvl w:val="0"/>
                <w:numId w:val="48"/>
              </w:numPr>
              <w:spacing w:after="0" w:line="240" w:lineRule="auto"/>
              <w:jc w:val="both"/>
              <w:rPr>
                <w:rFonts w:ascii="Arial" w:hAnsi="Arial" w:cs="Arial"/>
                <w:lang w:val="en-ZA"/>
              </w:rPr>
            </w:pPr>
            <w:r w:rsidRPr="00C9525E">
              <w:rPr>
                <w:rFonts w:ascii="Arial" w:hAnsi="Arial" w:cs="Arial"/>
                <w:lang w:val="en-ZA"/>
              </w:rPr>
              <w:t>Regional experience: 8 years of professional experience working in South Africa.  </w:t>
            </w:r>
          </w:p>
          <w:p w14:paraId="737EB17D" w14:textId="77777777" w:rsidR="00CF3E5E" w:rsidRDefault="00CF3E5E" w:rsidP="00CF3E5E">
            <w:pPr>
              <w:spacing w:after="0" w:line="240" w:lineRule="auto"/>
              <w:rPr>
                <w:rFonts w:ascii="Arial" w:hAnsi="Arial" w:cs="Arial"/>
                <w:b/>
                <w:bCs/>
                <w:lang w:val="en-ZA"/>
              </w:rPr>
            </w:pPr>
          </w:p>
          <w:p w14:paraId="13995238" w14:textId="7D6DAC7A" w:rsidR="00C9525E" w:rsidRDefault="00C9525E" w:rsidP="00CF3E5E">
            <w:pPr>
              <w:spacing w:after="0" w:line="240" w:lineRule="auto"/>
              <w:rPr>
                <w:rFonts w:ascii="Arial" w:hAnsi="Arial" w:cs="Arial"/>
                <w:b/>
                <w:bCs/>
                <w:lang w:val="en-ZA"/>
              </w:rPr>
            </w:pPr>
            <w:r w:rsidRPr="00C9525E">
              <w:rPr>
                <w:rFonts w:ascii="Arial" w:hAnsi="Arial" w:cs="Arial"/>
                <w:b/>
                <w:bCs/>
                <w:lang w:val="en-ZA"/>
              </w:rPr>
              <w:t>Key expert 2: Finance expert  </w:t>
            </w:r>
          </w:p>
          <w:p w14:paraId="7F3C00D4" w14:textId="459D7467" w:rsidR="00C9525E" w:rsidRPr="00C9525E" w:rsidRDefault="00C9525E" w:rsidP="00E857BC">
            <w:pPr>
              <w:spacing w:after="120" w:line="240" w:lineRule="auto"/>
              <w:rPr>
                <w:rFonts w:ascii="Arial" w:hAnsi="Arial" w:cs="Arial"/>
                <w:lang w:val="en-ZA"/>
              </w:rPr>
            </w:pPr>
          </w:p>
          <w:p w14:paraId="3BF8B6FB" w14:textId="77777777" w:rsidR="00C9525E" w:rsidRPr="00C9525E" w:rsidRDefault="00C9525E" w:rsidP="00A328BC">
            <w:pPr>
              <w:spacing w:after="120" w:line="240" w:lineRule="auto"/>
              <w:rPr>
                <w:rFonts w:ascii="Arial" w:hAnsi="Arial" w:cs="Arial"/>
                <w:lang w:val="en-ZA"/>
              </w:rPr>
            </w:pPr>
            <w:r w:rsidRPr="00C9525E">
              <w:rPr>
                <w:rFonts w:ascii="Arial" w:hAnsi="Arial" w:cs="Arial"/>
                <w:u w:val="single"/>
                <w:lang w:val="en-ZA"/>
              </w:rPr>
              <w:t>Qualifications of key expert 2</w:t>
            </w:r>
            <w:r w:rsidRPr="00C9525E">
              <w:rPr>
                <w:rFonts w:ascii="Arial" w:hAnsi="Arial" w:cs="Arial"/>
                <w:lang w:val="en-ZA"/>
              </w:rPr>
              <w:t> </w:t>
            </w:r>
          </w:p>
          <w:p w14:paraId="4F909FA9" w14:textId="0C2BF6B2" w:rsidR="00C9525E" w:rsidRPr="00C9525E" w:rsidRDefault="00C9525E" w:rsidP="00C9525E">
            <w:pPr>
              <w:numPr>
                <w:ilvl w:val="0"/>
                <w:numId w:val="53"/>
              </w:numPr>
              <w:spacing w:after="0" w:line="240" w:lineRule="auto"/>
              <w:jc w:val="both"/>
              <w:rPr>
                <w:rFonts w:ascii="Arial" w:hAnsi="Arial" w:cs="Arial"/>
                <w:lang w:val="en-ZA"/>
              </w:rPr>
            </w:pPr>
            <w:r w:rsidRPr="00C9525E">
              <w:rPr>
                <w:rFonts w:ascii="Arial" w:hAnsi="Arial" w:cs="Arial"/>
                <w:lang w:val="en-ZA"/>
              </w:rPr>
              <w:t>Education/training: Post-graduate degree (Masters) in Development Finance, Financial Modelling, Financial Planning, or similar.  </w:t>
            </w:r>
          </w:p>
          <w:p w14:paraId="7A4A067C" w14:textId="7FCA7D5D" w:rsidR="00C9525E" w:rsidRPr="00C9525E" w:rsidRDefault="00C9525E" w:rsidP="00C9525E">
            <w:pPr>
              <w:numPr>
                <w:ilvl w:val="0"/>
                <w:numId w:val="54"/>
              </w:numPr>
              <w:spacing w:after="0" w:line="240" w:lineRule="auto"/>
              <w:jc w:val="both"/>
              <w:rPr>
                <w:rFonts w:ascii="Arial" w:hAnsi="Arial" w:cs="Arial"/>
                <w:lang w:val="en-ZA"/>
              </w:rPr>
            </w:pPr>
            <w:r w:rsidRPr="00C9525E">
              <w:rPr>
                <w:rFonts w:ascii="Arial" w:hAnsi="Arial" w:cs="Arial"/>
                <w:lang w:val="en-ZA"/>
              </w:rPr>
              <w:t>Language: C2-level language proficiency</w:t>
            </w:r>
            <w:r w:rsidRPr="00C9525E">
              <w:rPr>
                <w:rFonts w:ascii="Arial" w:hAnsi="Arial" w:cs="Arial"/>
                <w:i/>
                <w:iCs/>
                <w:lang w:val="en-ZA"/>
              </w:rPr>
              <w:t xml:space="preserve"> </w:t>
            </w:r>
            <w:r w:rsidRPr="00C9525E">
              <w:rPr>
                <w:rFonts w:ascii="Arial" w:hAnsi="Arial" w:cs="Arial"/>
                <w:lang w:val="en-ZA"/>
              </w:rPr>
              <w:t>in English (please specify in CV). </w:t>
            </w:r>
          </w:p>
          <w:p w14:paraId="04E7B910" w14:textId="52D9D429" w:rsidR="00C9525E" w:rsidRPr="00C9525E" w:rsidRDefault="00C9525E" w:rsidP="00C9525E">
            <w:pPr>
              <w:numPr>
                <w:ilvl w:val="0"/>
                <w:numId w:val="55"/>
              </w:numPr>
              <w:spacing w:after="0" w:line="240" w:lineRule="auto"/>
              <w:jc w:val="both"/>
              <w:rPr>
                <w:rFonts w:ascii="Arial" w:hAnsi="Arial" w:cs="Arial"/>
                <w:lang w:val="en-ZA"/>
              </w:rPr>
            </w:pPr>
            <w:r w:rsidRPr="00C9525E">
              <w:rPr>
                <w:rFonts w:ascii="Arial" w:hAnsi="Arial" w:cs="Arial"/>
                <w:lang w:val="en-ZA"/>
              </w:rPr>
              <w:t>General professional experience: 10 years of financial modelling experience for renewable energy projects or municipal infrastructure projects. </w:t>
            </w:r>
          </w:p>
          <w:p w14:paraId="48B35196" w14:textId="56E68576" w:rsidR="00C9525E" w:rsidRPr="00C9525E" w:rsidRDefault="00C9525E" w:rsidP="00C9525E">
            <w:pPr>
              <w:numPr>
                <w:ilvl w:val="0"/>
                <w:numId w:val="56"/>
              </w:numPr>
              <w:spacing w:after="0" w:line="240" w:lineRule="auto"/>
              <w:jc w:val="both"/>
              <w:rPr>
                <w:rFonts w:ascii="Arial" w:hAnsi="Arial" w:cs="Arial"/>
                <w:lang w:val="en-ZA"/>
              </w:rPr>
            </w:pPr>
            <w:r w:rsidRPr="00C9525E">
              <w:rPr>
                <w:rFonts w:ascii="Arial" w:hAnsi="Arial" w:cs="Arial"/>
                <w:lang w:val="en-ZA"/>
              </w:rPr>
              <w:t>Specific professional experience: 4 years of experience with electrification projects. </w:t>
            </w:r>
          </w:p>
          <w:p w14:paraId="1AB9DA2B" w14:textId="2948373D" w:rsidR="00C9525E" w:rsidRPr="00C9525E" w:rsidRDefault="00C9525E" w:rsidP="00C9525E">
            <w:pPr>
              <w:numPr>
                <w:ilvl w:val="0"/>
                <w:numId w:val="58"/>
              </w:numPr>
              <w:spacing w:after="0" w:line="240" w:lineRule="auto"/>
              <w:jc w:val="both"/>
              <w:rPr>
                <w:rFonts w:ascii="Arial" w:hAnsi="Arial" w:cs="Arial"/>
                <w:lang w:val="en-ZA"/>
              </w:rPr>
            </w:pPr>
            <w:r w:rsidRPr="00C9525E">
              <w:rPr>
                <w:rFonts w:ascii="Arial" w:hAnsi="Arial" w:cs="Arial"/>
                <w:lang w:val="en-ZA"/>
              </w:rPr>
              <w:t>Regional experience: 8 years of professional experience working in South Africa. </w:t>
            </w:r>
          </w:p>
          <w:p w14:paraId="4AB94765" w14:textId="77777777" w:rsidR="00C9525E" w:rsidRPr="00C9525E" w:rsidRDefault="00C9525E" w:rsidP="00C9525E">
            <w:pPr>
              <w:spacing w:after="0"/>
              <w:rPr>
                <w:rFonts w:ascii="Arial" w:hAnsi="Arial" w:cs="Arial"/>
                <w:lang w:val="en-ZA"/>
              </w:rPr>
            </w:pPr>
            <w:r w:rsidRPr="00C9525E">
              <w:rPr>
                <w:rFonts w:ascii="Arial" w:hAnsi="Arial" w:cs="Arial"/>
                <w:lang w:val="en-ZA"/>
              </w:rPr>
              <w:t> </w:t>
            </w:r>
          </w:p>
          <w:p w14:paraId="689C63CD" w14:textId="44877B45" w:rsidR="00A328BC" w:rsidRPr="00E857BC" w:rsidRDefault="00C9525E" w:rsidP="00E857BC">
            <w:pPr>
              <w:spacing w:after="240" w:line="240" w:lineRule="auto"/>
              <w:rPr>
                <w:rFonts w:ascii="Arial" w:hAnsi="Arial" w:cs="Arial"/>
                <w:b/>
                <w:bCs/>
                <w:lang w:val="en-ZA"/>
              </w:rPr>
            </w:pPr>
            <w:r w:rsidRPr="00C9525E">
              <w:rPr>
                <w:rFonts w:ascii="Arial" w:hAnsi="Arial" w:cs="Arial"/>
                <w:b/>
                <w:bCs/>
                <w:lang w:val="en-ZA"/>
              </w:rPr>
              <w:t>Key expert 3: Micro/mini grid specialist  </w:t>
            </w:r>
          </w:p>
          <w:p w14:paraId="7CD8FC01" w14:textId="33B2ACD0" w:rsidR="00C9525E" w:rsidRPr="00C9525E" w:rsidRDefault="00C9525E" w:rsidP="00A328BC">
            <w:pPr>
              <w:spacing w:after="120" w:line="240" w:lineRule="auto"/>
              <w:jc w:val="both"/>
              <w:rPr>
                <w:rFonts w:ascii="Arial" w:hAnsi="Arial" w:cs="Arial"/>
                <w:lang w:val="en-ZA"/>
              </w:rPr>
            </w:pPr>
            <w:r w:rsidRPr="00C9525E">
              <w:rPr>
                <w:rFonts w:ascii="Arial" w:hAnsi="Arial" w:cs="Arial"/>
                <w:u w:val="single"/>
                <w:lang w:val="en-ZA"/>
              </w:rPr>
              <w:t>Qualifications of key expert 3</w:t>
            </w:r>
            <w:r w:rsidRPr="00C9525E">
              <w:rPr>
                <w:rFonts w:ascii="Arial" w:hAnsi="Arial" w:cs="Arial"/>
                <w:lang w:val="en-ZA"/>
              </w:rPr>
              <w:t> </w:t>
            </w:r>
          </w:p>
          <w:p w14:paraId="2B489ECA" w14:textId="141115B6" w:rsidR="00C9525E" w:rsidRPr="00C9525E" w:rsidRDefault="00C9525E" w:rsidP="00C9525E">
            <w:pPr>
              <w:numPr>
                <w:ilvl w:val="0"/>
                <w:numId w:val="66"/>
              </w:numPr>
              <w:spacing w:after="240" w:line="240" w:lineRule="auto"/>
              <w:contextualSpacing/>
              <w:jc w:val="both"/>
              <w:rPr>
                <w:rFonts w:ascii="Arial" w:hAnsi="Arial" w:cs="Arial"/>
                <w:lang w:val="en-ZA"/>
              </w:rPr>
            </w:pPr>
            <w:r w:rsidRPr="00C9525E">
              <w:rPr>
                <w:rFonts w:ascii="Arial" w:hAnsi="Arial" w:cs="Arial"/>
                <w:lang w:val="en-ZA"/>
              </w:rPr>
              <w:t>Education/training: Postgraduate degree (Masters) in Electrical Engineering or Energy Systems Engineering, with ECSA registration (</w:t>
            </w:r>
            <w:proofErr w:type="spellStart"/>
            <w:r w:rsidRPr="00C9525E">
              <w:rPr>
                <w:rFonts w:ascii="Arial" w:hAnsi="Arial" w:cs="Arial"/>
                <w:lang w:val="en-ZA"/>
              </w:rPr>
              <w:t>Pr</w:t>
            </w:r>
            <w:proofErr w:type="spellEnd"/>
            <w:r w:rsidRPr="00C9525E">
              <w:rPr>
                <w:rFonts w:ascii="Arial" w:hAnsi="Arial" w:cs="Arial"/>
                <w:lang w:val="en-ZA"/>
              </w:rPr>
              <w:t xml:space="preserve"> Eng). </w:t>
            </w:r>
          </w:p>
          <w:p w14:paraId="1C0066F4" w14:textId="09EC2B3F" w:rsidR="00C9525E" w:rsidRPr="00C9525E" w:rsidRDefault="00C9525E" w:rsidP="00C9525E">
            <w:pPr>
              <w:numPr>
                <w:ilvl w:val="0"/>
                <w:numId w:val="66"/>
              </w:numPr>
              <w:spacing w:after="240" w:line="240" w:lineRule="auto"/>
              <w:contextualSpacing/>
              <w:jc w:val="both"/>
              <w:rPr>
                <w:rFonts w:ascii="Arial" w:hAnsi="Arial" w:cs="Arial"/>
                <w:lang w:val="en-ZA"/>
              </w:rPr>
            </w:pPr>
            <w:r w:rsidRPr="00C9525E">
              <w:rPr>
                <w:rFonts w:ascii="Arial" w:hAnsi="Arial" w:cs="Arial"/>
                <w:lang w:val="en-ZA"/>
              </w:rPr>
              <w:t>Language: C2-level language proficiency</w:t>
            </w:r>
            <w:r w:rsidRPr="00C9525E">
              <w:rPr>
                <w:rFonts w:ascii="Arial" w:hAnsi="Arial" w:cs="Arial"/>
                <w:i/>
                <w:iCs/>
                <w:lang w:val="en-ZA"/>
              </w:rPr>
              <w:t xml:space="preserve"> </w:t>
            </w:r>
            <w:r w:rsidRPr="00C9525E">
              <w:rPr>
                <w:rFonts w:ascii="Arial" w:hAnsi="Arial" w:cs="Arial"/>
                <w:lang w:val="en-ZA"/>
              </w:rPr>
              <w:t>in English (please specify in CV). </w:t>
            </w:r>
          </w:p>
          <w:p w14:paraId="567A61A0" w14:textId="4270A8D9" w:rsidR="00C9525E" w:rsidRPr="00C9525E" w:rsidRDefault="00C9525E" w:rsidP="00C9525E">
            <w:pPr>
              <w:numPr>
                <w:ilvl w:val="0"/>
                <w:numId w:val="66"/>
              </w:numPr>
              <w:spacing w:after="240" w:line="240" w:lineRule="auto"/>
              <w:contextualSpacing/>
              <w:jc w:val="both"/>
              <w:rPr>
                <w:rFonts w:ascii="Arial" w:hAnsi="Arial" w:cs="Arial"/>
                <w:lang w:val="en-ZA"/>
              </w:rPr>
            </w:pPr>
            <w:r w:rsidRPr="00C9525E">
              <w:rPr>
                <w:rFonts w:ascii="Arial" w:hAnsi="Arial" w:cs="Arial"/>
                <w:lang w:val="en-ZA"/>
              </w:rPr>
              <w:t>General professional experience: 10 years of work experience in the design of electricity distribution and generation/electricity supply projects. </w:t>
            </w:r>
          </w:p>
          <w:p w14:paraId="30001FCD" w14:textId="24166ED3" w:rsidR="00C9525E" w:rsidRPr="00C9525E" w:rsidRDefault="00C9525E" w:rsidP="00C9525E">
            <w:pPr>
              <w:numPr>
                <w:ilvl w:val="0"/>
                <w:numId w:val="66"/>
              </w:numPr>
              <w:spacing w:after="240" w:line="240" w:lineRule="auto"/>
              <w:contextualSpacing/>
              <w:jc w:val="both"/>
              <w:rPr>
                <w:rFonts w:ascii="Arial" w:hAnsi="Arial" w:cs="Arial"/>
                <w:lang w:val="en-ZA"/>
              </w:rPr>
            </w:pPr>
            <w:r w:rsidRPr="00C9525E">
              <w:rPr>
                <w:rFonts w:ascii="Arial" w:hAnsi="Arial" w:cs="Arial"/>
                <w:lang w:val="en-ZA"/>
              </w:rPr>
              <w:t>Specific professional experience: 6 years of demonstrated experience working on feasibility studies for renewable energy projects, electrification or with clean alternative electrification technology (micro-grids, mini-grids, SHS or small DC systems) projects. </w:t>
            </w:r>
          </w:p>
          <w:p w14:paraId="58272028" w14:textId="4F31EE80" w:rsidR="00C9525E" w:rsidRPr="00C9525E" w:rsidRDefault="00C9525E" w:rsidP="00C9525E">
            <w:pPr>
              <w:numPr>
                <w:ilvl w:val="0"/>
                <w:numId w:val="66"/>
              </w:numPr>
              <w:spacing w:after="240" w:line="240" w:lineRule="auto"/>
              <w:contextualSpacing/>
              <w:jc w:val="both"/>
              <w:rPr>
                <w:rFonts w:ascii="Arial" w:hAnsi="Arial" w:cs="Arial"/>
                <w:lang w:val="en-ZA"/>
              </w:rPr>
            </w:pPr>
            <w:r w:rsidRPr="00C9525E">
              <w:rPr>
                <w:rFonts w:ascii="Arial" w:hAnsi="Arial" w:cs="Arial"/>
                <w:lang w:val="en-ZA"/>
              </w:rPr>
              <w:t>Regional experience: 8 years of professional experience working in South Africa. </w:t>
            </w:r>
          </w:p>
          <w:p w14:paraId="32AD6239" w14:textId="77777777" w:rsidR="00CF3E5E" w:rsidRDefault="00CF3E5E" w:rsidP="00176209">
            <w:pPr>
              <w:spacing w:after="0" w:line="240" w:lineRule="auto"/>
              <w:rPr>
                <w:rFonts w:ascii="Arial" w:hAnsi="Arial" w:cs="Arial"/>
                <w:b/>
                <w:bCs/>
                <w:lang w:val="en-ZA"/>
              </w:rPr>
            </w:pPr>
          </w:p>
          <w:p w14:paraId="3D5609BC" w14:textId="1C90D678" w:rsidR="00C9525E" w:rsidRPr="00C9525E" w:rsidRDefault="00C9525E" w:rsidP="00176209">
            <w:pPr>
              <w:spacing w:after="0" w:line="240" w:lineRule="auto"/>
              <w:rPr>
                <w:rFonts w:ascii="Arial" w:hAnsi="Arial" w:cs="Arial"/>
                <w:b/>
                <w:bCs/>
                <w:lang w:val="en-ZA"/>
              </w:rPr>
            </w:pPr>
            <w:r w:rsidRPr="00C9525E">
              <w:rPr>
                <w:rFonts w:ascii="Arial" w:hAnsi="Arial" w:cs="Arial"/>
                <w:b/>
                <w:bCs/>
                <w:lang w:val="en-ZA"/>
              </w:rPr>
              <w:t xml:space="preserve">Short-term expert pool with minimum 2, maximum 4 members </w:t>
            </w:r>
          </w:p>
          <w:p w14:paraId="28C03BC7" w14:textId="77777777" w:rsidR="00C9525E" w:rsidRPr="00C9525E" w:rsidRDefault="00C9525E" w:rsidP="00176209">
            <w:pPr>
              <w:spacing w:before="240" w:after="120" w:line="240" w:lineRule="auto"/>
              <w:rPr>
                <w:rFonts w:ascii="Arial" w:hAnsi="Arial" w:cs="Arial"/>
                <w:lang w:val="en-ZA"/>
              </w:rPr>
            </w:pPr>
            <w:r w:rsidRPr="00C9525E">
              <w:rPr>
                <w:rFonts w:ascii="Arial" w:hAnsi="Arial" w:cs="Arial"/>
                <w:u w:val="single"/>
                <w:lang w:val="en-ZA"/>
              </w:rPr>
              <w:t>Qualifications of the short-term expert pool</w:t>
            </w:r>
            <w:r w:rsidRPr="00C9525E">
              <w:rPr>
                <w:rFonts w:ascii="Arial" w:hAnsi="Arial" w:cs="Arial"/>
                <w:lang w:val="en-ZA"/>
              </w:rPr>
              <w:t> </w:t>
            </w:r>
          </w:p>
          <w:p w14:paraId="71C209E5" w14:textId="7FC0F2E1" w:rsidR="00C9525E" w:rsidRPr="00C9525E" w:rsidRDefault="00C9525E" w:rsidP="00C9525E">
            <w:pPr>
              <w:numPr>
                <w:ilvl w:val="0"/>
                <w:numId w:val="65"/>
              </w:numPr>
              <w:spacing w:before="240" w:after="240" w:line="240" w:lineRule="auto"/>
              <w:contextualSpacing/>
              <w:jc w:val="both"/>
              <w:rPr>
                <w:rFonts w:ascii="Arial" w:hAnsi="Arial" w:cs="Arial"/>
                <w:lang w:val="en-ZA"/>
              </w:rPr>
            </w:pPr>
            <w:r w:rsidRPr="00C9525E">
              <w:rPr>
                <w:rFonts w:ascii="Arial" w:hAnsi="Arial" w:cs="Arial"/>
                <w:lang w:val="en-ZA"/>
              </w:rPr>
              <w:lastRenderedPageBreak/>
              <w:t>Education/training: 1 expert with a university undergraduate qualification in Engineering, Environmental Sciences, Energy Studies, Urban Planning, Climate Change Mitigation/Resilience, Social Sciences or similar; and 1 expert with university undergraduate qualification in Communications, Marketing, Public Relations, or similar.</w:t>
            </w:r>
          </w:p>
          <w:p w14:paraId="3C0296C5" w14:textId="184722DE" w:rsidR="00C9525E" w:rsidRPr="00C9525E" w:rsidRDefault="00C9525E" w:rsidP="00C9525E">
            <w:pPr>
              <w:numPr>
                <w:ilvl w:val="0"/>
                <w:numId w:val="65"/>
              </w:numPr>
              <w:spacing w:before="240" w:after="240" w:line="240" w:lineRule="auto"/>
              <w:contextualSpacing/>
              <w:jc w:val="both"/>
              <w:rPr>
                <w:rFonts w:ascii="Arial" w:hAnsi="Arial" w:cs="Arial"/>
                <w:lang w:val="en-ZA"/>
              </w:rPr>
            </w:pPr>
            <w:r w:rsidRPr="00C9525E">
              <w:rPr>
                <w:rFonts w:ascii="Arial" w:hAnsi="Arial" w:cs="Arial"/>
                <w:lang w:val="en-ZA"/>
              </w:rPr>
              <w:t>Language: All experts with C2-level language proficiency in English (please specify in CV). </w:t>
            </w:r>
          </w:p>
          <w:p w14:paraId="4A5ED1B7" w14:textId="265E6724" w:rsidR="00C9525E" w:rsidRPr="00C9525E" w:rsidRDefault="00C9525E" w:rsidP="00C9525E">
            <w:pPr>
              <w:numPr>
                <w:ilvl w:val="0"/>
                <w:numId w:val="65"/>
              </w:numPr>
              <w:spacing w:after="240" w:line="240" w:lineRule="auto"/>
              <w:contextualSpacing/>
              <w:jc w:val="both"/>
              <w:rPr>
                <w:rFonts w:ascii="Arial" w:hAnsi="Arial" w:cs="Arial"/>
                <w:lang w:val="en-ZA"/>
              </w:rPr>
            </w:pPr>
            <w:r w:rsidRPr="00C9525E">
              <w:rPr>
                <w:rFonts w:ascii="Arial" w:hAnsi="Arial" w:cs="Arial"/>
                <w:lang w:val="en-ZA"/>
              </w:rPr>
              <w:t>General professional experience:  </w:t>
            </w:r>
          </w:p>
          <w:p w14:paraId="32A044A1" w14:textId="77777777" w:rsidR="00C9525E" w:rsidRPr="00C9525E" w:rsidRDefault="00C9525E" w:rsidP="00176209">
            <w:pPr>
              <w:numPr>
                <w:ilvl w:val="1"/>
                <w:numId w:val="67"/>
              </w:numPr>
              <w:spacing w:after="240" w:line="240" w:lineRule="auto"/>
              <w:ind w:left="1141"/>
              <w:contextualSpacing/>
              <w:jc w:val="both"/>
              <w:rPr>
                <w:rFonts w:ascii="Arial" w:hAnsi="Arial" w:cs="Arial"/>
                <w:lang w:val="en-ZA"/>
              </w:rPr>
            </w:pPr>
            <w:r w:rsidRPr="00C9525E">
              <w:rPr>
                <w:rFonts w:ascii="Arial" w:hAnsi="Arial" w:cs="Arial"/>
                <w:lang w:val="en-ZA"/>
              </w:rPr>
              <w:t xml:space="preserve">1 expert with 6 years of professional experience working in the renewable energy </w:t>
            </w:r>
            <w:proofErr w:type="gramStart"/>
            <w:r w:rsidRPr="00C9525E">
              <w:rPr>
                <w:rFonts w:ascii="Arial" w:hAnsi="Arial" w:cs="Arial"/>
                <w:lang w:val="en-ZA"/>
              </w:rPr>
              <w:t>sector;</w:t>
            </w:r>
            <w:proofErr w:type="gramEnd"/>
            <w:r w:rsidRPr="00C9525E">
              <w:rPr>
                <w:rFonts w:ascii="Arial" w:hAnsi="Arial" w:cs="Arial"/>
                <w:lang w:val="en-ZA"/>
              </w:rPr>
              <w:t> </w:t>
            </w:r>
          </w:p>
          <w:p w14:paraId="4975A496" w14:textId="77777777" w:rsidR="00C9525E" w:rsidRPr="00C9525E" w:rsidRDefault="00C9525E" w:rsidP="00176209">
            <w:pPr>
              <w:numPr>
                <w:ilvl w:val="1"/>
                <w:numId w:val="67"/>
              </w:numPr>
              <w:spacing w:after="240" w:line="240" w:lineRule="auto"/>
              <w:ind w:left="1141"/>
              <w:contextualSpacing/>
              <w:jc w:val="both"/>
              <w:rPr>
                <w:rFonts w:ascii="Arial" w:hAnsi="Arial" w:cs="Arial"/>
                <w:lang w:val="en-ZA"/>
              </w:rPr>
            </w:pPr>
            <w:r w:rsidRPr="00C9525E">
              <w:rPr>
                <w:rFonts w:ascii="Arial" w:hAnsi="Arial" w:cs="Arial"/>
                <w:lang w:val="en-ZA"/>
              </w:rPr>
              <w:t xml:space="preserve">1 expert with 6 years of professional experience working with energy poverty, energy access or just transition </w:t>
            </w:r>
            <w:proofErr w:type="gramStart"/>
            <w:r w:rsidRPr="00C9525E">
              <w:rPr>
                <w:rFonts w:ascii="Arial" w:hAnsi="Arial" w:cs="Arial"/>
                <w:lang w:val="en-ZA"/>
              </w:rPr>
              <w:t>projects;</w:t>
            </w:r>
            <w:proofErr w:type="gramEnd"/>
            <w:r w:rsidRPr="00C9525E">
              <w:rPr>
                <w:rFonts w:ascii="Arial" w:hAnsi="Arial" w:cs="Arial"/>
                <w:lang w:val="en-ZA"/>
              </w:rPr>
              <w:t> </w:t>
            </w:r>
          </w:p>
          <w:p w14:paraId="4137EF00" w14:textId="77777777" w:rsidR="00C9525E" w:rsidRPr="00C9525E" w:rsidRDefault="00C9525E" w:rsidP="00176209">
            <w:pPr>
              <w:numPr>
                <w:ilvl w:val="1"/>
                <w:numId w:val="67"/>
              </w:numPr>
              <w:spacing w:after="240" w:line="240" w:lineRule="auto"/>
              <w:ind w:left="1141"/>
              <w:contextualSpacing/>
              <w:jc w:val="both"/>
              <w:rPr>
                <w:rFonts w:ascii="Arial" w:hAnsi="Arial" w:cs="Arial"/>
                <w:lang w:val="en-ZA"/>
              </w:rPr>
            </w:pPr>
            <w:r w:rsidRPr="00C9525E">
              <w:rPr>
                <w:rFonts w:ascii="Arial" w:hAnsi="Arial" w:cs="Arial"/>
                <w:lang w:val="en-ZA"/>
              </w:rPr>
              <w:t xml:space="preserve">1 expert with 4 years of professional experience with the development of knowledge </w:t>
            </w:r>
            <w:proofErr w:type="gramStart"/>
            <w:r w:rsidRPr="00C9525E">
              <w:rPr>
                <w:rFonts w:ascii="Arial" w:hAnsi="Arial" w:cs="Arial"/>
                <w:lang w:val="en-ZA"/>
              </w:rPr>
              <w:t>products;</w:t>
            </w:r>
            <w:proofErr w:type="gramEnd"/>
            <w:r w:rsidRPr="00C9525E">
              <w:rPr>
                <w:rFonts w:ascii="Arial" w:hAnsi="Arial" w:cs="Arial"/>
                <w:lang w:val="en-ZA"/>
              </w:rPr>
              <w:t> </w:t>
            </w:r>
          </w:p>
          <w:p w14:paraId="19D8AB0B" w14:textId="0E66BB4C" w:rsidR="00C9525E" w:rsidRPr="00C9525E" w:rsidRDefault="00C9525E" w:rsidP="00C9525E">
            <w:pPr>
              <w:numPr>
                <w:ilvl w:val="0"/>
                <w:numId w:val="65"/>
              </w:numPr>
              <w:spacing w:after="240" w:line="240" w:lineRule="auto"/>
              <w:contextualSpacing/>
              <w:jc w:val="both"/>
              <w:rPr>
                <w:rFonts w:ascii="Arial" w:hAnsi="Arial" w:cs="Arial"/>
                <w:lang w:val="en-ZA"/>
              </w:rPr>
            </w:pPr>
            <w:r w:rsidRPr="00C9525E">
              <w:rPr>
                <w:rFonts w:ascii="Arial" w:hAnsi="Arial" w:cs="Arial"/>
                <w:lang w:val="en-ZA"/>
              </w:rPr>
              <w:t>Specific professional experience:  </w:t>
            </w:r>
          </w:p>
          <w:p w14:paraId="282688E2" w14:textId="77777777" w:rsidR="00C9525E" w:rsidRPr="00C9525E" w:rsidRDefault="00C9525E" w:rsidP="00176209">
            <w:pPr>
              <w:numPr>
                <w:ilvl w:val="1"/>
                <w:numId w:val="68"/>
              </w:numPr>
              <w:spacing w:after="240" w:line="240" w:lineRule="auto"/>
              <w:ind w:left="1141"/>
              <w:contextualSpacing/>
              <w:jc w:val="both"/>
              <w:rPr>
                <w:rFonts w:ascii="Arial" w:hAnsi="Arial" w:cs="Arial"/>
                <w:lang w:val="en-ZA"/>
              </w:rPr>
            </w:pPr>
            <w:r w:rsidRPr="00C9525E">
              <w:rPr>
                <w:rFonts w:ascii="Arial" w:hAnsi="Arial" w:cs="Arial"/>
                <w:lang w:val="en-ZA"/>
              </w:rPr>
              <w:t xml:space="preserve">1 expert with 4 years of professional experience working with renewable energy </w:t>
            </w:r>
            <w:proofErr w:type="gramStart"/>
            <w:r w:rsidRPr="00C9525E">
              <w:rPr>
                <w:rFonts w:ascii="Arial" w:hAnsi="Arial" w:cs="Arial"/>
                <w:lang w:val="en-ZA"/>
              </w:rPr>
              <w:t>policy;</w:t>
            </w:r>
            <w:proofErr w:type="gramEnd"/>
            <w:r w:rsidRPr="00C9525E">
              <w:rPr>
                <w:rFonts w:ascii="Arial" w:hAnsi="Arial" w:cs="Arial"/>
                <w:lang w:val="en-ZA"/>
              </w:rPr>
              <w:t> </w:t>
            </w:r>
          </w:p>
          <w:p w14:paraId="695E0F4E" w14:textId="77777777" w:rsidR="00C9525E" w:rsidRPr="00C9525E" w:rsidRDefault="00C9525E" w:rsidP="00176209">
            <w:pPr>
              <w:numPr>
                <w:ilvl w:val="1"/>
                <w:numId w:val="68"/>
              </w:numPr>
              <w:spacing w:after="240" w:line="240" w:lineRule="auto"/>
              <w:ind w:left="1141"/>
              <w:contextualSpacing/>
              <w:jc w:val="both"/>
              <w:rPr>
                <w:rFonts w:ascii="Arial" w:hAnsi="Arial" w:cs="Arial"/>
                <w:lang w:val="en-ZA"/>
              </w:rPr>
            </w:pPr>
            <w:r w:rsidRPr="00C9525E">
              <w:rPr>
                <w:rFonts w:ascii="Arial" w:hAnsi="Arial" w:cs="Arial"/>
                <w:lang w:val="en-ZA"/>
              </w:rPr>
              <w:t xml:space="preserve">1 expert with 4 years of professional experience working with electrification projects using renewable energy for informal settlements in </w:t>
            </w:r>
            <w:proofErr w:type="gramStart"/>
            <w:r w:rsidRPr="00C9525E">
              <w:rPr>
                <w:rFonts w:ascii="Arial" w:hAnsi="Arial" w:cs="Arial"/>
                <w:lang w:val="en-ZA"/>
              </w:rPr>
              <w:t>South Africa;</w:t>
            </w:r>
            <w:proofErr w:type="gramEnd"/>
            <w:r w:rsidRPr="00C9525E">
              <w:rPr>
                <w:rFonts w:ascii="Arial" w:hAnsi="Arial" w:cs="Arial"/>
                <w:lang w:val="en-ZA"/>
              </w:rPr>
              <w:t> </w:t>
            </w:r>
          </w:p>
          <w:p w14:paraId="587E0EEF" w14:textId="77777777" w:rsidR="00C9525E" w:rsidRPr="00C9525E" w:rsidRDefault="00C9525E" w:rsidP="00176209">
            <w:pPr>
              <w:numPr>
                <w:ilvl w:val="1"/>
                <w:numId w:val="68"/>
              </w:numPr>
              <w:spacing w:after="240" w:line="240" w:lineRule="auto"/>
              <w:ind w:left="1141"/>
              <w:contextualSpacing/>
              <w:jc w:val="both"/>
              <w:rPr>
                <w:rFonts w:ascii="Arial" w:hAnsi="Arial" w:cs="Arial"/>
                <w:lang w:val="en-ZA"/>
              </w:rPr>
            </w:pPr>
            <w:r w:rsidRPr="00C9525E">
              <w:rPr>
                <w:rFonts w:ascii="Arial" w:hAnsi="Arial" w:cs="Arial"/>
                <w:lang w:val="en-ZA"/>
              </w:rPr>
              <w:t>1 expert with 2 years of experience with knowledge management and creating digestible messages for renewable energy/just transitions/energy access related projects. </w:t>
            </w:r>
          </w:p>
          <w:p w14:paraId="770FBA5E" w14:textId="232A74CE" w:rsidR="00C9525E" w:rsidRPr="00C9525E" w:rsidRDefault="00C9525E" w:rsidP="00C9525E">
            <w:pPr>
              <w:numPr>
                <w:ilvl w:val="0"/>
                <w:numId w:val="68"/>
              </w:numPr>
              <w:spacing w:after="240" w:line="240" w:lineRule="auto"/>
              <w:contextualSpacing/>
              <w:jc w:val="both"/>
              <w:rPr>
                <w:rFonts w:ascii="Arial" w:hAnsi="Arial" w:cs="Arial"/>
                <w:lang w:val="en-ZA"/>
              </w:rPr>
            </w:pPr>
            <w:r w:rsidRPr="00C9525E">
              <w:rPr>
                <w:rFonts w:ascii="Arial" w:hAnsi="Arial" w:cs="Arial"/>
                <w:lang w:val="en-ZA"/>
              </w:rPr>
              <w:t>Regional experience:  </w:t>
            </w:r>
          </w:p>
          <w:p w14:paraId="316D964B" w14:textId="3CFFFCD2" w:rsidR="00C9525E" w:rsidRPr="00C9525E" w:rsidRDefault="00C9525E" w:rsidP="00176209">
            <w:pPr>
              <w:numPr>
                <w:ilvl w:val="1"/>
                <w:numId w:val="68"/>
              </w:numPr>
              <w:spacing w:after="240" w:line="240" w:lineRule="auto"/>
              <w:ind w:left="1141"/>
              <w:contextualSpacing/>
              <w:jc w:val="both"/>
              <w:rPr>
                <w:rFonts w:ascii="Arial" w:hAnsi="Arial" w:cs="Arial"/>
                <w:lang w:val="en-ZA"/>
              </w:rPr>
            </w:pPr>
            <w:r w:rsidRPr="00C9525E">
              <w:rPr>
                <w:rFonts w:ascii="Arial" w:hAnsi="Arial" w:cs="Arial"/>
                <w:lang w:val="en-ZA"/>
              </w:rPr>
              <w:t xml:space="preserve">1 expert with 6 years of experience with projects in South Africa, of which 4 years of experience with projects working with local government in </w:t>
            </w:r>
            <w:proofErr w:type="gramStart"/>
            <w:r w:rsidRPr="00C9525E">
              <w:rPr>
                <w:rFonts w:ascii="Arial" w:hAnsi="Arial" w:cs="Arial"/>
                <w:lang w:val="en-ZA"/>
              </w:rPr>
              <w:t>South Africa;</w:t>
            </w:r>
            <w:proofErr w:type="gramEnd"/>
            <w:r w:rsidRPr="00C9525E">
              <w:rPr>
                <w:rFonts w:ascii="Arial" w:hAnsi="Arial" w:cs="Arial"/>
                <w:lang w:val="en-ZA"/>
              </w:rPr>
              <w:t> </w:t>
            </w:r>
          </w:p>
          <w:p w14:paraId="542B95AF" w14:textId="4392E120" w:rsidR="00C9525E" w:rsidRPr="00C9525E" w:rsidRDefault="00C9525E" w:rsidP="00176209">
            <w:pPr>
              <w:numPr>
                <w:ilvl w:val="1"/>
                <w:numId w:val="68"/>
              </w:numPr>
              <w:spacing w:after="240" w:line="240" w:lineRule="auto"/>
              <w:ind w:left="1141"/>
              <w:contextualSpacing/>
              <w:jc w:val="both"/>
              <w:rPr>
                <w:rFonts w:ascii="Arial" w:hAnsi="Arial" w:cs="Arial"/>
                <w:lang w:val="en-ZA"/>
              </w:rPr>
            </w:pPr>
            <w:r w:rsidRPr="00C9525E">
              <w:rPr>
                <w:rFonts w:ascii="Arial" w:hAnsi="Arial" w:cs="Arial"/>
                <w:lang w:val="en-ZA"/>
              </w:rPr>
              <w:t>1 expert with 2 years of professional experience working in South Africa. </w:t>
            </w:r>
          </w:p>
          <w:p w14:paraId="4C13721A" w14:textId="77777777" w:rsidR="002D5507" w:rsidRPr="00176209" w:rsidRDefault="002D5507" w:rsidP="00CF3E5E">
            <w:pPr>
              <w:keepNext/>
              <w:spacing w:before="240" w:after="240" w:line="240" w:lineRule="auto"/>
              <w:rPr>
                <w:rFonts w:ascii="Arial" w:hAnsi="Arial" w:cs="Arial"/>
                <w:lang w:val="en-ZA"/>
              </w:rPr>
            </w:pPr>
          </w:p>
        </w:tc>
      </w:tr>
      <w:tr w:rsidR="00EB1F63" w:rsidRPr="009C0B23" w14:paraId="6B3B9BA6" w14:textId="77777777" w:rsidTr="00A0420E">
        <w:trPr>
          <w:trHeight w:val="225"/>
        </w:trPr>
        <w:tc>
          <w:tcPr>
            <w:tcW w:w="11165" w:type="dxa"/>
            <w:gridSpan w:val="2"/>
          </w:tcPr>
          <w:p w14:paraId="33046A99" w14:textId="6A6D8E5E" w:rsidR="00932DFF" w:rsidRPr="009C0B23" w:rsidRDefault="00932DFF" w:rsidP="00932DFF">
            <w:pPr>
              <w:rPr>
                <w:rFonts w:ascii="Arial" w:hAnsi="Arial" w:cs="Arial"/>
                <w:color w:val="000000"/>
              </w:rPr>
            </w:pPr>
            <w:r w:rsidRPr="009C0B23">
              <w:rPr>
                <w:rFonts w:ascii="Arial" w:hAnsi="Arial" w:cs="Arial"/>
                <w:color w:val="000000"/>
              </w:rPr>
              <w:lastRenderedPageBreak/>
              <w:t xml:space="preserve">If you are interested in implementing the above </w:t>
            </w:r>
            <w:r w:rsidR="009078F3" w:rsidRPr="009C0B23">
              <w:rPr>
                <w:rFonts w:ascii="Arial" w:hAnsi="Arial" w:cs="Arial"/>
                <w:color w:val="000000"/>
              </w:rPr>
              <w:t>project,</w:t>
            </w:r>
            <w:r w:rsidRPr="009C0B23">
              <w:rPr>
                <w:rFonts w:ascii="Arial" w:hAnsi="Arial" w:cs="Arial"/>
                <w:color w:val="000000"/>
              </w:rPr>
              <w:t xml:space="preserve"> please complete the following document and return it by no later than </w:t>
            </w:r>
            <w:r w:rsidR="001D341B">
              <w:rPr>
                <w:rFonts w:ascii="Arial" w:hAnsi="Arial" w:cs="Arial"/>
                <w:b/>
                <w:bCs/>
                <w:color w:val="000000"/>
              </w:rPr>
              <w:t>22</w:t>
            </w:r>
            <w:r w:rsidR="00A328BC">
              <w:rPr>
                <w:rFonts w:ascii="Arial" w:hAnsi="Arial" w:cs="Arial"/>
                <w:b/>
                <w:bCs/>
                <w:color w:val="000000"/>
              </w:rPr>
              <w:t xml:space="preserve"> May </w:t>
            </w:r>
            <w:r w:rsidR="001D341B">
              <w:rPr>
                <w:rFonts w:ascii="Arial" w:hAnsi="Arial" w:cs="Arial"/>
                <w:b/>
                <w:bCs/>
                <w:color w:val="000000"/>
              </w:rPr>
              <w:t>2026</w:t>
            </w:r>
            <w:r w:rsidR="009078F3" w:rsidRPr="009C0B23">
              <w:rPr>
                <w:rFonts w:ascii="Arial" w:hAnsi="Arial" w:cs="Arial"/>
                <w:b/>
                <w:color w:val="000000"/>
              </w:rPr>
              <w:t xml:space="preserve"> </w:t>
            </w:r>
            <w:r w:rsidRPr="009C0B23">
              <w:rPr>
                <w:rFonts w:ascii="Arial" w:hAnsi="Arial" w:cs="Arial"/>
                <w:color w:val="000000"/>
              </w:rPr>
              <w:t>to the following email address</w:t>
            </w:r>
            <w:r w:rsidR="006E1392" w:rsidRPr="009C0B23">
              <w:rPr>
                <w:rFonts w:ascii="Arial" w:hAnsi="Arial" w:cs="Arial"/>
                <w:color w:val="000000"/>
              </w:rPr>
              <w:t xml:space="preserve"> </w:t>
            </w:r>
            <w:bookmarkStart w:id="12" w:name="_Hlk45024521"/>
            <w:r w:rsidR="006E1392" w:rsidRPr="009C0B23">
              <w:rPr>
                <w:rFonts w:ascii="Arial" w:hAnsi="Arial" w:cs="Arial"/>
              </w:rPr>
              <w:fldChar w:fldCharType="begin"/>
            </w:r>
            <w:r w:rsidR="006E1392" w:rsidRPr="009C0B23">
              <w:rPr>
                <w:rFonts w:ascii="Arial" w:hAnsi="Arial" w:cs="Arial"/>
              </w:rPr>
              <w:instrText xml:space="preserve"> HYPERLINK "mailto:ZA_Quotation@giz.de" </w:instrText>
            </w:r>
            <w:r w:rsidR="006E1392" w:rsidRPr="009C0B23">
              <w:rPr>
                <w:rFonts w:ascii="Arial" w:hAnsi="Arial" w:cs="Arial"/>
              </w:rPr>
            </w:r>
            <w:r w:rsidR="006E1392" w:rsidRPr="009C0B23">
              <w:rPr>
                <w:rFonts w:ascii="Arial" w:hAnsi="Arial" w:cs="Arial"/>
              </w:rPr>
              <w:fldChar w:fldCharType="separate"/>
            </w:r>
            <w:r w:rsidR="006E1392" w:rsidRPr="009C0B23">
              <w:rPr>
                <w:rStyle w:val="Hyperlink"/>
                <w:rFonts w:ascii="Arial" w:hAnsi="Arial" w:cs="Arial"/>
                <w:u w:val="none"/>
              </w:rPr>
              <w:t>ZA_Quotation@giz.de</w:t>
            </w:r>
            <w:r w:rsidR="006E1392" w:rsidRPr="009C0B23">
              <w:rPr>
                <w:rFonts w:ascii="Arial" w:hAnsi="Arial" w:cs="Arial"/>
              </w:rPr>
              <w:fldChar w:fldCharType="end"/>
            </w:r>
            <w:bookmarkEnd w:id="12"/>
            <w:r w:rsidRPr="009C0B23">
              <w:rPr>
                <w:rFonts w:ascii="Arial" w:hAnsi="Arial" w:cs="Arial"/>
                <w:color w:val="000000"/>
              </w:rPr>
              <w:t xml:space="preserve"> </w:t>
            </w:r>
          </w:p>
          <w:p w14:paraId="4B7A321E" w14:textId="6E6E85CC" w:rsidR="00932DFF" w:rsidRPr="009C0B23" w:rsidRDefault="00932DFF" w:rsidP="00932DFF">
            <w:pPr>
              <w:rPr>
                <w:rFonts w:ascii="Arial" w:hAnsi="Arial" w:cs="Arial"/>
                <w:color w:val="000000"/>
              </w:rPr>
            </w:pPr>
            <w:r w:rsidRPr="675D0764">
              <w:rPr>
                <w:rFonts w:ascii="Arial" w:hAnsi="Arial" w:cs="Arial"/>
                <w:color w:val="000000" w:themeColor="text1"/>
              </w:rPr>
              <w:t xml:space="preserve">Please enter </w:t>
            </w:r>
            <w:r w:rsidRPr="00A328BC">
              <w:rPr>
                <w:rFonts w:ascii="Arial" w:hAnsi="Arial" w:cs="Arial"/>
                <w:b/>
                <w:bCs/>
                <w:color w:val="000000" w:themeColor="text1"/>
              </w:rPr>
              <w:t>“</w:t>
            </w:r>
            <w:r w:rsidR="009078F3" w:rsidRPr="00A328BC">
              <w:rPr>
                <w:rFonts w:ascii="Arial" w:hAnsi="Arial" w:cs="Arial"/>
                <w:b/>
                <w:bCs/>
                <w:color w:val="000000" w:themeColor="text1"/>
              </w:rPr>
              <w:t>E</w:t>
            </w:r>
            <w:r w:rsidRPr="00A328BC">
              <w:rPr>
                <w:rFonts w:ascii="Arial" w:hAnsi="Arial" w:cs="Arial"/>
                <w:b/>
                <w:bCs/>
                <w:color w:val="000000" w:themeColor="text1"/>
              </w:rPr>
              <w:t>xpression of interest”</w:t>
            </w:r>
            <w:r w:rsidRPr="675D0764">
              <w:rPr>
                <w:rFonts w:ascii="Arial" w:hAnsi="Arial" w:cs="Arial"/>
                <w:color w:val="000000" w:themeColor="text1"/>
              </w:rPr>
              <w:t xml:space="preserve"> and the </w:t>
            </w:r>
            <w:r w:rsidR="008B6401" w:rsidRPr="00A328BC">
              <w:rPr>
                <w:rFonts w:ascii="Arial" w:hAnsi="Arial" w:cs="Arial"/>
                <w:b/>
                <w:bCs/>
                <w:color w:val="000000" w:themeColor="text1"/>
              </w:rPr>
              <w:t>processing</w:t>
            </w:r>
            <w:r w:rsidRPr="00A328BC">
              <w:rPr>
                <w:rFonts w:ascii="Arial" w:hAnsi="Arial" w:cs="Arial"/>
                <w:b/>
                <w:bCs/>
                <w:color w:val="000000" w:themeColor="text1"/>
              </w:rPr>
              <w:t xml:space="preserve"> number</w:t>
            </w:r>
            <w:r w:rsidR="00B7741F" w:rsidRPr="00A328BC">
              <w:rPr>
                <w:rFonts w:ascii="Arial" w:hAnsi="Arial" w:cs="Arial"/>
                <w:b/>
                <w:bCs/>
                <w:color w:val="000000" w:themeColor="text1"/>
              </w:rPr>
              <w:t xml:space="preserve"> </w:t>
            </w:r>
            <w:r w:rsidR="001D341B" w:rsidRPr="00A328BC">
              <w:rPr>
                <w:rFonts w:ascii="Arial" w:hAnsi="Arial" w:cs="Arial"/>
                <w:b/>
                <w:bCs/>
                <w:color w:val="000000" w:themeColor="text1"/>
              </w:rPr>
              <w:t>7000008818</w:t>
            </w:r>
            <w:r w:rsidR="00B7741F" w:rsidRPr="675D0764">
              <w:rPr>
                <w:rFonts w:ascii="Arial" w:hAnsi="Arial" w:cs="Arial"/>
                <w:color w:val="000000" w:themeColor="text1"/>
              </w:rPr>
              <w:t xml:space="preserve"> </w:t>
            </w:r>
            <w:r w:rsidRPr="675D0764">
              <w:rPr>
                <w:rFonts w:ascii="Arial" w:hAnsi="Arial" w:cs="Arial"/>
                <w:color w:val="000000" w:themeColor="text1"/>
              </w:rPr>
              <w:t xml:space="preserve">in the subject line when returning this form. </w:t>
            </w:r>
          </w:p>
          <w:p w14:paraId="29E18E21" w14:textId="0662409C" w:rsidR="00932DFF" w:rsidRPr="009C0B23" w:rsidRDefault="00932DFF" w:rsidP="00932DFF">
            <w:pPr>
              <w:rPr>
                <w:rFonts w:ascii="Arial" w:hAnsi="Arial" w:cs="Arial"/>
                <w:b/>
                <w:color w:val="000000"/>
              </w:rPr>
            </w:pPr>
            <w:r w:rsidRPr="009C0B23">
              <w:rPr>
                <w:rFonts w:ascii="Arial" w:hAnsi="Arial" w:cs="Arial"/>
                <w:b/>
                <w:color w:val="000000"/>
              </w:rPr>
              <w:t xml:space="preserve">If you do not receive further correspondence in this regard from us by </w:t>
            </w:r>
            <w:r w:rsidR="00A328BC">
              <w:rPr>
                <w:rFonts w:ascii="Arial" w:hAnsi="Arial" w:cs="Arial"/>
                <w:b/>
                <w:color w:val="000000"/>
              </w:rPr>
              <w:t>15 June 2026</w:t>
            </w:r>
            <w:r w:rsidR="009078F3" w:rsidRPr="009C0B23">
              <w:rPr>
                <w:rFonts w:ascii="Arial" w:hAnsi="Arial" w:cs="Arial"/>
                <w:b/>
                <w:color w:val="000000"/>
              </w:rPr>
              <w:t xml:space="preserve">, </w:t>
            </w:r>
            <w:r w:rsidRPr="009C0B23">
              <w:rPr>
                <w:rFonts w:ascii="Arial" w:hAnsi="Arial" w:cs="Arial"/>
                <w:b/>
                <w:color w:val="000000"/>
              </w:rPr>
              <w:t>please consider your E</w:t>
            </w:r>
            <w:r w:rsidR="008647B3" w:rsidRPr="009C0B23">
              <w:rPr>
                <w:rFonts w:ascii="Arial" w:hAnsi="Arial" w:cs="Arial"/>
                <w:b/>
                <w:color w:val="000000"/>
              </w:rPr>
              <w:t>o</w:t>
            </w:r>
            <w:r w:rsidRPr="009C0B23">
              <w:rPr>
                <w:rFonts w:ascii="Arial" w:hAnsi="Arial" w:cs="Arial"/>
                <w:b/>
                <w:color w:val="000000"/>
              </w:rPr>
              <w:t>I as unsuccessful.</w:t>
            </w:r>
          </w:p>
          <w:p w14:paraId="4D164AAD" w14:textId="77777777" w:rsidR="00EB1F63" w:rsidRPr="009C0B23" w:rsidRDefault="00932DFF" w:rsidP="00932DFF">
            <w:pPr>
              <w:rPr>
                <w:rFonts w:ascii="Arial" w:hAnsi="Arial" w:cs="Arial"/>
                <w:color w:val="000000"/>
              </w:rPr>
            </w:pPr>
            <w:r w:rsidRPr="00E23F1C">
              <w:rPr>
                <w:rFonts w:ascii="Arial" w:hAnsi="Arial" w:cs="Arial"/>
                <w:b/>
                <w:color w:val="000000"/>
              </w:rPr>
              <w:t>Please note:</w:t>
            </w:r>
            <w:r w:rsidRPr="00E23F1C">
              <w:rPr>
                <w:rFonts w:ascii="Arial" w:hAnsi="Arial" w:cs="Arial"/>
                <w:color w:val="000000"/>
              </w:rPr>
              <w:t xml:space="preserve"> </w:t>
            </w:r>
            <w:r w:rsidRPr="00E23F1C">
              <w:rPr>
                <w:rFonts w:ascii="Arial" w:hAnsi="Arial" w:cs="Arial"/>
                <w:b/>
                <w:color w:val="000000"/>
              </w:rPr>
              <w:t xml:space="preserve">Do not send a copy of your EoI to </w:t>
            </w:r>
            <w:r w:rsidR="000C5B30" w:rsidRPr="00E23F1C">
              <w:rPr>
                <w:rFonts w:ascii="Arial" w:hAnsi="Arial" w:cs="Arial"/>
                <w:b/>
                <w:color w:val="000000"/>
              </w:rPr>
              <w:t xml:space="preserve">any </w:t>
            </w:r>
            <w:r w:rsidR="002A3485" w:rsidRPr="00E23F1C">
              <w:rPr>
                <w:rFonts w:ascii="Arial" w:hAnsi="Arial" w:cs="Arial"/>
                <w:b/>
                <w:color w:val="000000"/>
              </w:rPr>
              <w:t xml:space="preserve">other </w:t>
            </w:r>
            <w:r w:rsidR="000C5B30" w:rsidRPr="00E23F1C">
              <w:rPr>
                <w:rFonts w:ascii="Arial" w:hAnsi="Arial" w:cs="Arial"/>
                <w:b/>
                <w:color w:val="000000"/>
              </w:rPr>
              <w:t>GIZ</w:t>
            </w:r>
            <w:r w:rsidRPr="00E23F1C">
              <w:rPr>
                <w:rFonts w:ascii="Arial" w:hAnsi="Arial" w:cs="Arial"/>
                <w:b/>
                <w:color w:val="000000"/>
              </w:rPr>
              <w:t xml:space="preserve"> email address </w:t>
            </w:r>
            <w:r w:rsidR="002A3485" w:rsidRPr="00E23F1C">
              <w:rPr>
                <w:rFonts w:ascii="Arial" w:hAnsi="Arial" w:cs="Arial"/>
                <w:b/>
                <w:color w:val="000000"/>
              </w:rPr>
              <w:t xml:space="preserve">(personal or shared) </w:t>
            </w:r>
            <w:r w:rsidRPr="00E23F1C">
              <w:rPr>
                <w:rFonts w:ascii="Arial" w:hAnsi="Arial" w:cs="Arial"/>
                <w:b/>
                <w:color w:val="000000"/>
              </w:rPr>
              <w:t>as it will lead to your E</w:t>
            </w:r>
            <w:r w:rsidR="008647B3" w:rsidRPr="00E23F1C">
              <w:rPr>
                <w:rFonts w:ascii="Arial" w:hAnsi="Arial" w:cs="Arial"/>
                <w:b/>
                <w:color w:val="000000"/>
              </w:rPr>
              <w:t>o</w:t>
            </w:r>
            <w:r w:rsidRPr="00E23F1C">
              <w:rPr>
                <w:rFonts w:ascii="Arial" w:hAnsi="Arial" w:cs="Arial"/>
                <w:b/>
                <w:color w:val="000000"/>
              </w:rPr>
              <w:t>I being disqualified.</w:t>
            </w:r>
          </w:p>
        </w:tc>
      </w:tr>
    </w:tbl>
    <w:p w14:paraId="68CF101C" w14:textId="77777777" w:rsidR="0007643E" w:rsidRPr="009C0B23" w:rsidRDefault="0007643E" w:rsidP="00767E13">
      <w:pPr>
        <w:tabs>
          <w:tab w:val="left" w:pos="7305"/>
        </w:tabs>
        <w:rPr>
          <w:rFonts w:ascii="Arial" w:hAnsi="Arial" w:cs="Arial"/>
          <w:color w:val="000000"/>
        </w:rPr>
      </w:pPr>
    </w:p>
    <w:p w14:paraId="6AA9F615" w14:textId="77777777" w:rsidR="00932DFF" w:rsidRDefault="00932DFF" w:rsidP="00767E13">
      <w:pPr>
        <w:tabs>
          <w:tab w:val="left" w:pos="7305"/>
        </w:tabs>
        <w:rPr>
          <w:rFonts w:ascii="Arial" w:hAnsi="Arial" w:cs="Arial"/>
          <w:color w:val="000000"/>
        </w:rPr>
      </w:pPr>
    </w:p>
    <w:p w14:paraId="1F58FE2B" w14:textId="77777777" w:rsidR="00A328BC" w:rsidRDefault="00A328BC" w:rsidP="00767E13">
      <w:pPr>
        <w:tabs>
          <w:tab w:val="left" w:pos="7305"/>
        </w:tabs>
        <w:rPr>
          <w:rFonts w:ascii="Arial" w:hAnsi="Arial" w:cs="Arial"/>
          <w:color w:val="000000"/>
        </w:rPr>
      </w:pPr>
    </w:p>
    <w:p w14:paraId="1C5E35F2" w14:textId="77777777" w:rsidR="00A328BC" w:rsidRDefault="00A328BC" w:rsidP="00767E13">
      <w:pPr>
        <w:tabs>
          <w:tab w:val="left" w:pos="7305"/>
        </w:tabs>
        <w:rPr>
          <w:rFonts w:ascii="Arial" w:hAnsi="Arial" w:cs="Arial"/>
          <w:color w:val="000000"/>
        </w:rPr>
      </w:pPr>
    </w:p>
    <w:p w14:paraId="232E91E2" w14:textId="77777777" w:rsidR="00A328BC" w:rsidRDefault="00A328BC" w:rsidP="00767E13">
      <w:pPr>
        <w:tabs>
          <w:tab w:val="left" w:pos="7305"/>
        </w:tabs>
        <w:rPr>
          <w:rFonts w:ascii="Arial" w:hAnsi="Arial" w:cs="Arial"/>
          <w:color w:val="000000"/>
        </w:rPr>
      </w:pPr>
    </w:p>
    <w:p w14:paraId="1832B745" w14:textId="77777777" w:rsidR="00A328BC" w:rsidRDefault="00A328BC" w:rsidP="00767E13">
      <w:pPr>
        <w:tabs>
          <w:tab w:val="left" w:pos="7305"/>
        </w:tabs>
        <w:rPr>
          <w:rFonts w:ascii="Arial" w:hAnsi="Arial" w:cs="Arial"/>
          <w:color w:val="000000"/>
        </w:rPr>
      </w:pPr>
    </w:p>
    <w:p w14:paraId="5B94ECE1" w14:textId="77777777" w:rsidR="00A328BC" w:rsidRDefault="00A328BC" w:rsidP="00767E13">
      <w:pPr>
        <w:tabs>
          <w:tab w:val="left" w:pos="7305"/>
        </w:tabs>
        <w:rPr>
          <w:rFonts w:ascii="Arial" w:hAnsi="Arial" w:cs="Arial"/>
          <w:color w:val="000000"/>
        </w:rPr>
      </w:pPr>
    </w:p>
    <w:p w14:paraId="085283CF" w14:textId="77777777" w:rsidR="00E857BC" w:rsidRDefault="00E857BC" w:rsidP="00767E13">
      <w:pPr>
        <w:tabs>
          <w:tab w:val="left" w:pos="7305"/>
        </w:tabs>
        <w:rPr>
          <w:rFonts w:ascii="Arial" w:hAnsi="Arial" w:cs="Arial"/>
          <w:color w:val="000000"/>
        </w:rPr>
      </w:pPr>
    </w:p>
    <w:p w14:paraId="2A8A527C" w14:textId="77777777" w:rsidR="00E857BC" w:rsidRDefault="00E857BC" w:rsidP="00767E13">
      <w:pPr>
        <w:tabs>
          <w:tab w:val="left" w:pos="7305"/>
        </w:tabs>
        <w:rPr>
          <w:rFonts w:ascii="Arial" w:hAnsi="Arial" w:cs="Arial"/>
          <w:color w:val="000000"/>
        </w:rPr>
      </w:pPr>
    </w:p>
    <w:p w14:paraId="4E8322A4" w14:textId="77777777" w:rsidR="00E857BC" w:rsidRDefault="00E857BC" w:rsidP="00767E13">
      <w:pPr>
        <w:tabs>
          <w:tab w:val="left" w:pos="7305"/>
        </w:tabs>
        <w:rPr>
          <w:rFonts w:ascii="Arial" w:hAnsi="Arial" w:cs="Arial"/>
          <w:color w:val="000000"/>
        </w:rPr>
      </w:pPr>
    </w:p>
    <w:p w14:paraId="5C687DB6" w14:textId="77777777" w:rsidR="00E857BC" w:rsidRDefault="00E857BC" w:rsidP="00767E13">
      <w:pPr>
        <w:tabs>
          <w:tab w:val="left" w:pos="7305"/>
        </w:tabs>
        <w:rPr>
          <w:rFonts w:ascii="Arial" w:hAnsi="Arial" w:cs="Arial"/>
          <w:color w:val="000000"/>
        </w:rPr>
      </w:pPr>
    </w:p>
    <w:p w14:paraId="62223724" w14:textId="77777777" w:rsidR="00E857BC" w:rsidRDefault="00E857BC" w:rsidP="00767E13">
      <w:pPr>
        <w:tabs>
          <w:tab w:val="left" w:pos="7305"/>
        </w:tabs>
        <w:rPr>
          <w:rFonts w:ascii="Arial" w:hAnsi="Arial" w:cs="Arial"/>
          <w:color w:val="000000"/>
        </w:rPr>
      </w:pPr>
    </w:p>
    <w:p w14:paraId="008DA640" w14:textId="77777777" w:rsidR="00E857BC" w:rsidRDefault="00E857BC" w:rsidP="00767E13">
      <w:pPr>
        <w:tabs>
          <w:tab w:val="left" w:pos="7305"/>
        </w:tabs>
        <w:rPr>
          <w:rFonts w:ascii="Arial" w:hAnsi="Arial" w:cs="Arial"/>
          <w:color w:val="000000"/>
        </w:rPr>
      </w:pPr>
    </w:p>
    <w:p w14:paraId="1F4A9A81" w14:textId="77777777" w:rsidR="00E857BC" w:rsidRDefault="00E857BC" w:rsidP="00767E13">
      <w:pPr>
        <w:tabs>
          <w:tab w:val="left" w:pos="7305"/>
        </w:tabs>
        <w:rPr>
          <w:rFonts w:ascii="Arial" w:hAnsi="Arial" w:cs="Arial"/>
          <w:color w:val="000000"/>
        </w:rPr>
      </w:pPr>
    </w:p>
    <w:p w14:paraId="426E0A90" w14:textId="77777777" w:rsidR="00E857BC" w:rsidRDefault="00E857BC" w:rsidP="00767E13">
      <w:pPr>
        <w:tabs>
          <w:tab w:val="left" w:pos="7305"/>
        </w:tabs>
        <w:rPr>
          <w:rFonts w:ascii="Arial" w:hAnsi="Arial" w:cs="Arial"/>
          <w:color w:val="000000"/>
        </w:rPr>
      </w:pPr>
    </w:p>
    <w:p w14:paraId="6D26AB8E" w14:textId="77777777" w:rsidR="00E857BC" w:rsidRDefault="00E857BC" w:rsidP="00767E13">
      <w:pPr>
        <w:tabs>
          <w:tab w:val="left" w:pos="7305"/>
        </w:tabs>
        <w:rPr>
          <w:rFonts w:ascii="Arial" w:hAnsi="Arial" w:cs="Arial"/>
          <w:color w:val="000000"/>
        </w:rPr>
      </w:pPr>
    </w:p>
    <w:p w14:paraId="60121895" w14:textId="77777777" w:rsidR="00E857BC" w:rsidRDefault="00E857BC" w:rsidP="00767E13">
      <w:pPr>
        <w:tabs>
          <w:tab w:val="left" w:pos="7305"/>
        </w:tabs>
        <w:rPr>
          <w:rFonts w:ascii="Arial" w:hAnsi="Arial" w:cs="Arial"/>
          <w:color w:val="000000"/>
        </w:rPr>
      </w:pPr>
    </w:p>
    <w:p w14:paraId="62CA9ECC" w14:textId="77777777" w:rsidR="00E857BC" w:rsidRDefault="00E857BC" w:rsidP="00767E13">
      <w:pPr>
        <w:tabs>
          <w:tab w:val="left" w:pos="7305"/>
        </w:tabs>
        <w:rPr>
          <w:rFonts w:ascii="Arial" w:hAnsi="Arial" w:cs="Arial"/>
          <w:color w:val="000000"/>
        </w:rPr>
      </w:pPr>
    </w:p>
    <w:p w14:paraId="77CE4F57" w14:textId="77777777" w:rsidR="00E857BC" w:rsidRDefault="00E857BC" w:rsidP="00767E13">
      <w:pPr>
        <w:tabs>
          <w:tab w:val="left" w:pos="7305"/>
        </w:tabs>
        <w:rPr>
          <w:rFonts w:ascii="Arial" w:hAnsi="Arial" w:cs="Arial"/>
          <w:color w:val="000000"/>
        </w:rPr>
      </w:pPr>
    </w:p>
    <w:p w14:paraId="21A83592" w14:textId="77777777" w:rsidR="00E857BC" w:rsidRDefault="00E857BC" w:rsidP="00767E13">
      <w:pPr>
        <w:tabs>
          <w:tab w:val="left" w:pos="7305"/>
        </w:tabs>
        <w:rPr>
          <w:rFonts w:ascii="Arial" w:hAnsi="Arial" w:cs="Arial"/>
          <w:color w:val="000000"/>
        </w:rPr>
      </w:pPr>
    </w:p>
    <w:p w14:paraId="4386F056" w14:textId="77777777" w:rsidR="00E857BC" w:rsidRDefault="00E857BC" w:rsidP="00767E13">
      <w:pPr>
        <w:tabs>
          <w:tab w:val="left" w:pos="7305"/>
        </w:tabs>
        <w:rPr>
          <w:rFonts w:ascii="Arial" w:hAnsi="Arial" w:cs="Arial"/>
          <w:color w:val="000000"/>
        </w:rPr>
      </w:pPr>
    </w:p>
    <w:p w14:paraId="78CDF97B" w14:textId="77777777" w:rsidR="00E857BC" w:rsidRDefault="00E857BC" w:rsidP="00767E13">
      <w:pPr>
        <w:tabs>
          <w:tab w:val="left" w:pos="7305"/>
        </w:tabs>
        <w:rPr>
          <w:rFonts w:ascii="Arial" w:hAnsi="Arial" w:cs="Arial"/>
          <w:color w:val="000000"/>
        </w:rPr>
      </w:pPr>
    </w:p>
    <w:p w14:paraId="67AF22DE" w14:textId="77777777" w:rsidR="00E857BC" w:rsidRDefault="00E857BC" w:rsidP="00767E13">
      <w:pPr>
        <w:tabs>
          <w:tab w:val="left" w:pos="7305"/>
        </w:tabs>
        <w:rPr>
          <w:rFonts w:ascii="Arial" w:hAnsi="Arial" w:cs="Arial"/>
          <w:color w:val="000000"/>
        </w:rPr>
      </w:pPr>
    </w:p>
    <w:p w14:paraId="6E5B4381" w14:textId="77777777" w:rsidR="00176209" w:rsidRDefault="00176209" w:rsidP="00767E13">
      <w:pPr>
        <w:tabs>
          <w:tab w:val="left" w:pos="7305"/>
        </w:tabs>
        <w:rPr>
          <w:rFonts w:ascii="Arial" w:hAnsi="Arial" w:cs="Arial"/>
          <w:color w:val="000000"/>
        </w:rPr>
      </w:pPr>
    </w:p>
    <w:p w14:paraId="41A286EE" w14:textId="77777777" w:rsidR="00176209" w:rsidRDefault="00176209" w:rsidP="00767E13">
      <w:pPr>
        <w:tabs>
          <w:tab w:val="left" w:pos="7305"/>
        </w:tabs>
        <w:rPr>
          <w:rFonts w:ascii="Arial" w:hAnsi="Arial" w:cs="Arial"/>
          <w:color w:val="000000"/>
        </w:rPr>
      </w:pPr>
    </w:p>
    <w:p w14:paraId="2C474343" w14:textId="77777777" w:rsidR="00176209" w:rsidRDefault="00176209" w:rsidP="00767E13">
      <w:pPr>
        <w:tabs>
          <w:tab w:val="left" w:pos="7305"/>
        </w:tabs>
        <w:rPr>
          <w:rFonts w:ascii="Arial" w:hAnsi="Arial" w:cs="Arial"/>
          <w:color w:val="000000"/>
        </w:rPr>
      </w:pPr>
    </w:p>
    <w:p w14:paraId="3348A0AC" w14:textId="77777777" w:rsidR="00176209" w:rsidRDefault="00176209" w:rsidP="00767E13">
      <w:pPr>
        <w:tabs>
          <w:tab w:val="left" w:pos="7305"/>
        </w:tabs>
        <w:rPr>
          <w:rFonts w:ascii="Arial" w:hAnsi="Arial" w:cs="Arial"/>
          <w:color w:val="000000"/>
        </w:rPr>
      </w:pPr>
    </w:p>
    <w:p w14:paraId="740A38B6" w14:textId="77777777" w:rsidR="00176209" w:rsidRDefault="00176209" w:rsidP="00767E13">
      <w:pPr>
        <w:tabs>
          <w:tab w:val="left" w:pos="7305"/>
        </w:tabs>
        <w:rPr>
          <w:rFonts w:ascii="Arial" w:hAnsi="Arial" w:cs="Arial"/>
          <w:color w:val="000000"/>
        </w:rPr>
      </w:pPr>
    </w:p>
    <w:p w14:paraId="627F6154" w14:textId="77777777" w:rsidR="00176209" w:rsidRDefault="00176209" w:rsidP="00767E13">
      <w:pPr>
        <w:tabs>
          <w:tab w:val="left" w:pos="7305"/>
        </w:tabs>
        <w:rPr>
          <w:rFonts w:ascii="Arial" w:hAnsi="Arial" w:cs="Arial"/>
          <w:color w:val="000000"/>
        </w:rPr>
      </w:pPr>
    </w:p>
    <w:p w14:paraId="7EA8B367" w14:textId="77777777" w:rsidR="00176209" w:rsidRDefault="00176209" w:rsidP="00767E13">
      <w:pPr>
        <w:tabs>
          <w:tab w:val="left" w:pos="7305"/>
        </w:tabs>
        <w:rPr>
          <w:rFonts w:ascii="Arial" w:hAnsi="Arial" w:cs="Arial"/>
          <w:color w:val="000000"/>
        </w:rPr>
      </w:pPr>
    </w:p>
    <w:p w14:paraId="35EB01D3" w14:textId="77777777" w:rsidR="00176209" w:rsidRDefault="00176209" w:rsidP="00767E13">
      <w:pPr>
        <w:tabs>
          <w:tab w:val="left" w:pos="7305"/>
        </w:tabs>
        <w:rPr>
          <w:rFonts w:ascii="Arial" w:hAnsi="Arial" w:cs="Arial"/>
          <w:color w:val="000000"/>
        </w:rPr>
      </w:pPr>
    </w:p>
    <w:p w14:paraId="29AE250F" w14:textId="77777777" w:rsidR="00176209" w:rsidRDefault="00176209" w:rsidP="00767E13">
      <w:pPr>
        <w:tabs>
          <w:tab w:val="left" w:pos="7305"/>
        </w:tabs>
        <w:rPr>
          <w:rFonts w:ascii="Arial" w:hAnsi="Arial" w:cs="Arial"/>
          <w:color w:val="000000"/>
        </w:rPr>
      </w:pPr>
    </w:p>
    <w:p w14:paraId="0EC41F32" w14:textId="77777777" w:rsidR="00176209" w:rsidRDefault="00176209" w:rsidP="00767E13">
      <w:pPr>
        <w:tabs>
          <w:tab w:val="left" w:pos="7305"/>
        </w:tabs>
        <w:rPr>
          <w:rFonts w:ascii="Arial" w:hAnsi="Arial" w:cs="Arial"/>
          <w:color w:val="000000"/>
        </w:rPr>
      </w:pPr>
    </w:p>
    <w:p w14:paraId="72F43C84" w14:textId="77777777" w:rsidR="00176209" w:rsidRDefault="00176209" w:rsidP="00767E13">
      <w:pPr>
        <w:tabs>
          <w:tab w:val="left" w:pos="7305"/>
        </w:tabs>
        <w:rPr>
          <w:rFonts w:ascii="Arial" w:hAnsi="Arial" w:cs="Arial"/>
          <w:color w:val="000000"/>
        </w:rPr>
      </w:pPr>
    </w:p>
    <w:p w14:paraId="29B1F498" w14:textId="77777777" w:rsidR="00176209" w:rsidRDefault="00176209" w:rsidP="00767E13">
      <w:pPr>
        <w:tabs>
          <w:tab w:val="left" w:pos="7305"/>
        </w:tabs>
        <w:rPr>
          <w:rFonts w:ascii="Arial" w:hAnsi="Arial" w:cs="Arial"/>
          <w:color w:val="000000"/>
        </w:rPr>
      </w:pPr>
    </w:p>
    <w:p w14:paraId="66CC6FC5" w14:textId="77777777" w:rsidR="00176209" w:rsidRDefault="00176209" w:rsidP="00767E13">
      <w:pPr>
        <w:tabs>
          <w:tab w:val="left" w:pos="7305"/>
        </w:tabs>
        <w:rPr>
          <w:rFonts w:ascii="Arial" w:hAnsi="Arial" w:cs="Arial"/>
          <w:color w:val="000000"/>
        </w:rPr>
      </w:pPr>
    </w:p>
    <w:p w14:paraId="3E49B551" w14:textId="77777777" w:rsidR="00176209" w:rsidRDefault="00176209" w:rsidP="00767E13">
      <w:pPr>
        <w:tabs>
          <w:tab w:val="left" w:pos="7305"/>
        </w:tabs>
        <w:rPr>
          <w:rFonts w:ascii="Arial" w:hAnsi="Arial" w:cs="Arial"/>
          <w:color w:val="000000"/>
        </w:rPr>
      </w:pPr>
    </w:p>
    <w:p w14:paraId="155283C2" w14:textId="77777777" w:rsidR="00EE383E" w:rsidRPr="009C0B23" w:rsidRDefault="00EE383E" w:rsidP="00767E13">
      <w:pPr>
        <w:tabs>
          <w:tab w:val="left" w:pos="7305"/>
        </w:tabs>
        <w:rPr>
          <w:rFonts w:ascii="Arial" w:hAnsi="Arial" w:cs="Arial"/>
          <w:b/>
        </w:rPr>
      </w:pPr>
      <w:r w:rsidRPr="009C0B23">
        <w:rPr>
          <w:rFonts w:ascii="Arial" w:hAnsi="Arial" w:cs="Arial"/>
          <w:b/>
        </w:rPr>
        <w:lastRenderedPageBreak/>
        <w:t>Expression of Interest (to be completed)</w:t>
      </w:r>
    </w:p>
    <w:p w14:paraId="1995742F" w14:textId="77777777" w:rsidR="00EE383E" w:rsidRPr="009C0B23" w:rsidRDefault="00EE383E" w:rsidP="00F31427">
      <w:pPr>
        <w:spacing w:line="240" w:lineRule="auto"/>
        <w:rPr>
          <w:rFonts w:ascii="Arial" w:hAnsi="Arial" w:cs="Arial"/>
        </w:rPr>
      </w:pPr>
      <w:r w:rsidRPr="009C0B23">
        <w:rPr>
          <w:rFonts w:ascii="Arial" w:hAnsi="Arial" w:cs="Arial"/>
        </w:rPr>
        <w:t>We herewith declare our interest in bidding in the scheduled GIZ invitation to tender below:</w:t>
      </w:r>
    </w:p>
    <w:p w14:paraId="1596E639" w14:textId="77777777" w:rsidR="00EE383E" w:rsidRPr="009C0B23" w:rsidRDefault="00EE383E" w:rsidP="00F31427">
      <w:pPr>
        <w:spacing w:line="240" w:lineRule="auto"/>
        <w:ind w:left="2880" w:hanging="2880"/>
        <w:rPr>
          <w:rFonts w:ascii="Arial" w:hAnsi="Arial" w:cs="Arial"/>
        </w:rPr>
      </w:pPr>
      <w:r w:rsidRPr="009C0B23">
        <w:rPr>
          <w:rFonts w:ascii="Arial" w:hAnsi="Arial" w:cs="Arial"/>
        </w:rPr>
        <w:t xml:space="preserve">Brief project </w:t>
      </w:r>
      <w:r w:rsidR="005A6E79" w:rsidRPr="009C0B23">
        <w:rPr>
          <w:rFonts w:ascii="Arial" w:hAnsi="Arial" w:cs="Arial"/>
        </w:rPr>
        <w:t>name</w:t>
      </w:r>
      <w:r w:rsidRPr="009C0B23">
        <w:rPr>
          <w:rFonts w:ascii="Arial" w:hAnsi="Arial" w:cs="Arial"/>
        </w:rPr>
        <w:tab/>
      </w:r>
      <w:r w:rsidR="003B1534" w:rsidRPr="003B1534">
        <w:rPr>
          <w:rFonts w:ascii="Arial" w:hAnsi="Arial" w:cs="Arial"/>
        </w:rPr>
        <w:t>Assessing the feasibility of clean, alternative technologies for the electrification of urban informal settlements in South Africa.</w:t>
      </w:r>
    </w:p>
    <w:p w14:paraId="590AE68E" w14:textId="3FD54625" w:rsidR="00EE383E" w:rsidRPr="009C0B23" w:rsidRDefault="00EE383E" w:rsidP="675D0764">
      <w:pPr>
        <w:spacing w:line="240" w:lineRule="auto"/>
        <w:rPr>
          <w:rFonts w:ascii="Arial" w:hAnsi="Arial" w:cs="Arial"/>
        </w:rPr>
      </w:pPr>
      <w:r w:rsidRPr="675D0764">
        <w:rPr>
          <w:rFonts w:ascii="Arial" w:hAnsi="Arial" w:cs="Arial"/>
        </w:rPr>
        <w:t>Project processing number</w:t>
      </w:r>
      <w:r>
        <w:tab/>
      </w:r>
      <w:r w:rsidR="1B572E46" w:rsidRPr="675D0764">
        <w:rPr>
          <w:rFonts w:ascii="Arial" w:hAnsi="Arial" w:cs="Arial"/>
        </w:rPr>
        <w:t>G-018086-001</w:t>
      </w:r>
    </w:p>
    <w:p w14:paraId="123BCB3A" w14:textId="141D6623" w:rsidR="00EE383E" w:rsidRPr="009C0B23" w:rsidRDefault="00EE383E" w:rsidP="00F31427">
      <w:pPr>
        <w:spacing w:line="240" w:lineRule="auto"/>
        <w:rPr>
          <w:rFonts w:ascii="Arial" w:hAnsi="Arial" w:cs="Arial"/>
        </w:rPr>
      </w:pPr>
      <w:r w:rsidRPr="009C0B23">
        <w:rPr>
          <w:rFonts w:ascii="Arial" w:hAnsi="Arial" w:cs="Arial"/>
        </w:rPr>
        <w:t>Contract number</w:t>
      </w:r>
      <w:r w:rsidRPr="009C0B23">
        <w:rPr>
          <w:rFonts w:ascii="Arial" w:hAnsi="Arial" w:cs="Arial"/>
        </w:rPr>
        <w:tab/>
      </w:r>
      <w:r w:rsidRPr="009C0B23">
        <w:rPr>
          <w:rFonts w:ascii="Arial" w:hAnsi="Arial" w:cs="Arial"/>
        </w:rPr>
        <w:tab/>
      </w:r>
      <w:r w:rsidR="001D341B" w:rsidRPr="001D341B">
        <w:rPr>
          <w:rFonts w:ascii="Arial" w:hAnsi="Arial" w:cs="Arial"/>
        </w:rPr>
        <w:t>7000008818</w:t>
      </w:r>
    </w:p>
    <w:p w14:paraId="1AF02A4B" w14:textId="77777777" w:rsidR="00EE383E" w:rsidRPr="009C0B23" w:rsidRDefault="00EE383E" w:rsidP="00F31427">
      <w:pPr>
        <w:spacing w:line="240" w:lineRule="auto"/>
        <w:rPr>
          <w:rFonts w:ascii="Arial" w:hAnsi="Arial" w:cs="Arial"/>
        </w:rPr>
      </w:pPr>
      <w:r w:rsidRPr="009C0B23">
        <w:rPr>
          <w:rFonts w:ascii="Arial" w:hAnsi="Arial" w:cs="Arial"/>
        </w:rPr>
        <w:t>Country of assignment</w:t>
      </w:r>
      <w:r w:rsidRPr="009C0B23">
        <w:rPr>
          <w:rFonts w:ascii="Arial" w:hAnsi="Arial" w:cs="Arial"/>
        </w:rPr>
        <w:tab/>
      </w:r>
      <w:r w:rsidR="003C63A0" w:rsidRPr="009C0B23">
        <w:rPr>
          <w:rFonts w:ascii="Arial" w:hAnsi="Arial" w:cs="Arial"/>
        </w:rPr>
        <w:t xml:space="preserve">The </w:t>
      </w:r>
      <w:r w:rsidRPr="009C0B23">
        <w:rPr>
          <w:rFonts w:ascii="Arial" w:hAnsi="Arial" w:cs="Arial"/>
        </w:rPr>
        <w:t>Republic of South Africa</w:t>
      </w:r>
    </w:p>
    <w:p w14:paraId="0A9337E5" w14:textId="075C0F25" w:rsidR="00E63FEB" w:rsidRPr="009C0B23" w:rsidRDefault="00E42C33" w:rsidP="00F31427">
      <w:pPr>
        <w:spacing w:line="240" w:lineRule="auto"/>
        <w:rPr>
          <w:rFonts w:ascii="Arial" w:hAnsi="Arial" w:cs="Arial"/>
        </w:rPr>
      </w:pPr>
      <w:r w:rsidRPr="675D0764">
        <w:rPr>
          <w:rFonts w:ascii="Arial" w:hAnsi="Arial" w:cs="Arial"/>
        </w:rPr>
        <w:t>Period of assignment</w:t>
      </w:r>
      <w:r>
        <w:tab/>
      </w:r>
      <w:r>
        <w:tab/>
      </w:r>
      <w:r w:rsidR="001D341B">
        <w:rPr>
          <w:rFonts w:ascii="Arial" w:hAnsi="Arial" w:cs="Arial"/>
        </w:rPr>
        <w:t xml:space="preserve">15 July </w:t>
      </w:r>
      <w:r w:rsidR="00784B81" w:rsidRPr="00784B81">
        <w:rPr>
          <w:rFonts w:ascii="Arial" w:hAnsi="Arial" w:cs="Arial"/>
        </w:rPr>
        <w:t xml:space="preserve">2026 </w:t>
      </w:r>
      <w:r w:rsidR="004269FE">
        <w:rPr>
          <w:rFonts w:ascii="Arial" w:hAnsi="Arial" w:cs="Arial"/>
        </w:rPr>
        <w:t>–</w:t>
      </w:r>
      <w:r w:rsidR="001D341B">
        <w:rPr>
          <w:rFonts w:ascii="Arial" w:hAnsi="Arial" w:cs="Arial"/>
        </w:rPr>
        <w:t xml:space="preserve"> </w:t>
      </w:r>
      <w:r w:rsidR="00784B81" w:rsidRPr="00784B81">
        <w:rPr>
          <w:rFonts w:ascii="Arial" w:hAnsi="Arial" w:cs="Arial"/>
        </w:rPr>
        <w:t>30</w:t>
      </w:r>
      <w:r w:rsidR="004269FE">
        <w:rPr>
          <w:rFonts w:ascii="Arial" w:hAnsi="Arial" w:cs="Arial"/>
        </w:rPr>
        <w:t xml:space="preserve"> </w:t>
      </w:r>
      <w:r w:rsidR="001D341B">
        <w:rPr>
          <w:rFonts w:ascii="Arial" w:hAnsi="Arial" w:cs="Arial"/>
        </w:rPr>
        <w:t>July 2027</w:t>
      </w:r>
    </w:p>
    <w:p w14:paraId="4CD40BF4" w14:textId="37C3E4CE" w:rsidR="00EE383E" w:rsidRPr="009C0B23" w:rsidRDefault="00E63FEB" w:rsidP="00F31427">
      <w:pPr>
        <w:spacing w:line="240" w:lineRule="auto"/>
        <w:rPr>
          <w:rFonts w:ascii="Arial" w:hAnsi="Arial" w:cs="Arial"/>
        </w:rPr>
      </w:pPr>
      <w:r w:rsidRPr="009C0B23">
        <w:rPr>
          <w:rFonts w:ascii="Arial" w:hAnsi="Arial" w:cs="Arial"/>
        </w:rPr>
        <w:t>Deadline for submission</w:t>
      </w:r>
      <w:r w:rsidRPr="009C0B23">
        <w:rPr>
          <w:rFonts w:ascii="Arial" w:hAnsi="Arial" w:cs="Arial"/>
        </w:rPr>
        <w:tab/>
      </w:r>
      <w:r w:rsidR="001D341B">
        <w:rPr>
          <w:rFonts w:ascii="Arial" w:hAnsi="Arial" w:cs="Arial"/>
        </w:rPr>
        <w:t>22 May 2026</w:t>
      </w:r>
    </w:p>
    <w:p w14:paraId="7DDB7F94" w14:textId="77777777" w:rsidR="00632513" w:rsidRPr="009C0B23" w:rsidRDefault="00EE383E" w:rsidP="00632513">
      <w:pPr>
        <w:rPr>
          <w:rFonts w:ascii="Arial" w:hAnsi="Arial" w:cs="Arial"/>
          <w:color w:val="1F497D"/>
        </w:rPr>
      </w:pPr>
      <w:r w:rsidRPr="009C0B23">
        <w:rPr>
          <w:rFonts w:ascii="Arial" w:hAnsi="Arial" w:cs="Arial"/>
        </w:rPr>
        <w:t xml:space="preserve">Per email to </w:t>
      </w:r>
      <w:r w:rsidRPr="009C0B23">
        <w:rPr>
          <w:rFonts w:ascii="Arial" w:hAnsi="Arial" w:cs="Arial"/>
        </w:rPr>
        <w:tab/>
      </w:r>
      <w:r w:rsidRPr="009C0B23">
        <w:rPr>
          <w:rFonts w:ascii="Arial" w:hAnsi="Arial" w:cs="Arial"/>
        </w:rPr>
        <w:tab/>
      </w:r>
      <w:r w:rsidRPr="009C0B23">
        <w:rPr>
          <w:rFonts w:ascii="Arial" w:hAnsi="Arial" w:cs="Arial"/>
        </w:rPr>
        <w:tab/>
      </w:r>
      <w:hyperlink r:id="rId17" w:history="1">
        <w:r w:rsidR="006E1392" w:rsidRPr="009C0B23">
          <w:rPr>
            <w:rStyle w:val="Hyperlink"/>
            <w:rFonts w:ascii="Arial" w:hAnsi="Arial" w:cs="Arial"/>
            <w:u w:val="none"/>
          </w:rPr>
          <w:t>ZA_Quotation@giz.de</w:t>
        </w:r>
      </w:hyperlink>
    </w:p>
    <w:p w14:paraId="68BA5F34" w14:textId="77777777" w:rsidR="00B3014B" w:rsidRPr="009C0B23" w:rsidRDefault="00B3014B" w:rsidP="003C63A0">
      <w:pPr>
        <w:spacing w:after="0"/>
        <w:rPr>
          <w:rFonts w:ascii="Arial" w:hAnsi="Arial" w:cs="Arial"/>
        </w:rPr>
      </w:pPr>
    </w:p>
    <w:p w14:paraId="50E33345" w14:textId="77777777" w:rsidR="00F655C7" w:rsidRPr="009C0B23" w:rsidRDefault="00F655C7" w:rsidP="00F31427">
      <w:pPr>
        <w:rPr>
          <w:rFonts w:ascii="Arial" w:hAnsi="Arial" w:cs="Arial"/>
        </w:rPr>
      </w:pPr>
    </w:p>
    <w:p w14:paraId="3732AEB1" w14:textId="77777777" w:rsidR="00632513" w:rsidRPr="009C0B23" w:rsidRDefault="00EE383E" w:rsidP="00F31427">
      <w:pPr>
        <w:rPr>
          <w:rFonts w:ascii="Arial" w:hAnsi="Arial" w:cs="Arial"/>
        </w:rPr>
      </w:pPr>
      <w:r w:rsidRPr="009C0B23">
        <w:rPr>
          <w:rFonts w:ascii="Arial" w:hAnsi="Arial" w:cs="Arial"/>
        </w:rPr>
        <w:t xml:space="preserve">To ensure efficient processing, please observe the notes at the end of this document. </w:t>
      </w:r>
    </w:p>
    <w:p w14:paraId="2E6480DD" w14:textId="77777777" w:rsidR="00EE383E" w:rsidRPr="009C0B23" w:rsidRDefault="00EE383E" w:rsidP="00323F94">
      <w:pPr>
        <w:numPr>
          <w:ilvl w:val="0"/>
          <w:numId w:val="1"/>
        </w:numPr>
        <w:rPr>
          <w:rFonts w:ascii="Arial" w:hAnsi="Arial" w:cs="Arial"/>
        </w:rPr>
      </w:pPr>
      <w:r w:rsidRPr="009C0B23">
        <w:rPr>
          <w:rFonts w:ascii="Arial" w:hAnsi="Arial" w:cs="Arial"/>
        </w:rPr>
        <w:t>Company name and address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EE383E" w:rsidRPr="009C0B23" w14:paraId="68658A30" w14:textId="77777777" w:rsidTr="00563732">
        <w:trPr>
          <w:trHeight w:val="1688"/>
        </w:trPr>
        <w:tc>
          <w:tcPr>
            <w:tcW w:w="9576" w:type="dxa"/>
          </w:tcPr>
          <w:p w14:paraId="60B0597A" w14:textId="77777777" w:rsidR="00EE383E" w:rsidRPr="009C0B23" w:rsidRDefault="00EE383E" w:rsidP="005B5DC6">
            <w:pPr>
              <w:tabs>
                <w:tab w:val="left" w:pos="567"/>
              </w:tabs>
              <w:spacing w:after="0"/>
              <w:rPr>
                <w:rFonts w:ascii="Arial" w:hAnsi="Arial" w:cs="Arial"/>
              </w:rPr>
            </w:pPr>
          </w:p>
        </w:tc>
      </w:tr>
    </w:tbl>
    <w:p w14:paraId="1A7350B8" w14:textId="77777777" w:rsidR="00EE383E" w:rsidRPr="009C0B23" w:rsidRDefault="00EE383E" w:rsidP="00F31427">
      <w:pPr>
        <w:rPr>
          <w:rFonts w:ascii="Arial" w:hAnsi="Arial" w:cs="Arial"/>
        </w:rPr>
      </w:pPr>
    </w:p>
    <w:p w14:paraId="54EC714B" w14:textId="77777777" w:rsidR="002B2A53" w:rsidRPr="009C0B23" w:rsidRDefault="006E1392" w:rsidP="00BA4DE1">
      <w:pPr>
        <w:numPr>
          <w:ilvl w:val="0"/>
          <w:numId w:val="1"/>
        </w:numPr>
        <w:rPr>
          <w:rFonts w:ascii="Arial" w:hAnsi="Arial" w:cs="Arial"/>
        </w:rPr>
      </w:pPr>
      <w:r w:rsidRPr="009C0B23">
        <w:rPr>
          <w:rFonts w:ascii="Arial" w:hAnsi="Arial" w:cs="Arial"/>
        </w:rPr>
        <w:t xml:space="preserve">Average turnover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1786"/>
        <w:gridCol w:w="1705"/>
        <w:gridCol w:w="1722"/>
      </w:tblGrid>
      <w:tr w:rsidR="00E13E75" w:rsidRPr="009C0B23" w14:paraId="59162D3C" w14:textId="77777777" w:rsidTr="00144B65">
        <w:tc>
          <w:tcPr>
            <w:tcW w:w="3540" w:type="dxa"/>
          </w:tcPr>
          <w:p w14:paraId="0DC32AE8" w14:textId="77777777" w:rsidR="00E13E75" w:rsidRPr="009C0B23" w:rsidRDefault="00E13E75" w:rsidP="00144B65">
            <w:pPr>
              <w:rPr>
                <w:rFonts w:ascii="Arial" w:hAnsi="Arial" w:cs="Arial"/>
              </w:rPr>
            </w:pPr>
          </w:p>
        </w:tc>
        <w:tc>
          <w:tcPr>
            <w:tcW w:w="1831" w:type="dxa"/>
          </w:tcPr>
          <w:p w14:paraId="1351C5E6" w14:textId="2990E5E1" w:rsidR="00E13E75" w:rsidRPr="009C0B23" w:rsidRDefault="00E13E75" w:rsidP="00144B65">
            <w:pPr>
              <w:rPr>
                <w:rFonts w:ascii="Arial" w:hAnsi="Arial" w:cs="Arial"/>
              </w:rPr>
            </w:pPr>
            <w:r w:rsidRPr="009C0B23">
              <w:rPr>
                <w:rFonts w:ascii="Arial" w:hAnsi="Arial" w:cs="Arial"/>
              </w:rPr>
              <w:t>20</w:t>
            </w:r>
            <w:r w:rsidR="00216983" w:rsidRPr="009C0B23">
              <w:rPr>
                <w:rFonts w:ascii="Arial" w:hAnsi="Arial" w:cs="Arial"/>
              </w:rPr>
              <w:t>2</w:t>
            </w:r>
            <w:r w:rsidR="008B6401">
              <w:rPr>
                <w:rFonts w:ascii="Arial" w:hAnsi="Arial" w:cs="Arial"/>
              </w:rPr>
              <w:t>3</w:t>
            </w:r>
          </w:p>
        </w:tc>
        <w:tc>
          <w:tcPr>
            <w:tcW w:w="1747" w:type="dxa"/>
          </w:tcPr>
          <w:p w14:paraId="4321C433" w14:textId="5BA7B697" w:rsidR="00E13E75" w:rsidRPr="009C0B23" w:rsidRDefault="00E13E75" w:rsidP="00144B65">
            <w:pPr>
              <w:rPr>
                <w:rFonts w:ascii="Arial" w:hAnsi="Arial" w:cs="Arial"/>
              </w:rPr>
            </w:pPr>
            <w:r w:rsidRPr="009C0B23">
              <w:rPr>
                <w:rFonts w:ascii="Arial" w:hAnsi="Arial" w:cs="Arial"/>
              </w:rPr>
              <w:t>20</w:t>
            </w:r>
            <w:r w:rsidR="00F655C7" w:rsidRPr="009C0B23">
              <w:rPr>
                <w:rFonts w:ascii="Arial" w:hAnsi="Arial" w:cs="Arial"/>
              </w:rPr>
              <w:t>2</w:t>
            </w:r>
            <w:r w:rsidR="008B6401">
              <w:rPr>
                <w:rFonts w:ascii="Arial" w:hAnsi="Arial" w:cs="Arial"/>
              </w:rPr>
              <w:t>4</w:t>
            </w:r>
          </w:p>
        </w:tc>
        <w:tc>
          <w:tcPr>
            <w:tcW w:w="1764" w:type="dxa"/>
          </w:tcPr>
          <w:p w14:paraId="0170A27C" w14:textId="158073BE" w:rsidR="00E13E75" w:rsidRPr="009C0B23" w:rsidRDefault="004B3E4E" w:rsidP="00144B65">
            <w:pPr>
              <w:rPr>
                <w:rFonts w:ascii="Arial" w:hAnsi="Arial" w:cs="Arial"/>
              </w:rPr>
            </w:pPr>
            <w:r w:rsidRPr="009C0B23">
              <w:rPr>
                <w:rFonts w:ascii="Arial" w:hAnsi="Arial" w:cs="Arial"/>
              </w:rPr>
              <w:t>20</w:t>
            </w:r>
            <w:r w:rsidR="00F655C7" w:rsidRPr="009C0B23">
              <w:rPr>
                <w:rFonts w:ascii="Arial" w:hAnsi="Arial" w:cs="Arial"/>
              </w:rPr>
              <w:t>2</w:t>
            </w:r>
            <w:r w:rsidR="005B5DC6" w:rsidRPr="009C0B23">
              <w:rPr>
                <w:rFonts w:ascii="Arial" w:hAnsi="Arial" w:cs="Arial"/>
              </w:rPr>
              <w:t>5</w:t>
            </w:r>
          </w:p>
        </w:tc>
      </w:tr>
      <w:tr w:rsidR="002B2A53" w:rsidRPr="009C0B23" w14:paraId="7F03A1C6" w14:textId="77777777" w:rsidTr="00144B65">
        <w:tc>
          <w:tcPr>
            <w:tcW w:w="3540" w:type="dxa"/>
          </w:tcPr>
          <w:p w14:paraId="42D24DDC" w14:textId="77777777" w:rsidR="002B2A53" w:rsidRPr="009C0B23" w:rsidRDefault="002B2A53" w:rsidP="00144B65">
            <w:pPr>
              <w:rPr>
                <w:rFonts w:ascii="Arial" w:hAnsi="Arial" w:cs="Arial"/>
              </w:rPr>
            </w:pPr>
            <w:r w:rsidRPr="009C0B23">
              <w:rPr>
                <w:rFonts w:ascii="Arial" w:hAnsi="Arial" w:cs="Arial"/>
              </w:rPr>
              <w:t xml:space="preserve">Average annual turnover for the </w:t>
            </w:r>
            <w:r w:rsidRPr="009C0B23">
              <w:rPr>
                <w:rFonts w:ascii="Arial" w:hAnsi="Arial" w:cs="Arial"/>
                <w:b/>
                <w:bCs/>
              </w:rPr>
              <w:t>last three financial years</w:t>
            </w:r>
          </w:p>
        </w:tc>
        <w:tc>
          <w:tcPr>
            <w:tcW w:w="1831" w:type="dxa"/>
          </w:tcPr>
          <w:p w14:paraId="1901C7EB" w14:textId="77777777" w:rsidR="002B2A53" w:rsidRPr="009C0B23" w:rsidRDefault="002B2A53" w:rsidP="00144B65">
            <w:pPr>
              <w:rPr>
                <w:rFonts w:ascii="Arial" w:hAnsi="Arial" w:cs="Arial"/>
              </w:rPr>
            </w:pPr>
          </w:p>
        </w:tc>
        <w:tc>
          <w:tcPr>
            <w:tcW w:w="1747" w:type="dxa"/>
          </w:tcPr>
          <w:p w14:paraId="745F316C" w14:textId="77777777" w:rsidR="002B2A53" w:rsidRPr="009C0B23" w:rsidRDefault="002B2A53" w:rsidP="00144B65">
            <w:pPr>
              <w:rPr>
                <w:rFonts w:ascii="Arial" w:hAnsi="Arial" w:cs="Arial"/>
              </w:rPr>
            </w:pPr>
          </w:p>
        </w:tc>
        <w:tc>
          <w:tcPr>
            <w:tcW w:w="1764" w:type="dxa"/>
          </w:tcPr>
          <w:p w14:paraId="02F7FF23" w14:textId="77777777" w:rsidR="002B2A53" w:rsidRPr="009C0B23" w:rsidRDefault="002B2A53" w:rsidP="00144B65">
            <w:pPr>
              <w:rPr>
                <w:rFonts w:ascii="Arial" w:hAnsi="Arial" w:cs="Arial"/>
              </w:rPr>
            </w:pPr>
          </w:p>
        </w:tc>
      </w:tr>
    </w:tbl>
    <w:p w14:paraId="496234BF" w14:textId="77777777" w:rsidR="002B2A53" w:rsidRPr="009C0B23" w:rsidRDefault="002B2A53" w:rsidP="002B2A53">
      <w:pPr>
        <w:rPr>
          <w:rFonts w:ascii="Arial" w:hAnsi="Arial" w:cs="Arial"/>
        </w:rPr>
      </w:pPr>
    </w:p>
    <w:p w14:paraId="578E720E" w14:textId="77777777" w:rsidR="006E1392" w:rsidRPr="009C0B23" w:rsidRDefault="00EE383E" w:rsidP="00A7761A">
      <w:pPr>
        <w:numPr>
          <w:ilvl w:val="0"/>
          <w:numId w:val="1"/>
        </w:numPr>
        <w:rPr>
          <w:rFonts w:ascii="Arial" w:hAnsi="Arial" w:cs="Arial"/>
        </w:rPr>
      </w:pPr>
      <w:r w:rsidRPr="009C0B23">
        <w:rPr>
          <w:rFonts w:ascii="Arial" w:hAnsi="Arial" w:cs="Arial"/>
        </w:rPr>
        <w:t>Number of employees</w:t>
      </w:r>
      <w:r w:rsidR="006E1392" w:rsidRPr="009C0B23">
        <w:rPr>
          <w:rFonts w:ascii="Arial" w:hAnsi="Arial" w:cs="Arial"/>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791"/>
        <w:gridCol w:w="1711"/>
        <w:gridCol w:w="1727"/>
      </w:tblGrid>
      <w:tr w:rsidR="002B2A53" w:rsidRPr="009C0B23" w14:paraId="2F1783B1" w14:textId="77777777" w:rsidTr="002B2A53">
        <w:tc>
          <w:tcPr>
            <w:tcW w:w="3540" w:type="dxa"/>
          </w:tcPr>
          <w:p w14:paraId="0EBA67CB" w14:textId="77777777" w:rsidR="002B2A53" w:rsidRPr="009C0B23" w:rsidRDefault="002B2A53" w:rsidP="002B2A53">
            <w:pPr>
              <w:rPr>
                <w:rFonts w:ascii="Arial" w:hAnsi="Arial" w:cs="Arial"/>
              </w:rPr>
            </w:pPr>
          </w:p>
        </w:tc>
        <w:tc>
          <w:tcPr>
            <w:tcW w:w="1831" w:type="dxa"/>
          </w:tcPr>
          <w:p w14:paraId="202C8F05" w14:textId="5C50C334" w:rsidR="002B2A53" w:rsidRPr="009C0B23" w:rsidRDefault="002B2A53" w:rsidP="002B2A53">
            <w:pPr>
              <w:rPr>
                <w:rFonts w:ascii="Arial" w:hAnsi="Arial" w:cs="Arial"/>
              </w:rPr>
            </w:pPr>
            <w:r w:rsidRPr="009C0B23">
              <w:rPr>
                <w:rFonts w:ascii="Arial" w:hAnsi="Arial" w:cs="Arial"/>
              </w:rPr>
              <w:t>Average 20</w:t>
            </w:r>
            <w:r w:rsidR="00216983" w:rsidRPr="009C0B23">
              <w:rPr>
                <w:rFonts w:ascii="Arial" w:hAnsi="Arial" w:cs="Arial"/>
              </w:rPr>
              <w:t>2</w:t>
            </w:r>
            <w:r w:rsidR="008B6401">
              <w:rPr>
                <w:rFonts w:ascii="Arial" w:hAnsi="Arial" w:cs="Arial"/>
              </w:rPr>
              <w:t>3</w:t>
            </w:r>
          </w:p>
        </w:tc>
        <w:tc>
          <w:tcPr>
            <w:tcW w:w="1747" w:type="dxa"/>
          </w:tcPr>
          <w:p w14:paraId="6877761A" w14:textId="1C630F75" w:rsidR="002B2A53" w:rsidRPr="009C0B23" w:rsidRDefault="002B2A53" w:rsidP="002B2A53">
            <w:pPr>
              <w:rPr>
                <w:rFonts w:ascii="Arial" w:hAnsi="Arial" w:cs="Arial"/>
              </w:rPr>
            </w:pPr>
            <w:r w:rsidRPr="009C0B23">
              <w:rPr>
                <w:rFonts w:ascii="Arial" w:hAnsi="Arial" w:cs="Arial"/>
              </w:rPr>
              <w:t>Average 20</w:t>
            </w:r>
            <w:r w:rsidR="00F655C7" w:rsidRPr="009C0B23">
              <w:rPr>
                <w:rFonts w:ascii="Arial" w:hAnsi="Arial" w:cs="Arial"/>
              </w:rPr>
              <w:t>2</w:t>
            </w:r>
            <w:r w:rsidR="008B6401">
              <w:rPr>
                <w:rFonts w:ascii="Arial" w:hAnsi="Arial" w:cs="Arial"/>
              </w:rPr>
              <w:t>4</w:t>
            </w:r>
          </w:p>
        </w:tc>
        <w:tc>
          <w:tcPr>
            <w:tcW w:w="1764" w:type="dxa"/>
          </w:tcPr>
          <w:p w14:paraId="49FAA1A1" w14:textId="333D06C8" w:rsidR="002B2A53" w:rsidRPr="009C0B23" w:rsidRDefault="002B2A53" w:rsidP="002B2A53">
            <w:pPr>
              <w:rPr>
                <w:rFonts w:ascii="Arial" w:hAnsi="Arial" w:cs="Arial"/>
              </w:rPr>
            </w:pPr>
            <w:r w:rsidRPr="009C0B23">
              <w:rPr>
                <w:rFonts w:ascii="Arial" w:hAnsi="Arial" w:cs="Arial"/>
              </w:rPr>
              <w:t xml:space="preserve">Average </w:t>
            </w:r>
            <w:r w:rsidR="004B3E4E" w:rsidRPr="009C0B23">
              <w:rPr>
                <w:rFonts w:ascii="Arial" w:hAnsi="Arial" w:cs="Arial"/>
              </w:rPr>
              <w:t>202</w:t>
            </w:r>
            <w:r w:rsidR="00176209">
              <w:rPr>
                <w:rFonts w:ascii="Arial" w:hAnsi="Arial" w:cs="Arial"/>
              </w:rPr>
              <w:t>5</w:t>
            </w:r>
          </w:p>
        </w:tc>
      </w:tr>
      <w:tr w:rsidR="00EE383E" w:rsidRPr="009C0B23" w14:paraId="4AB83D55" w14:textId="77777777" w:rsidTr="002B2A53">
        <w:tc>
          <w:tcPr>
            <w:tcW w:w="3540" w:type="dxa"/>
          </w:tcPr>
          <w:p w14:paraId="3423EDDA" w14:textId="77777777" w:rsidR="00EE383E" w:rsidRPr="009C0B23" w:rsidRDefault="00EE383E" w:rsidP="00F31427">
            <w:pPr>
              <w:rPr>
                <w:rFonts w:ascii="Arial" w:hAnsi="Arial" w:cs="Arial"/>
              </w:rPr>
            </w:pPr>
            <w:r w:rsidRPr="009C0B23">
              <w:rPr>
                <w:rFonts w:ascii="Arial" w:hAnsi="Arial" w:cs="Arial"/>
              </w:rPr>
              <w:t>Permanent staff</w:t>
            </w:r>
          </w:p>
        </w:tc>
        <w:tc>
          <w:tcPr>
            <w:tcW w:w="1831" w:type="dxa"/>
          </w:tcPr>
          <w:p w14:paraId="616881C9" w14:textId="77777777" w:rsidR="00EE383E" w:rsidRPr="009C0B23" w:rsidRDefault="00EE383E" w:rsidP="00F31427">
            <w:pPr>
              <w:rPr>
                <w:rFonts w:ascii="Arial" w:hAnsi="Arial" w:cs="Arial"/>
              </w:rPr>
            </w:pPr>
          </w:p>
        </w:tc>
        <w:tc>
          <w:tcPr>
            <w:tcW w:w="1747" w:type="dxa"/>
          </w:tcPr>
          <w:p w14:paraId="0147E1B4" w14:textId="77777777" w:rsidR="00EE383E" w:rsidRPr="009C0B23" w:rsidRDefault="00EE383E" w:rsidP="00F31427">
            <w:pPr>
              <w:rPr>
                <w:rFonts w:ascii="Arial" w:hAnsi="Arial" w:cs="Arial"/>
              </w:rPr>
            </w:pPr>
          </w:p>
        </w:tc>
        <w:tc>
          <w:tcPr>
            <w:tcW w:w="1764" w:type="dxa"/>
          </w:tcPr>
          <w:p w14:paraId="3DAA5629" w14:textId="77777777" w:rsidR="00EE383E" w:rsidRPr="009C0B23" w:rsidRDefault="00EE383E" w:rsidP="00F31427">
            <w:pPr>
              <w:rPr>
                <w:rFonts w:ascii="Arial" w:hAnsi="Arial" w:cs="Arial"/>
              </w:rPr>
            </w:pPr>
          </w:p>
        </w:tc>
      </w:tr>
      <w:tr w:rsidR="00EE383E" w:rsidRPr="009C0B23" w14:paraId="13A3EDA2" w14:textId="77777777" w:rsidTr="002B2A53">
        <w:tc>
          <w:tcPr>
            <w:tcW w:w="3540" w:type="dxa"/>
          </w:tcPr>
          <w:p w14:paraId="1915D467" w14:textId="77777777" w:rsidR="00EE383E" w:rsidRPr="009C0B23" w:rsidRDefault="00EE383E" w:rsidP="00F31427">
            <w:pPr>
              <w:rPr>
                <w:rFonts w:ascii="Arial" w:hAnsi="Arial" w:cs="Arial"/>
              </w:rPr>
            </w:pPr>
            <w:r w:rsidRPr="009C0B23">
              <w:rPr>
                <w:rFonts w:ascii="Arial" w:hAnsi="Arial" w:cs="Arial"/>
              </w:rPr>
              <w:t xml:space="preserve">Staff on limited term project contracts </w:t>
            </w:r>
          </w:p>
        </w:tc>
        <w:tc>
          <w:tcPr>
            <w:tcW w:w="1831" w:type="dxa"/>
          </w:tcPr>
          <w:p w14:paraId="758223D2" w14:textId="77777777" w:rsidR="00EE383E" w:rsidRPr="009C0B23" w:rsidRDefault="00EE383E" w:rsidP="00F31427">
            <w:pPr>
              <w:rPr>
                <w:rFonts w:ascii="Arial" w:hAnsi="Arial" w:cs="Arial"/>
              </w:rPr>
            </w:pPr>
          </w:p>
        </w:tc>
        <w:tc>
          <w:tcPr>
            <w:tcW w:w="1747" w:type="dxa"/>
          </w:tcPr>
          <w:p w14:paraId="1CA5162B" w14:textId="77777777" w:rsidR="00EE383E" w:rsidRPr="009C0B23" w:rsidRDefault="00EE383E" w:rsidP="00F31427">
            <w:pPr>
              <w:rPr>
                <w:rFonts w:ascii="Arial" w:hAnsi="Arial" w:cs="Arial"/>
              </w:rPr>
            </w:pPr>
          </w:p>
        </w:tc>
        <w:tc>
          <w:tcPr>
            <w:tcW w:w="1764" w:type="dxa"/>
          </w:tcPr>
          <w:p w14:paraId="0450323C" w14:textId="77777777" w:rsidR="00EE383E" w:rsidRPr="009C0B23" w:rsidRDefault="00EE383E" w:rsidP="00F31427">
            <w:pPr>
              <w:rPr>
                <w:rFonts w:ascii="Arial" w:hAnsi="Arial" w:cs="Arial"/>
              </w:rPr>
            </w:pPr>
          </w:p>
        </w:tc>
      </w:tr>
    </w:tbl>
    <w:p w14:paraId="029DAF00" w14:textId="77777777" w:rsidR="00784B81" w:rsidRDefault="00784B81" w:rsidP="00784B81">
      <w:pPr>
        <w:ind w:left="720"/>
        <w:rPr>
          <w:rFonts w:ascii="Arial" w:hAnsi="Arial" w:cs="Arial"/>
        </w:rPr>
      </w:pPr>
    </w:p>
    <w:p w14:paraId="12E01E6B" w14:textId="5159F1CA" w:rsidR="00EE383E" w:rsidRPr="009C0B23" w:rsidRDefault="00EE383E" w:rsidP="00323F94">
      <w:pPr>
        <w:numPr>
          <w:ilvl w:val="0"/>
          <w:numId w:val="1"/>
        </w:numPr>
        <w:rPr>
          <w:rFonts w:ascii="Arial" w:hAnsi="Arial" w:cs="Arial"/>
        </w:rPr>
      </w:pPr>
      <w:r w:rsidRPr="009C0B23">
        <w:rPr>
          <w:rFonts w:ascii="Arial" w:hAnsi="Arial" w:cs="Arial"/>
        </w:rPr>
        <w:t>Brief company profile (max 20 lines)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EE383E" w:rsidRPr="009C0B23" w14:paraId="360C4276" w14:textId="77777777" w:rsidTr="00563732">
        <w:trPr>
          <w:trHeight w:val="2210"/>
        </w:trPr>
        <w:tc>
          <w:tcPr>
            <w:tcW w:w="9576" w:type="dxa"/>
          </w:tcPr>
          <w:p w14:paraId="3AFBBC0C" w14:textId="77777777" w:rsidR="00EE383E" w:rsidRPr="009C0B23" w:rsidRDefault="00EE383E" w:rsidP="00F31427">
            <w:pPr>
              <w:rPr>
                <w:rFonts w:ascii="Arial" w:hAnsi="Arial" w:cs="Arial"/>
              </w:rPr>
            </w:pPr>
          </w:p>
          <w:p w14:paraId="6669F5A5" w14:textId="77777777" w:rsidR="00BA4DE1" w:rsidRPr="009C0B23" w:rsidRDefault="00BA4DE1" w:rsidP="00F31427">
            <w:pPr>
              <w:rPr>
                <w:rFonts w:ascii="Arial" w:hAnsi="Arial" w:cs="Arial"/>
              </w:rPr>
            </w:pPr>
          </w:p>
          <w:p w14:paraId="0A019A41" w14:textId="77777777" w:rsidR="00BA4DE1" w:rsidRPr="009C0B23" w:rsidRDefault="00BA4DE1" w:rsidP="00F31427">
            <w:pPr>
              <w:rPr>
                <w:rFonts w:ascii="Arial" w:hAnsi="Arial" w:cs="Arial"/>
              </w:rPr>
            </w:pPr>
          </w:p>
          <w:p w14:paraId="7A8764E2" w14:textId="77777777" w:rsidR="00BA4DE1" w:rsidRPr="009C0B23" w:rsidRDefault="00BA4DE1" w:rsidP="00F31427">
            <w:pPr>
              <w:rPr>
                <w:rFonts w:ascii="Arial" w:hAnsi="Arial" w:cs="Arial"/>
              </w:rPr>
            </w:pPr>
          </w:p>
          <w:p w14:paraId="373637ED" w14:textId="77777777" w:rsidR="00BA4DE1" w:rsidRPr="009C0B23" w:rsidRDefault="00BA4DE1" w:rsidP="00F31427">
            <w:pPr>
              <w:rPr>
                <w:rFonts w:ascii="Arial" w:hAnsi="Arial" w:cs="Arial"/>
              </w:rPr>
            </w:pPr>
          </w:p>
        </w:tc>
      </w:tr>
    </w:tbl>
    <w:p w14:paraId="0F5E67A9" w14:textId="77777777" w:rsidR="00EE383E" w:rsidRPr="009C0B23" w:rsidRDefault="00EE383E" w:rsidP="00F31427">
      <w:pPr>
        <w:ind w:left="360"/>
        <w:rPr>
          <w:rFonts w:ascii="Arial" w:hAnsi="Arial" w:cs="Arial"/>
        </w:rPr>
      </w:pPr>
    </w:p>
    <w:p w14:paraId="33BB7A1D" w14:textId="77777777" w:rsidR="00EE383E" w:rsidRPr="009C0B23" w:rsidRDefault="00EE383E" w:rsidP="00323F94">
      <w:pPr>
        <w:numPr>
          <w:ilvl w:val="0"/>
          <w:numId w:val="1"/>
        </w:numPr>
        <w:rPr>
          <w:rFonts w:ascii="Arial" w:hAnsi="Arial" w:cs="Arial"/>
        </w:rPr>
      </w:pPr>
      <w:r w:rsidRPr="009C0B23">
        <w:rPr>
          <w:rFonts w:ascii="Arial" w:hAnsi="Arial" w:cs="Arial"/>
        </w:rPr>
        <w:t>Reference projects in the last 3 years in the sector and/or in the region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937"/>
        <w:gridCol w:w="1216"/>
        <w:gridCol w:w="1523"/>
        <w:gridCol w:w="1199"/>
      </w:tblGrid>
      <w:tr w:rsidR="00EE383E" w:rsidRPr="009C0B23" w14:paraId="456BE803" w14:textId="77777777" w:rsidTr="00563732">
        <w:tc>
          <w:tcPr>
            <w:tcW w:w="1908" w:type="dxa"/>
          </w:tcPr>
          <w:p w14:paraId="3A487B75" w14:textId="77777777" w:rsidR="00EE383E" w:rsidRPr="009C0B23" w:rsidRDefault="00EE383E" w:rsidP="00F31427">
            <w:pPr>
              <w:rPr>
                <w:rFonts w:ascii="Arial" w:hAnsi="Arial" w:cs="Arial"/>
              </w:rPr>
            </w:pPr>
            <w:r w:rsidRPr="009C0B23">
              <w:rPr>
                <w:rFonts w:ascii="Arial" w:hAnsi="Arial" w:cs="Arial"/>
              </w:rPr>
              <w:t>Project title and client</w:t>
            </w:r>
          </w:p>
        </w:tc>
        <w:tc>
          <w:tcPr>
            <w:tcW w:w="3150" w:type="dxa"/>
          </w:tcPr>
          <w:p w14:paraId="09B517F1" w14:textId="77777777" w:rsidR="00EE383E" w:rsidRPr="009C0B23" w:rsidRDefault="00EE383E" w:rsidP="00F31427">
            <w:pPr>
              <w:rPr>
                <w:rFonts w:ascii="Arial" w:hAnsi="Arial" w:cs="Arial"/>
              </w:rPr>
            </w:pPr>
            <w:r w:rsidRPr="009C0B23">
              <w:rPr>
                <w:rFonts w:ascii="Arial" w:hAnsi="Arial" w:cs="Arial"/>
              </w:rPr>
              <w:t>Focus/scope of tasks</w:t>
            </w:r>
          </w:p>
        </w:tc>
        <w:tc>
          <w:tcPr>
            <w:tcW w:w="1260" w:type="dxa"/>
          </w:tcPr>
          <w:p w14:paraId="03642344" w14:textId="77777777" w:rsidR="00EE383E" w:rsidRPr="009C0B23" w:rsidRDefault="00EE383E" w:rsidP="00F31427">
            <w:pPr>
              <w:rPr>
                <w:rFonts w:ascii="Arial" w:hAnsi="Arial" w:cs="Arial"/>
              </w:rPr>
            </w:pPr>
            <w:r w:rsidRPr="009C0B23">
              <w:rPr>
                <w:rFonts w:ascii="Arial" w:hAnsi="Arial" w:cs="Arial"/>
              </w:rPr>
              <w:t>Region</w:t>
            </w:r>
          </w:p>
        </w:tc>
        <w:tc>
          <w:tcPr>
            <w:tcW w:w="1620" w:type="dxa"/>
          </w:tcPr>
          <w:p w14:paraId="33A98959" w14:textId="77777777" w:rsidR="00EE383E" w:rsidRPr="009C0B23" w:rsidRDefault="00EE383E" w:rsidP="00F31427">
            <w:pPr>
              <w:rPr>
                <w:rFonts w:ascii="Arial" w:hAnsi="Arial" w:cs="Arial"/>
              </w:rPr>
            </w:pPr>
            <w:r w:rsidRPr="009C0B23">
              <w:rPr>
                <w:rFonts w:ascii="Arial" w:hAnsi="Arial" w:cs="Arial"/>
              </w:rPr>
              <w:t>Period</w:t>
            </w:r>
          </w:p>
        </w:tc>
        <w:tc>
          <w:tcPr>
            <w:tcW w:w="1260" w:type="dxa"/>
          </w:tcPr>
          <w:p w14:paraId="0A06E42A" w14:textId="77777777" w:rsidR="00EE383E" w:rsidRPr="009C0B23" w:rsidRDefault="00EE383E" w:rsidP="00F31427">
            <w:pPr>
              <w:rPr>
                <w:rFonts w:ascii="Arial" w:hAnsi="Arial" w:cs="Arial"/>
              </w:rPr>
            </w:pPr>
            <w:r w:rsidRPr="009C0B23">
              <w:rPr>
                <w:rFonts w:ascii="Arial" w:hAnsi="Arial" w:cs="Arial"/>
              </w:rPr>
              <w:t>Order value in ZAR</w:t>
            </w:r>
          </w:p>
        </w:tc>
      </w:tr>
      <w:tr w:rsidR="00EE383E" w:rsidRPr="009C0B23" w14:paraId="65448878" w14:textId="77777777" w:rsidTr="00563732">
        <w:tc>
          <w:tcPr>
            <w:tcW w:w="1908" w:type="dxa"/>
          </w:tcPr>
          <w:p w14:paraId="57B0A33D" w14:textId="77777777" w:rsidR="00EE383E" w:rsidRPr="009C0B23" w:rsidRDefault="00EE383E" w:rsidP="00F31427">
            <w:pPr>
              <w:rPr>
                <w:rFonts w:ascii="Arial" w:hAnsi="Arial" w:cs="Arial"/>
              </w:rPr>
            </w:pPr>
          </w:p>
        </w:tc>
        <w:tc>
          <w:tcPr>
            <w:tcW w:w="3150" w:type="dxa"/>
          </w:tcPr>
          <w:p w14:paraId="2E73476F" w14:textId="77777777" w:rsidR="00EE383E" w:rsidRPr="009C0B23" w:rsidRDefault="00EE383E" w:rsidP="00F31427">
            <w:pPr>
              <w:rPr>
                <w:rFonts w:ascii="Arial" w:hAnsi="Arial" w:cs="Arial"/>
              </w:rPr>
            </w:pPr>
          </w:p>
        </w:tc>
        <w:tc>
          <w:tcPr>
            <w:tcW w:w="1260" w:type="dxa"/>
          </w:tcPr>
          <w:p w14:paraId="178832DC" w14:textId="77777777" w:rsidR="00EE383E" w:rsidRPr="009C0B23" w:rsidRDefault="00EE383E" w:rsidP="00F31427">
            <w:pPr>
              <w:rPr>
                <w:rFonts w:ascii="Arial" w:hAnsi="Arial" w:cs="Arial"/>
              </w:rPr>
            </w:pPr>
          </w:p>
        </w:tc>
        <w:tc>
          <w:tcPr>
            <w:tcW w:w="1620" w:type="dxa"/>
          </w:tcPr>
          <w:p w14:paraId="5F13EAFA" w14:textId="77777777" w:rsidR="00EE383E" w:rsidRPr="009C0B23" w:rsidRDefault="00EE383E" w:rsidP="00F31427">
            <w:pPr>
              <w:rPr>
                <w:rFonts w:ascii="Arial" w:hAnsi="Arial" w:cs="Arial"/>
              </w:rPr>
            </w:pPr>
          </w:p>
        </w:tc>
        <w:tc>
          <w:tcPr>
            <w:tcW w:w="1260" w:type="dxa"/>
          </w:tcPr>
          <w:p w14:paraId="1A2A567C" w14:textId="77777777" w:rsidR="00EE383E" w:rsidRPr="009C0B23" w:rsidRDefault="00EE383E" w:rsidP="00F31427">
            <w:pPr>
              <w:rPr>
                <w:rFonts w:ascii="Arial" w:hAnsi="Arial" w:cs="Arial"/>
              </w:rPr>
            </w:pPr>
          </w:p>
        </w:tc>
      </w:tr>
      <w:tr w:rsidR="00EE383E" w:rsidRPr="009C0B23" w14:paraId="688A8F58" w14:textId="77777777" w:rsidTr="00563732">
        <w:tc>
          <w:tcPr>
            <w:tcW w:w="1908" w:type="dxa"/>
          </w:tcPr>
          <w:p w14:paraId="113450FE" w14:textId="77777777" w:rsidR="00EE383E" w:rsidRPr="009C0B23" w:rsidRDefault="00EE383E" w:rsidP="00F31427">
            <w:pPr>
              <w:rPr>
                <w:rFonts w:ascii="Arial" w:hAnsi="Arial" w:cs="Arial"/>
              </w:rPr>
            </w:pPr>
          </w:p>
        </w:tc>
        <w:tc>
          <w:tcPr>
            <w:tcW w:w="3150" w:type="dxa"/>
          </w:tcPr>
          <w:p w14:paraId="1F13DB3F" w14:textId="77777777" w:rsidR="00EE383E" w:rsidRPr="009C0B23" w:rsidRDefault="00EE383E" w:rsidP="00F31427">
            <w:pPr>
              <w:rPr>
                <w:rFonts w:ascii="Arial" w:hAnsi="Arial" w:cs="Arial"/>
              </w:rPr>
            </w:pPr>
          </w:p>
        </w:tc>
        <w:tc>
          <w:tcPr>
            <w:tcW w:w="1260" w:type="dxa"/>
          </w:tcPr>
          <w:p w14:paraId="57CEB17D" w14:textId="77777777" w:rsidR="00EE383E" w:rsidRPr="009C0B23" w:rsidRDefault="00EE383E" w:rsidP="00F31427">
            <w:pPr>
              <w:rPr>
                <w:rFonts w:ascii="Arial" w:hAnsi="Arial" w:cs="Arial"/>
              </w:rPr>
            </w:pPr>
          </w:p>
        </w:tc>
        <w:tc>
          <w:tcPr>
            <w:tcW w:w="1620" w:type="dxa"/>
          </w:tcPr>
          <w:p w14:paraId="2F7BEBB1" w14:textId="77777777" w:rsidR="00EE383E" w:rsidRPr="009C0B23" w:rsidRDefault="00EE383E" w:rsidP="00F31427">
            <w:pPr>
              <w:rPr>
                <w:rFonts w:ascii="Arial" w:hAnsi="Arial" w:cs="Arial"/>
              </w:rPr>
            </w:pPr>
          </w:p>
        </w:tc>
        <w:tc>
          <w:tcPr>
            <w:tcW w:w="1260" w:type="dxa"/>
          </w:tcPr>
          <w:p w14:paraId="400DB2A1" w14:textId="77777777" w:rsidR="00EE383E" w:rsidRPr="009C0B23" w:rsidRDefault="00EE383E" w:rsidP="00F31427">
            <w:pPr>
              <w:rPr>
                <w:rFonts w:ascii="Arial" w:hAnsi="Arial" w:cs="Arial"/>
              </w:rPr>
            </w:pPr>
          </w:p>
        </w:tc>
      </w:tr>
      <w:tr w:rsidR="00EE383E" w:rsidRPr="009C0B23" w14:paraId="37D60912" w14:textId="77777777" w:rsidTr="00563732">
        <w:tc>
          <w:tcPr>
            <w:tcW w:w="1908" w:type="dxa"/>
          </w:tcPr>
          <w:p w14:paraId="26AA2067" w14:textId="77777777" w:rsidR="00EE383E" w:rsidRPr="009C0B23" w:rsidRDefault="00EE383E" w:rsidP="00F31427">
            <w:pPr>
              <w:rPr>
                <w:rFonts w:ascii="Arial" w:hAnsi="Arial" w:cs="Arial"/>
              </w:rPr>
            </w:pPr>
          </w:p>
        </w:tc>
        <w:tc>
          <w:tcPr>
            <w:tcW w:w="3150" w:type="dxa"/>
          </w:tcPr>
          <w:p w14:paraId="67A9C570" w14:textId="77777777" w:rsidR="00EE383E" w:rsidRPr="009C0B23" w:rsidRDefault="00EE383E" w:rsidP="00F31427">
            <w:pPr>
              <w:rPr>
                <w:rFonts w:ascii="Arial" w:hAnsi="Arial" w:cs="Arial"/>
              </w:rPr>
            </w:pPr>
          </w:p>
        </w:tc>
        <w:tc>
          <w:tcPr>
            <w:tcW w:w="1260" w:type="dxa"/>
          </w:tcPr>
          <w:p w14:paraId="77085877" w14:textId="77777777" w:rsidR="00EE383E" w:rsidRPr="009C0B23" w:rsidRDefault="00EE383E" w:rsidP="00F31427">
            <w:pPr>
              <w:rPr>
                <w:rFonts w:ascii="Arial" w:hAnsi="Arial" w:cs="Arial"/>
              </w:rPr>
            </w:pPr>
          </w:p>
        </w:tc>
        <w:tc>
          <w:tcPr>
            <w:tcW w:w="1620" w:type="dxa"/>
          </w:tcPr>
          <w:p w14:paraId="1636B3F6" w14:textId="77777777" w:rsidR="00EE383E" w:rsidRPr="009C0B23" w:rsidRDefault="00EE383E" w:rsidP="00F31427">
            <w:pPr>
              <w:rPr>
                <w:rFonts w:ascii="Arial" w:hAnsi="Arial" w:cs="Arial"/>
              </w:rPr>
            </w:pPr>
          </w:p>
        </w:tc>
        <w:tc>
          <w:tcPr>
            <w:tcW w:w="1260" w:type="dxa"/>
          </w:tcPr>
          <w:p w14:paraId="4BA2990B" w14:textId="77777777" w:rsidR="00EE383E" w:rsidRPr="009C0B23" w:rsidRDefault="00EE383E" w:rsidP="00F31427">
            <w:pPr>
              <w:rPr>
                <w:rFonts w:ascii="Arial" w:hAnsi="Arial" w:cs="Arial"/>
              </w:rPr>
            </w:pPr>
          </w:p>
        </w:tc>
      </w:tr>
      <w:tr w:rsidR="00EE383E" w:rsidRPr="009C0B23" w14:paraId="701D18E4" w14:textId="77777777" w:rsidTr="00563732">
        <w:tc>
          <w:tcPr>
            <w:tcW w:w="1908" w:type="dxa"/>
          </w:tcPr>
          <w:p w14:paraId="2926DBB8" w14:textId="77777777" w:rsidR="00EE383E" w:rsidRPr="009C0B23" w:rsidRDefault="00EE383E" w:rsidP="00F31427">
            <w:pPr>
              <w:rPr>
                <w:rFonts w:ascii="Arial" w:hAnsi="Arial" w:cs="Arial"/>
              </w:rPr>
            </w:pPr>
          </w:p>
        </w:tc>
        <w:tc>
          <w:tcPr>
            <w:tcW w:w="3150" w:type="dxa"/>
          </w:tcPr>
          <w:p w14:paraId="52C7F610" w14:textId="77777777" w:rsidR="00EE383E" w:rsidRPr="009C0B23" w:rsidRDefault="00EE383E" w:rsidP="00F31427">
            <w:pPr>
              <w:rPr>
                <w:rFonts w:ascii="Arial" w:hAnsi="Arial" w:cs="Arial"/>
              </w:rPr>
            </w:pPr>
          </w:p>
        </w:tc>
        <w:tc>
          <w:tcPr>
            <w:tcW w:w="1260" w:type="dxa"/>
          </w:tcPr>
          <w:p w14:paraId="5C37A3F2" w14:textId="77777777" w:rsidR="00EE383E" w:rsidRPr="009C0B23" w:rsidRDefault="00EE383E" w:rsidP="00F31427">
            <w:pPr>
              <w:rPr>
                <w:rFonts w:ascii="Arial" w:hAnsi="Arial" w:cs="Arial"/>
              </w:rPr>
            </w:pPr>
          </w:p>
        </w:tc>
        <w:tc>
          <w:tcPr>
            <w:tcW w:w="1620" w:type="dxa"/>
          </w:tcPr>
          <w:p w14:paraId="5D99567A" w14:textId="77777777" w:rsidR="00EE383E" w:rsidRPr="009C0B23" w:rsidRDefault="00EE383E" w:rsidP="00F31427">
            <w:pPr>
              <w:rPr>
                <w:rFonts w:ascii="Arial" w:hAnsi="Arial" w:cs="Arial"/>
              </w:rPr>
            </w:pPr>
          </w:p>
        </w:tc>
        <w:tc>
          <w:tcPr>
            <w:tcW w:w="1260" w:type="dxa"/>
          </w:tcPr>
          <w:p w14:paraId="5E975ECF" w14:textId="77777777" w:rsidR="00EE383E" w:rsidRPr="009C0B23" w:rsidRDefault="00EE383E" w:rsidP="00F31427">
            <w:pPr>
              <w:rPr>
                <w:rFonts w:ascii="Arial" w:hAnsi="Arial" w:cs="Arial"/>
              </w:rPr>
            </w:pPr>
          </w:p>
        </w:tc>
      </w:tr>
      <w:tr w:rsidR="00EE383E" w:rsidRPr="009C0B23" w14:paraId="380E6686" w14:textId="77777777" w:rsidTr="00563732">
        <w:tc>
          <w:tcPr>
            <w:tcW w:w="1908" w:type="dxa"/>
          </w:tcPr>
          <w:p w14:paraId="2750E009" w14:textId="77777777" w:rsidR="00EE383E" w:rsidRPr="009C0B23" w:rsidRDefault="00EE383E" w:rsidP="00F31427">
            <w:pPr>
              <w:rPr>
                <w:rFonts w:ascii="Arial" w:hAnsi="Arial" w:cs="Arial"/>
              </w:rPr>
            </w:pPr>
          </w:p>
        </w:tc>
        <w:tc>
          <w:tcPr>
            <w:tcW w:w="3150" w:type="dxa"/>
          </w:tcPr>
          <w:p w14:paraId="64AF80D3" w14:textId="77777777" w:rsidR="00EE383E" w:rsidRPr="009C0B23" w:rsidRDefault="00EE383E" w:rsidP="00F31427">
            <w:pPr>
              <w:rPr>
                <w:rFonts w:ascii="Arial" w:hAnsi="Arial" w:cs="Arial"/>
              </w:rPr>
            </w:pPr>
          </w:p>
        </w:tc>
        <w:tc>
          <w:tcPr>
            <w:tcW w:w="1260" w:type="dxa"/>
          </w:tcPr>
          <w:p w14:paraId="3BEE0A66" w14:textId="77777777" w:rsidR="00EE383E" w:rsidRPr="009C0B23" w:rsidRDefault="00EE383E" w:rsidP="00F31427">
            <w:pPr>
              <w:rPr>
                <w:rFonts w:ascii="Arial" w:hAnsi="Arial" w:cs="Arial"/>
              </w:rPr>
            </w:pPr>
          </w:p>
        </w:tc>
        <w:tc>
          <w:tcPr>
            <w:tcW w:w="1620" w:type="dxa"/>
          </w:tcPr>
          <w:p w14:paraId="3611CC8A" w14:textId="77777777" w:rsidR="00EE383E" w:rsidRPr="009C0B23" w:rsidRDefault="00EE383E" w:rsidP="00F31427">
            <w:pPr>
              <w:rPr>
                <w:rFonts w:ascii="Arial" w:hAnsi="Arial" w:cs="Arial"/>
              </w:rPr>
            </w:pPr>
          </w:p>
        </w:tc>
        <w:tc>
          <w:tcPr>
            <w:tcW w:w="1260" w:type="dxa"/>
          </w:tcPr>
          <w:p w14:paraId="63E089AC" w14:textId="77777777" w:rsidR="00EE383E" w:rsidRPr="009C0B23" w:rsidRDefault="00EE383E" w:rsidP="00F31427">
            <w:pPr>
              <w:rPr>
                <w:rFonts w:ascii="Arial" w:hAnsi="Arial" w:cs="Arial"/>
              </w:rPr>
            </w:pPr>
          </w:p>
        </w:tc>
      </w:tr>
    </w:tbl>
    <w:p w14:paraId="1B7FF0C2" w14:textId="77777777" w:rsidR="00EE383E" w:rsidRPr="009C0B23" w:rsidRDefault="00EE383E" w:rsidP="00F31427">
      <w:pPr>
        <w:ind w:left="360"/>
        <w:rPr>
          <w:rFonts w:ascii="Arial" w:hAnsi="Arial" w:cs="Arial"/>
        </w:rPr>
      </w:pPr>
    </w:p>
    <w:p w14:paraId="1644004C" w14:textId="77777777" w:rsidR="00EE383E" w:rsidRPr="009C0B23" w:rsidRDefault="00EE383E" w:rsidP="00323F94">
      <w:pPr>
        <w:numPr>
          <w:ilvl w:val="0"/>
          <w:numId w:val="1"/>
        </w:numPr>
        <w:rPr>
          <w:rFonts w:ascii="Arial" w:hAnsi="Arial" w:cs="Arial"/>
        </w:rPr>
      </w:pPr>
      <w:r w:rsidRPr="009C0B23">
        <w:rPr>
          <w:rFonts w:ascii="Arial" w:hAnsi="Arial" w:cs="Arial"/>
        </w:rPr>
        <w:t>Overview of the Expert(s)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906"/>
        <w:gridCol w:w="2902"/>
      </w:tblGrid>
      <w:tr w:rsidR="00EE383E" w:rsidRPr="009C0B23" w14:paraId="50F95FD2" w14:textId="77777777" w:rsidTr="007D3C2B">
        <w:tc>
          <w:tcPr>
            <w:tcW w:w="2933" w:type="dxa"/>
          </w:tcPr>
          <w:p w14:paraId="49CC1177" w14:textId="77777777" w:rsidR="00EE383E" w:rsidRPr="009C0B23" w:rsidRDefault="00EE383E" w:rsidP="00F31427">
            <w:pPr>
              <w:rPr>
                <w:rFonts w:ascii="Arial" w:hAnsi="Arial" w:cs="Arial"/>
              </w:rPr>
            </w:pPr>
            <w:r w:rsidRPr="009C0B23">
              <w:rPr>
                <w:rFonts w:ascii="Arial" w:hAnsi="Arial" w:cs="Arial"/>
              </w:rPr>
              <w:t>Name of the Expert</w:t>
            </w:r>
          </w:p>
        </w:tc>
        <w:tc>
          <w:tcPr>
            <w:tcW w:w="2976" w:type="dxa"/>
          </w:tcPr>
          <w:p w14:paraId="34C6E25D" w14:textId="77777777" w:rsidR="00EE383E" w:rsidRPr="009C0B23" w:rsidRDefault="00EE383E" w:rsidP="00F31427">
            <w:pPr>
              <w:rPr>
                <w:rFonts w:ascii="Arial" w:hAnsi="Arial" w:cs="Arial"/>
              </w:rPr>
            </w:pPr>
            <w:r w:rsidRPr="009C0B23">
              <w:rPr>
                <w:rFonts w:ascii="Arial" w:hAnsi="Arial" w:cs="Arial"/>
              </w:rPr>
              <w:t>Function (as mentioned above)</w:t>
            </w:r>
          </w:p>
        </w:tc>
        <w:tc>
          <w:tcPr>
            <w:tcW w:w="2973" w:type="dxa"/>
          </w:tcPr>
          <w:p w14:paraId="4CE6E559" w14:textId="77777777" w:rsidR="00EE383E" w:rsidRPr="009C0B23" w:rsidRDefault="00EE383E" w:rsidP="00F31427">
            <w:pPr>
              <w:rPr>
                <w:rFonts w:ascii="Arial" w:hAnsi="Arial" w:cs="Arial"/>
              </w:rPr>
            </w:pPr>
            <w:r w:rsidRPr="009C0B23">
              <w:rPr>
                <w:rFonts w:ascii="Arial" w:hAnsi="Arial" w:cs="Arial"/>
              </w:rPr>
              <w:t>Reserved for GIZ: CV enclosed?</w:t>
            </w:r>
          </w:p>
        </w:tc>
      </w:tr>
      <w:tr w:rsidR="00EE383E" w:rsidRPr="009C0B23" w14:paraId="763632FA" w14:textId="77777777" w:rsidTr="007D3C2B">
        <w:tc>
          <w:tcPr>
            <w:tcW w:w="2933" w:type="dxa"/>
          </w:tcPr>
          <w:p w14:paraId="09DDE8FD" w14:textId="77777777" w:rsidR="00EE383E" w:rsidRPr="009C0B23" w:rsidRDefault="00EE383E" w:rsidP="00F31427">
            <w:pPr>
              <w:rPr>
                <w:rFonts w:ascii="Arial" w:hAnsi="Arial" w:cs="Arial"/>
              </w:rPr>
            </w:pPr>
          </w:p>
        </w:tc>
        <w:tc>
          <w:tcPr>
            <w:tcW w:w="2976" w:type="dxa"/>
          </w:tcPr>
          <w:p w14:paraId="213FE264" w14:textId="77777777" w:rsidR="00EE383E" w:rsidRPr="009C0B23" w:rsidRDefault="00EE383E" w:rsidP="00F31427">
            <w:pPr>
              <w:rPr>
                <w:rFonts w:ascii="Arial" w:hAnsi="Arial" w:cs="Arial"/>
              </w:rPr>
            </w:pPr>
          </w:p>
        </w:tc>
        <w:tc>
          <w:tcPr>
            <w:tcW w:w="2973" w:type="dxa"/>
          </w:tcPr>
          <w:p w14:paraId="2ADCDDD0" w14:textId="77777777" w:rsidR="00EE383E" w:rsidRPr="009C0B23" w:rsidRDefault="00EE383E" w:rsidP="00F31427">
            <w:pPr>
              <w:rPr>
                <w:rFonts w:ascii="Arial" w:hAnsi="Arial" w:cs="Arial"/>
              </w:rPr>
            </w:pPr>
          </w:p>
        </w:tc>
      </w:tr>
      <w:tr w:rsidR="00EE383E" w:rsidRPr="009C0B23" w14:paraId="2AA1D8BD" w14:textId="77777777" w:rsidTr="007D3C2B">
        <w:tc>
          <w:tcPr>
            <w:tcW w:w="2933" w:type="dxa"/>
          </w:tcPr>
          <w:p w14:paraId="184E866D" w14:textId="77777777" w:rsidR="00EE383E" w:rsidRPr="009C0B23" w:rsidRDefault="00EE383E" w:rsidP="00F31427">
            <w:pPr>
              <w:rPr>
                <w:rFonts w:ascii="Arial" w:hAnsi="Arial" w:cs="Arial"/>
              </w:rPr>
            </w:pPr>
          </w:p>
        </w:tc>
        <w:tc>
          <w:tcPr>
            <w:tcW w:w="2976" w:type="dxa"/>
          </w:tcPr>
          <w:p w14:paraId="1787C2C4" w14:textId="77777777" w:rsidR="00EE383E" w:rsidRPr="009C0B23" w:rsidRDefault="00EE383E" w:rsidP="00F31427">
            <w:pPr>
              <w:rPr>
                <w:rFonts w:ascii="Arial" w:hAnsi="Arial" w:cs="Arial"/>
              </w:rPr>
            </w:pPr>
          </w:p>
        </w:tc>
        <w:tc>
          <w:tcPr>
            <w:tcW w:w="2973" w:type="dxa"/>
          </w:tcPr>
          <w:p w14:paraId="4E479166" w14:textId="77777777" w:rsidR="00EE383E" w:rsidRPr="009C0B23" w:rsidRDefault="00EE383E" w:rsidP="00F31427">
            <w:pPr>
              <w:rPr>
                <w:rFonts w:ascii="Arial" w:hAnsi="Arial" w:cs="Arial"/>
              </w:rPr>
            </w:pPr>
          </w:p>
        </w:tc>
      </w:tr>
      <w:tr w:rsidR="00EE383E" w:rsidRPr="009C0B23" w14:paraId="7E577131" w14:textId="77777777" w:rsidTr="007D3C2B">
        <w:tc>
          <w:tcPr>
            <w:tcW w:w="2933" w:type="dxa"/>
          </w:tcPr>
          <w:p w14:paraId="1E04869B" w14:textId="77777777" w:rsidR="00EE383E" w:rsidRPr="009C0B23" w:rsidRDefault="00EE383E" w:rsidP="00F31427">
            <w:pPr>
              <w:rPr>
                <w:rFonts w:ascii="Arial" w:hAnsi="Arial" w:cs="Arial"/>
              </w:rPr>
            </w:pPr>
          </w:p>
        </w:tc>
        <w:tc>
          <w:tcPr>
            <w:tcW w:w="2976" w:type="dxa"/>
          </w:tcPr>
          <w:p w14:paraId="2EACA7C6" w14:textId="77777777" w:rsidR="00EE383E" w:rsidRPr="009C0B23" w:rsidRDefault="00EE383E" w:rsidP="00F31427">
            <w:pPr>
              <w:rPr>
                <w:rFonts w:ascii="Arial" w:hAnsi="Arial" w:cs="Arial"/>
              </w:rPr>
            </w:pPr>
          </w:p>
        </w:tc>
        <w:tc>
          <w:tcPr>
            <w:tcW w:w="2973" w:type="dxa"/>
          </w:tcPr>
          <w:p w14:paraId="30AD2B00" w14:textId="77777777" w:rsidR="00EE383E" w:rsidRPr="009C0B23" w:rsidRDefault="00EE383E" w:rsidP="00F31427">
            <w:pPr>
              <w:rPr>
                <w:rFonts w:ascii="Arial" w:hAnsi="Arial" w:cs="Arial"/>
              </w:rPr>
            </w:pPr>
          </w:p>
        </w:tc>
      </w:tr>
      <w:tr w:rsidR="00EE383E" w:rsidRPr="009C0B23" w14:paraId="01A98776" w14:textId="77777777" w:rsidTr="007D3C2B">
        <w:tc>
          <w:tcPr>
            <w:tcW w:w="2933" w:type="dxa"/>
          </w:tcPr>
          <w:p w14:paraId="7B9E6EF7" w14:textId="77777777" w:rsidR="00EE383E" w:rsidRPr="009C0B23" w:rsidRDefault="00EE383E" w:rsidP="00F31427">
            <w:pPr>
              <w:rPr>
                <w:rFonts w:ascii="Arial" w:hAnsi="Arial" w:cs="Arial"/>
              </w:rPr>
            </w:pPr>
          </w:p>
        </w:tc>
        <w:tc>
          <w:tcPr>
            <w:tcW w:w="2976" w:type="dxa"/>
          </w:tcPr>
          <w:p w14:paraId="0813F7D7" w14:textId="77777777" w:rsidR="00EE383E" w:rsidRPr="009C0B23" w:rsidRDefault="00EE383E" w:rsidP="00F31427">
            <w:pPr>
              <w:rPr>
                <w:rFonts w:ascii="Arial" w:hAnsi="Arial" w:cs="Arial"/>
              </w:rPr>
            </w:pPr>
          </w:p>
        </w:tc>
        <w:tc>
          <w:tcPr>
            <w:tcW w:w="2973" w:type="dxa"/>
          </w:tcPr>
          <w:p w14:paraId="01179B32" w14:textId="77777777" w:rsidR="00EE383E" w:rsidRPr="009C0B23" w:rsidRDefault="00EE383E" w:rsidP="00F31427">
            <w:pPr>
              <w:rPr>
                <w:rFonts w:ascii="Arial" w:hAnsi="Arial" w:cs="Arial"/>
              </w:rPr>
            </w:pPr>
          </w:p>
        </w:tc>
      </w:tr>
      <w:tr w:rsidR="00EE383E" w:rsidRPr="009C0B23" w14:paraId="6BEC5505" w14:textId="77777777" w:rsidTr="007D3C2B">
        <w:tc>
          <w:tcPr>
            <w:tcW w:w="2933" w:type="dxa"/>
          </w:tcPr>
          <w:p w14:paraId="5FBE797B" w14:textId="77777777" w:rsidR="00EE383E" w:rsidRPr="009C0B23" w:rsidRDefault="00EE383E" w:rsidP="00F31427">
            <w:pPr>
              <w:rPr>
                <w:rFonts w:ascii="Arial" w:hAnsi="Arial" w:cs="Arial"/>
              </w:rPr>
            </w:pPr>
          </w:p>
        </w:tc>
        <w:tc>
          <w:tcPr>
            <w:tcW w:w="2976" w:type="dxa"/>
          </w:tcPr>
          <w:p w14:paraId="29475131" w14:textId="77777777" w:rsidR="00EE383E" w:rsidRPr="009C0B23" w:rsidRDefault="00EE383E" w:rsidP="00F31427">
            <w:pPr>
              <w:rPr>
                <w:rFonts w:ascii="Arial" w:hAnsi="Arial" w:cs="Arial"/>
              </w:rPr>
            </w:pPr>
          </w:p>
        </w:tc>
        <w:tc>
          <w:tcPr>
            <w:tcW w:w="2973" w:type="dxa"/>
          </w:tcPr>
          <w:p w14:paraId="30028670" w14:textId="77777777" w:rsidR="00EE383E" w:rsidRPr="009C0B23" w:rsidRDefault="00EE383E" w:rsidP="00F31427">
            <w:pPr>
              <w:rPr>
                <w:rFonts w:ascii="Arial" w:hAnsi="Arial" w:cs="Arial"/>
              </w:rPr>
            </w:pPr>
          </w:p>
        </w:tc>
      </w:tr>
    </w:tbl>
    <w:p w14:paraId="648694F4" w14:textId="77777777" w:rsidR="007D3C2B" w:rsidRPr="009C0B23" w:rsidRDefault="007D3C2B" w:rsidP="007D3C2B">
      <w:pPr>
        <w:ind w:left="360"/>
        <w:rPr>
          <w:rFonts w:ascii="Arial" w:hAnsi="Arial" w:cs="Arial"/>
        </w:rPr>
      </w:pPr>
    </w:p>
    <w:p w14:paraId="1A0D4376" w14:textId="77777777" w:rsidR="007D3C2B" w:rsidRPr="009C0B23" w:rsidRDefault="007D3C2B" w:rsidP="007D3C2B">
      <w:pPr>
        <w:numPr>
          <w:ilvl w:val="0"/>
          <w:numId w:val="1"/>
        </w:numPr>
        <w:rPr>
          <w:rFonts w:ascii="Arial" w:hAnsi="Arial" w:cs="Arial"/>
        </w:rPr>
      </w:pPr>
      <w:r w:rsidRPr="009C0B23">
        <w:rPr>
          <w:rFonts w:ascii="Arial" w:hAnsi="Arial" w:cs="Arial"/>
        </w:rPr>
        <w:t xml:space="preserve">Brief profile and name of key staff member for backstopping the above project at your company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7D3C2B" w:rsidRPr="009C0B23" w14:paraId="3747ABD6" w14:textId="77777777" w:rsidTr="00A5101D">
        <w:tc>
          <w:tcPr>
            <w:tcW w:w="9576" w:type="dxa"/>
          </w:tcPr>
          <w:p w14:paraId="09E1D226" w14:textId="77777777" w:rsidR="007D3C2B" w:rsidRPr="009C0B23" w:rsidRDefault="007D3C2B" w:rsidP="00A5101D">
            <w:pPr>
              <w:rPr>
                <w:rFonts w:ascii="Arial" w:hAnsi="Arial" w:cs="Arial"/>
              </w:rPr>
            </w:pPr>
          </w:p>
        </w:tc>
      </w:tr>
      <w:tr w:rsidR="007D3C2B" w:rsidRPr="009C0B23" w14:paraId="07964D70" w14:textId="77777777" w:rsidTr="00A5101D">
        <w:tc>
          <w:tcPr>
            <w:tcW w:w="9576" w:type="dxa"/>
          </w:tcPr>
          <w:p w14:paraId="5397F4C7" w14:textId="77777777" w:rsidR="007D3C2B" w:rsidRPr="009C0B23" w:rsidRDefault="007D3C2B" w:rsidP="00A5101D">
            <w:pPr>
              <w:rPr>
                <w:rFonts w:ascii="Arial" w:hAnsi="Arial" w:cs="Arial"/>
              </w:rPr>
            </w:pPr>
          </w:p>
        </w:tc>
      </w:tr>
    </w:tbl>
    <w:p w14:paraId="2C257EAE" w14:textId="77777777" w:rsidR="00EE383E" w:rsidRPr="009C0B23" w:rsidRDefault="00EE383E" w:rsidP="00F31427">
      <w:pPr>
        <w:rPr>
          <w:rFonts w:ascii="Arial" w:hAnsi="Arial" w:cs="Arial"/>
        </w:rPr>
      </w:pPr>
    </w:p>
    <w:p w14:paraId="3579AD82" w14:textId="77777777" w:rsidR="00EE383E" w:rsidRPr="009C0B23" w:rsidRDefault="00EE383E" w:rsidP="007D3C2B">
      <w:pPr>
        <w:numPr>
          <w:ilvl w:val="0"/>
          <w:numId w:val="1"/>
        </w:numPr>
        <w:rPr>
          <w:rFonts w:ascii="Arial" w:hAnsi="Arial" w:cs="Arial"/>
        </w:rPr>
      </w:pPr>
      <w:r w:rsidRPr="009C0B23">
        <w:rPr>
          <w:rFonts w:ascii="Arial" w:hAnsi="Arial" w:cs="Arial"/>
        </w:rPr>
        <w:lastRenderedPageBreak/>
        <w:t>Contact person for queries: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6904"/>
      </w:tblGrid>
      <w:tr w:rsidR="00EE383E" w:rsidRPr="009C0B23" w14:paraId="3117B3DA" w14:textId="77777777" w:rsidTr="00563732">
        <w:tc>
          <w:tcPr>
            <w:tcW w:w="1818" w:type="dxa"/>
          </w:tcPr>
          <w:p w14:paraId="180214F8" w14:textId="77777777" w:rsidR="00EE383E" w:rsidRPr="009C0B23" w:rsidRDefault="00EE383E" w:rsidP="00F31427">
            <w:pPr>
              <w:rPr>
                <w:rFonts w:ascii="Arial" w:hAnsi="Arial" w:cs="Arial"/>
              </w:rPr>
            </w:pPr>
            <w:r w:rsidRPr="009C0B23">
              <w:rPr>
                <w:rFonts w:ascii="Arial" w:hAnsi="Arial" w:cs="Arial"/>
              </w:rPr>
              <w:t>Name:</w:t>
            </w:r>
          </w:p>
        </w:tc>
        <w:tc>
          <w:tcPr>
            <w:tcW w:w="7398" w:type="dxa"/>
          </w:tcPr>
          <w:p w14:paraId="22EB1F2D" w14:textId="77777777" w:rsidR="00EE383E" w:rsidRPr="009C0B23" w:rsidRDefault="00EE383E" w:rsidP="00F31427">
            <w:pPr>
              <w:rPr>
                <w:rFonts w:ascii="Arial" w:hAnsi="Arial" w:cs="Arial"/>
              </w:rPr>
            </w:pPr>
          </w:p>
        </w:tc>
      </w:tr>
      <w:tr w:rsidR="00EE383E" w:rsidRPr="009C0B23" w14:paraId="13F18917" w14:textId="77777777" w:rsidTr="00563732">
        <w:tc>
          <w:tcPr>
            <w:tcW w:w="1818" w:type="dxa"/>
          </w:tcPr>
          <w:p w14:paraId="755B7601" w14:textId="77777777" w:rsidR="00EE383E" w:rsidRPr="009C0B23" w:rsidRDefault="00EE383E" w:rsidP="00F31427">
            <w:pPr>
              <w:rPr>
                <w:rFonts w:ascii="Arial" w:hAnsi="Arial" w:cs="Arial"/>
              </w:rPr>
            </w:pPr>
            <w:r w:rsidRPr="009C0B23">
              <w:rPr>
                <w:rFonts w:ascii="Arial" w:hAnsi="Arial" w:cs="Arial"/>
              </w:rPr>
              <w:t>Email:</w:t>
            </w:r>
          </w:p>
        </w:tc>
        <w:tc>
          <w:tcPr>
            <w:tcW w:w="7398" w:type="dxa"/>
          </w:tcPr>
          <w:p w14:paraId="50CAECF6" w14:textId="77777777" w:rsidR="00EE383E" w:rsidRPr="009C0B23" w:rsidRDefault="00EE383E" w:rsidP="00F31427">
            <w:pPr>
              <w:rPr>
                <w:rFonts w:ascii="Arial" w:hAnsi="Arial" w:cs="Arial"/>
              </w:rPr>
            </w:pPr>
          </w:p>
        </w:tc>
      </w:tr>
      <w:tr w:rsidR="00EE383E" w:rsidRPr="009C0B23" w14:paraId="0FA05ED9" w14:textId="77777777" w:rsidTr="00563732">
        <w:tc>
          <w:tcPr>
            <w:tcW w:w="1818" w:type="dxa"/>
          </w:tcPr>
          <w:p w14:paraId="3424E42A" w14:textId="77777777" w:rsidR="00EE383E" w:rsidRPr="009C0B23" w:rsidRDefault="00EE383E" w:rsidP="00F31427">
            <w:pPr>
              <w:rPr>
                <w:rFonts w:ascii="Arial" w:hAnsi="Arial" w:cs="Arial"/>
              </w:rPr>
            </w:pPr>
            <w:r w:rsidRPr="009C0B23">
              <w:rPr>
                <w:rFonts w:ascii="Arial" w:hAnsi="Arial" w:cs="Arial"/>
              </w:rPr>
              <w:t xml:space="preserve">Tel: </w:t>
            </w:r>
          </w:p>
        </w:tc>
        <w:tc>
          <w:tcPr>
            <w:tcW w:w="7398" w:type="dxa"/>
          </w:tcPr>
          <w:p w14:paraId="0651EA91" w14:textId="77777777" w:rsidR="00EE383E" w:rsidRPr="009C0B23" w:rsidRDefault="00EE383E" w:rsidP="00F31427">
            <w:pPr>
              <w:rPr>
                <w:rFonts w:ascii="Arial" w:hAnsi="Arial" w:cs="Arial"/>
              </w:rPr>
            </w:pPr>
          </w:p>
        </w:tc>
      </w:tr>
    </w:tbl>
    <w:p w14:paraId="7C28D9C0" w14:textId="77777777" w:rsidR="005B5DC6" w:rsidRPr="009C0B23" w:rsidRDefault="005B5DC6" w:rsidP="00C52CCB">
      <w:pPr>
        <w:rPr>
          <w:rFonts w:ascii="Arial" w:hAnsi="Arial" w:cs="Arial"/>
        </w:rPr>
      </w:pPr>
    </w:p>
    <w:p w14:paraId="46368586" w14:textId="77777777" w:rsidR="00932DFF" w:rsidRPr="009C0B23" w:rsidRDefault="00932DFF" w:rsidP="00932DFF">
      <w:pPr>
        <w:ind w:left="360"/>
        <w:jc w:val="both"/>
        <w:rPr>
          <w:rFonts w:ascii="Arial" w:hAnsi="Arial" w:cs="Arial"/>
        </w:rPr>
      </w:pPr>
      <w:r w:rsidRPr="009C0B23">
        <w:rPr>
          <w:rFonts w:ascii="Arial" w:hAnsi="Arial" w:cs="Arial"/>
        </w:rPr>
        <w:t>We herewith affirm that the above data is true and complete</w:t>
      </w:r>
    </w:p>
    <w:p w14:paraId="34AD3960" w14:textId="77777777" w:rsidR="00572309" w:rsidRPr="009C0B23" w:rsidRDefault="00572309" w:rsidP="00932DFF">
      <w:pPr>
        <w:ind w:left="360"/>
        <w:jc w:val="both"/>
        <w:rPr>
          <w:rFonts w:ascii="Arial" w:hAnsi="Arial" w:cs="Arial"/>
          <w:b/>
        </w:rPr>
      </w:pPr>
    </w:p>
    <w:p w14:paraId="747EED97" w14:textId="77777777" w:rsidR="00932DFF" w:rsidRPr="009C0B23" w:rsidRDefault="00932DFF" w:rsidP="00932DFF">
      <w:pPr>
        <w:ind w:left="360"/>
        <w:jc w:val="both"/>
        <w:rPr>
          <w:rFonts w:ascii="Arial" w:hAnsi="Arial" w:cs="Arial"/>
          <w:b/>
        </w:rPr>
      </w:pPr>
      <w:r w:rsidRPr="009C0B23">
        <w:rPr>
          <w:rFonts w:ascii="Arial" w:hAnsi="Arial" w:cs="Arial"/>
          <w:b/>
        </w:rPr>
        <w:t xml:space="preserve">Notes on completing the expression of interest </w:t>
      </w:r>
    </w:p>
    <w:p w14:paraId="446DB244" w14:textId="77777777" w:rsidR="00932DFF" w:rsidRPr="009C0B23" w:rsidRDefault="00932DFF" w:rsidP="00002CBE">
      <w:pPr>
        <w:numPr>
          <w:ilvl w:val="0"/>
          <w:numId w:val="4"/>
        </w:numPr>
        <w:jc w:val="both"/>
        <w:rPr>
          <w:rFonts w:ascii="Arial" w:hAnsi="Arial" w:cs="Arial"/>
        </w:rPr>
      </w:pPr>
      <w:r w:rsidRPr="009C0B23">
        <w:rPr>
          <w:rFonts w:ascii="Arial" w:hAnsi="Arial" w:cs="Arial"/>
        </w:rPr>
        <w:t xml:space="preserve">Please submit your expression of interest to max. </w:t>
      </w:r>
      <w:r w:rsidR="005B5DC6" w:rsidRPr="009C0B23">
        <w:rPr>
          <w:rFonts w:ascii="Arial" w:hAnsi="Arial" w:cs="Arial"/>
        </w:rPr>
        <w:t>ten</w:t>
      </w:r>
      <w:r w:rsidRPr="009C0B23">
        <w:rPr>
          <w:rFonts w:ascii="Arial" w:hAnsi="Arial" w:cs="Arial"/>
        </w:rPr>
        <w:t xml:space="preserve"> pages</w:t>
      </w:r>
      <w:r w:rsidR="0064508A" w:rsidRPr="009C0B23">
        <w:rPr>
          <w:rFonts w:ascii="Arial" w:hAnsi="Arial" w:cs="Arial"/>
        </w:rPr>
        <w:t xml:space="preserve"> </w:t>
      </w:r>
      <w:r w:rsidR="0064508A" w:rsidRPr="009C0B23">
        <w:rPr>
          <w:rFonts w:ascii="Arial" w:hAnsi="Arial" w:cs="Arial"/>
          <w:b/>
        </w:rPr>
        <w:t xml:space="preserve">in PDF format ONLY to </w:t>
      </w:r>
      <w:hyperlink r:id="rId18" w:history="1">
        <w:r w:rsidR="0064508A" w:rsidRPr="009C0B23">
          <w:rPr>
            <w:rStyle w:val="Hyperlink"/>
            <w:rFonts w:ascii="Arial" w:hAnsi="Arial" w:cs="Arial"/>
            <w:u w:val="none"/>
          </w:rPr>
          <w:t>ZA_Quotation@giz.de</w:t>
        </w:r>
      </w:hyperlink>
    </w:p>
    <w:p w14:paraId="3F5CB0A5" w14:textId="77777777" w:rsidR="00932DFF" w:rsidRPr="009C0B23" w:rsidRDefault="00932DFF" w:rsidP="00002CBE">
      <w:pPr>
        <w:numPr>
          <w:ilvl w:val="0"/>
          <w:numId w:val="4"/>
        </w:numPr>
        <w:jc w:val="both"/>
        <w:rPr>
          <w:rFonts w:ascii="Arial" w:hAnsi="Arial" w:cs="Arial"/>
        </w:rPr>
      </w:pPr>
      <w:r w:rsidRPr="009C0B23">
        <w:rPr>
          <w:rFonts w:ascii="Arial" w:hAnsi="Arial" w:cs="Arial"/>
        </w:rPr>
        <w:t>Please submit CVs to the above-mentioned personnel specifications (</w:t>
      </w:r>
      <w:r w:rsidRPr="009C0B23">
        <w:rPr>
          <w:rFonts w:ascii="Arial" w:hAnsi="Arial" w:cs="Arial"/>
          <w:b/>
        </w:rPr>
        <w:t>in PDF format</w:t>
      </w:r>
      <w:r w:rsidR="0064508A" w:rsidRPr="009C0B23">
        <w:rPr>
          <w:rFonts w:ascii="Arial" w:hAnsi="Arial" w:cs="Arial"/>
          <w:b/>
        </w:rPr>
        <w:t xml:space="preserve"> ONLY</w:t>
      </w:r>
      <w:r w:rsidRPr="009C0B23">
        <w:rPr>
          <w:rFonts w:ascii="Arial" w:hAnsi="Arial" w:cs="Arial"/>
          <w:b/>
        </w:rPr>
        <w:t>)</w:t>
      </w:r>
      <w:r w:rsidRPr="009C0B23">
        <w:rPr>
          <w:rFonts w:ascii="Arial" w:hAnsi="Arial" w:cs="Arial"/>
        </w:rPr>
        <w:t>.</w:t>
      </w:r>
    </w:p>
    <w:p w14:paraId="61F190E4" w14:textId="77777777" w:rsidR="00932DFF" w:rsidRPr="00B75AF8" w:rsidRDefault="00932DFF" w:rsidP="00002CBE">
      <w:pPr>
        <w:numPr>
          <w:ilvl w:val="0"/>
          <w:numId w:val="4"/>
        </w:numPr>
        <w:jc w:val="both"/>
        <w:rPr>
          <w:rFonts w:ascii="Arial" w:hAnsi="Arial" w:cs="Arial"/>
          <w:bCs/>
        </w:rPr>
      </w:pPr>
      <w:r w:rsidRPr="009C0B23">
        <w:rPr>
          <w:rFonts w:ascii="Arial" w:hAnsi="Arial" w:cs="Arial"/>
        </w:rPr>
        <w:t xml:space="preserve">If you are declaring your interest within the framework of a consortium, </w:t>
      </w:r>
      <w:r w:rsidRPr="009C0B23">
        <w:rPr>
          <w:rFonts w:ascii="Arial" w:hAnsi="Arial" w:cs="Arial"/>
          <w:b/>
        </w:rPr>
        <w:t xml:space="preserve">please </w:t>
      </w:r>
      <w:r w:rsidRPr="00B75AF8">
        <w:rPr>
          <w:rFonts w:ascii="Arial" w:hAnsi="Arial" w:cs="Arial"/>
          <w:bCs/>
        </w:rPr>
        <w:t xml:space="preserve">supply the details requested above for each partner separately and name the lead partner. </w:t>
      </w:r>
      <w:r w:rsidR="005B5DC6" w:rsidRPr="00B75AF8">
        <w:rPr>
          <w:rFonts w:ascii="Arial" w:hAnsi="Arial" w:cs="Arial"/>
          <w:bCs/>
        </w:rPr>
        <w:t>Submit consortium agreement.</w:t>
      </w:r>
    </w:p>
    <w:p w14:paraId="0B506AB3" w14:textId="77777777" w:rsidR="004A2D5B" w:rsidRPr="00B75AF8" w:rsidRDefault="004A2D5B" w:rsidP="004A2D5B">
      <w:pPr>
        <w:pStyle w:val="ListParagraph"/>
        <w:numPr>
          <w:ilvl w:val="0"/>
          <w:numId w:val="4"/>
        </w:numPr>
        <w:spacing w:after="240" w:line="276" w:lineRule="auto"/>
        <w:jc w:val="both"/>
        <w:rPr>
          <w:rFonts w:ascii="Arial" w:hAnsi="Arial" w:cs="Arial"/>
          <w:bCs/>
          <w:sz w:val="22"/>
          <w:szCs w:val="22"/>
          <w:lang w:val="en-US"/>
        </w:rPr>
      </w:pPr>
      <w:r w:rsidRPr="00B75AF8">
        <w:rPr>
          <w:rFonts w:ascii="Arial" w:hAnsi="Arial" w:cs="Arial"/>
          <w:bCs/>
          <w:sz w:val="22"/>
          <w:szCs w:val="22"/>
          <w:lang w:val="en-US"/>
        </w:rPr>
        <w:t>Our General Terms of Conditions (attached) shall not be changed/amended should you be the winner of this tender. These General Terms and Conditions will form part of the contract should you be awarded this contract. By submitting your proposal, we will conclude that you have read and accepted these terms and conditions.</w:t>
      </w:r>
    </w:p>
    <w:p w14:paraId="271A0FC6" w14:textId="77777777" w:rsidR="00F313FD" w:rsidRPr="00B75AF8" w:rsidRDefault="00F313FD" w:rsidP="00002CBE">
      <w:pPr>
        <w:numPr>
          <w:ilvl w:val="0"/>
          <w:numId w:val="4"/>
        </w:numPr>
        <w:jc w:val="both"/>
        <w:rPr>
          <w:rFonts w:ascii="Arial" w:hAnsi="Arial" w:cs="Arial"/>
          <w:bCs/>
        </w:rPr>
      </w:pPr>
      <w:r w:rsidRPr="00B75AF8">
        <w:rPr>
          <w:rFonts w:ascii="Arial" w:hAnsi="Arial" w:cs="Arial"/>
          <w:bCs/>
        </w:rPr>
        <w:t>Participating more than once in same tender is not allowed and it will lead to your EoI as well as that of the company where you appear more than once being disqualified. The responsibility rests with the companies to ensure that their partners/experts are not bidding/participating more than once in same tender.</w:t>
      </w:r>
    </w:p>
    <w:p w14:paraId="2DDBE1FE" w14:textId="77777777" w:rsidR="00223EBD" w:rsidRPr="00B75AF8" w:rsidRDefault="00223EBD" w:rsidP="00223EBD">
      <w:pPr>
        <w:numPr>
          <w:ilvl w:val="0"/>
          <w:numId w:val="4"/>
        </w:numPr>
        <w:jc w:val="both"/>
        <w:rPr>
          <w:rFonts w:ascii="Arial" w:hAnsi="Arial" w:cs="Arial"/>
          <w:bCs/>
        </w:rPr>
      </w:pPr>
      <w:r w:rsidRPr="00B75AF8">
        <w:rPr>
          <w:rFonts w:ascii="Arial" w:hAnsi="Arial" w:cs="Arial"/>
          <w:bCs/>
          <w:lang w:val="en-US"/>
        </w:rPr>
        <w:t>Bidders must strictly avoid conflicts with other assignments or their own interests. Bidders found to have a conflict of interest shall be disqualified. Without limitation on the generality of the above, Bidders, and any of their affiliates, shall be considered to have a conflict of interest with one or more parties in this EOI and tender process, if they: </w:t>
      </w:r>
    </w:p>
    <w:p w14:paraId="6779968D" w14:textId="77777777" w:rsidR="00223EBD" w:rsidRPr="00B75AF8" w:rsidRDefault="00223EBD" w:rsidP="008B6401">
      <w:pPr>
        <w:pStyle w:val="ListParagraph"/>
        <w:numPr>
          <w:ilvl w:val="0"/>
          <w:numId w:val="16"/>
        </w:numPr>
        <w:spacing w:after="200" w:line="276" w:lineRule="auto"/>
        <w:ind w:left="1710"/>
        <w:jc w:val="both"/>
        <w:rPr>
          <w:rFonts w:ascii="Arial" w:hAnsi="Arial" w:cs="Arial"/>
          <w:bCs/>
          <w:sz w:val="22"/>
          <w:szCs w:val="22"/>
          <w:lang w:val="en-ZA"/>
        </w:rPr>
      </w:pPr>
      <w:r w:rsidRPr="00B75AF8">
        <w:rPr>
          <w:rFonts w:ascii="Arial" w:hAnsi="Arial" w:cs="Arial"/>
          <w:bCs/>
          <w:sz w:val="22"/>
          <w:szCs w:val="22"/>
          <w:lang w:val="en-US"/>
        </w:rPr>
        <w:t>are or have been associated in the past, with a firm or any of its affiliates which have been engaged by GIZ or the Interim Supply Chain Management Council to provide services for the preparation of the design, specifications, Terms of Reference, cost analysis/estimation, and other documents to be used for the procurement of the services in this selection process;</w:t>
      </w:r>
    </w:p>
    <w:p w14:paraId="3E9191CA" w14:textId="77777777" w:rsidR="00223EBD" w:rsidRPr="00B75AF8" w:rsidRDefault="00223EBD" w:rsidP="008B6401">
      <w:pPr>
        <w:numPr>
          <w:ilvl w:val="0"/>
          <w:numId w:val="16"/>
        </w:numPr>
        <w:ind w:left="1710"/>
        <w:jc w:val="both"/>
        <w:rPr>
          <w:rFonts w:ascii="Arial" w:hAnsi="Arial" w:cs="Arial"/>
          <w:bCs/>
          <w:lang w:val="en-ZA" w:eastAsia="en-ZA"/>
        </w:rPr>
      </w:pPr>
      <w:r w:rsidRPr="00B75AF8">
        <w:rPr>
          <w:rFonts w:ascii="Arial" w:hAnsi="Arial" w:cs="Arial"/>
          <w:bCs/>
          <w:lang w:val="en-US" w:eastAsia="en-ZA"/>
        </w:rPr>
        <w:t xml:space="preserve">were involved in the preparation and/or design of the programme/project related to the services requested under this EOI and </w:t>
      </w:r>
      <w:proofErr w:type="gramStart"/>
      <w:r w:rsidRPr="00B75AF8">
        <w:rPr>
          <w:rFonts w:ascii="Arial" w:hAnsi="Arial" w:cs="Arial"/>
          <w:bCs/>
          <w:lang w:val="en-US" w:eastAsia="en-ZA"/>
        </w:rPr>
        <w:t>tender;</w:t>
      </w:r>
      <w:proofErr w:type="gramEnd"/>
      <w:r w:rsidRPr="00B75AF8">
        <w:rPr>
          <w:rFonts w:ascii="Arial" w:hAnsi="Arial" w:cs="Arial"/>
          <w:bCs/>
          <w:lang w:val="en-US" w:eastAsia="en-ZA"/>
        </w:rPr>
        <w:t xml:space="preserve"> </w:t>
      </w:r>
    </w:p>
    <w:p w14:paraId="7192C1CE" w14:textId="77777777" w:rsidR="00223EBD" w:rsidRPr="00B75AF8" w:rsidRDefault="00223EBD" w:rsidP="008B6401">
      <w:pPr>
        <w:numPr>
          <w:ilvl w:val="0"/>
          <w:numId w:val="16"/>
        </w:numPr>
        <w:ind w:left="1710"/>
        <w:jc w:val="both"/>
        <w:rPr>
          <w:rFonts w:ascii="Arial" w:hAnsi="Arial" w:cs="Arial"/>
          <w:bCs/>
          <w:lang w:val="en-ZA" w:eastAsia="en-ZA"/>
        </w:rPr>
      </w:pPr>
      <w:r w:rsidRPr="00B75AF8">
        <w:rPr>
          <w:rFonts w:ascii="Arial" w:hAnsi="Arial" w:cs="Arial"/>
          <w:bCs/>
          <w:lang w:val="en-US" w:eastAsia="en-ZA"/>
        </w:rPr>
        <w:lastRenderedPageBreak/>
        <w:t>are serving or have been serving in the past three months in the structures of the Interim Supply Chain Management; or</w:t>
      </w:r>
    </w:p>
    <w:p w14:paraId="2621EA5B" w14:textId="77777777" w:rsidR="00223EBD" w:rsidRPr="00B75AF8" w:rsidRDefault="00223EBD" w:rsidP="008B6401">
      <w:pPr>
        <w:numPr>
          <w:ilvl w:val="0"/>
          <w:numId w:val="16"/>
        </w:numPr>
        <w:ind w:left="1710"/>
        <w:jc w:val="both"/>
        <w:rPr>
          <w:rFonts w:ascii="Arial" w:hAnsi="Arial" w:cs="Arial"/>
          <w:bCs/>
          <w:lang w:val="en-ZA" w:eastAsia="en-ZA"/>
        </w:rPr>
      </w:pPr>
      <w:r w:rsidRPr="00B75AF8">
        <w:rPr>
          <w:rFonts w:ascii="Arial" w:hAnsi="Arial" w:cs="Arial"/>
          <w:bCs/>
          <w:lang w:val="en-US" w:eastAsia="en-ZA"/>
        </w:rPr>
        <w:t>are found to be in conflict for any other reason, as may be established by, or at the discretion of GIZ.</w:t>
      </w:r>
    </w:p>
    <w:p w14:paraId="7E287BE6" w14:textId="77777777" w:rsidR="00223EBD" w:rsidRPr="009C0B23" w:rsidRDefault="00223EBD" w:rsidP="00223EBD">
      <w:pPr>
        <w:jc w:val="both"/>
        <w:rPr>
          <w:rFonts w:ascii="Arial" w:hAnsi="Arial" w:cs="Arial"/>
          <w:b/>
          <w:lang w:val="en-US" w:eastAsia="en-ZA"/>
        </w:rPr>
      </w:pPr>
      <w:r w:rsidRPr="009C0B23">
        <w:rPr>
          <w:rFonts w:ascii="Arial" w:hAnsi="Arial" w:cs="Arial"/>
          <w:b/>
          <w:lang w:val="en-US" w:eastAsia="en-ZA"/>
        </w:rPr>
        <w:t>Scientific data</w:t>
      </w:r>
    </w:p>
    <w:p w14:paraId="72261466" w14:textId="77777777" w:rsidR="00223EBD" w:rsidRPr="009C0B23" w:rsidRDefault="00223EBD" w:rsidP="00223EBD">
      <w:pPr>
        <w:jc w:val="both"/>
        <w:rPr>
          <w:rFonts w:ascii="Arial" w:hAnsi="Arial" w:cs="Arial"/>
          <w:bCs/>
          <w:lang w:val="en-ZA" w:eastAsia="en-ZA"/>
        </w:rPr>
      </w:pPr>
      <w:r w:rsidRPr="009C0B23">
        <w:rPr>
          <w:rFonts w:ascii="Arial" w:hAnsi="Arial" w:cs="Arial"/>
          <w:bCs/>
          <w:lang w:val="en-US" w:eastAsia="en-ZA"/>
        </w:rPr>
        <w:t xml:space="preserve">In the event of any uncertainty in the interpretation of a potential conflict of interest, Bidders must disclose to </w:t>
      </w:r>
      <w:proofErr w:type="gramStart"/>
      <w:r w:rsidRPr="009C0B23">
        <w:rPr>
          <w:rFonts w:ascii="Arial" w:hAnsi="Arial" w:cs="Arial"/>
          <w:bCs/>
          <w:lang w:val="en-US" w:eastAsia="en-ZA"/>
        </w:rPr>
        <w:t>GIZ, and</w:t>
      </w:r>
      <w:proofErr w:type="gramEnd"/>
      <w:r w:rsidRPr="009C0B23">
        <w:rPr>
          <w:rFonts w:ascii="Arial" w:hAnsi="Arial" w:cs="Arial"/>
          <w:bCs/>
          <w:lang w:val="en-US" w:eastAsia="en-ZA"/>
        </w:rPr>
        <w:t xml:space="preserve"> seek GIZ’s confirmation on </w:t>
      </w:r>
      <w:proofErr w:type="gramStart"/>
      <w:r w:rsidRPr="009C0B23">
        <w:rPr>
          <w:rFonts w:ascii="Arial" w:hAnsi="Arial" w:cs="Arial"/>
          <w:bCs/>
          <w:lang w:val="en-US" w:eastAsia="en-ZA"/>
        </w:rPr>
        <w:t>whether or not</w:t>
      </w:r>
      <w:proofErr w:type="gramEnd"/>
      <w:r w:rsidRPr="009C0B23">
        <w:rPr>
          <w:rFonts w:ascii="Arial" w:hAnsi="Arial" w:cs="Arial"/>
          <w:bCs/>
          <w:lang w:val="en-US" w:eastAsia="en-ZA"/>
        </w:rPr>
        <w:t xml:space="preserve"> such a conflict exists.</w:t>
      </w:r>
    </w:p>
    <w:p w14:paraId="39E971FC" w14:textId="77777777" w:rsidR="00223EBD" w:rsidRPr="009C0B23" w:rsidRDefault="00223EBD" w:rsidP="00961518">
      <w:pPr>
        <w:pStyle w:val="ListParagraph"/>
        <w:numPr>
          <w:ilvl w:val="0"/>
          <w:numId w:val="8"/>
        </w:numPr>
        <w:spacing w:after="240" w:line="276" w:lineRule="auto"/>
        <w:jc w:val="both"/>
        <w:rPr>
          <w:rFonts w:ascii="Arial" w:hAnsi="Arial" w:cs="Arial"/>
          <w:b/>
          <w:sz w:val="22"/>
          <w:szCs w:val="22"/>
          <w:lang w:val="en-US"/>
        </w:rPr>
      </w:pPr>
      <w:r w:rsidRPr="009C0B23">
        <w:rPr>
          <w:rFonts w:ascii="Arial" w:hAnsi="Arial" w:cs="Arial"/>
          <w:b/>
          <w:sz w:val="22"/>
          <w:szCs w:val="22"/>
          <w:lang w:val="en-US"/>
        </w:rPr>
        <w:t>Similarly, the Bidders must disclose in their proposal their knowledge of the following:</w:t>
      </w:r>
    </w:p>
    <w:p w14:paraId="12732B51" w14:textId="77777777" w:rsidR="008B6401" w:rsidRDefault="008B6401" w:rsidP="008B6401">
      <w:pPr>
        <w:pStyle w:val="ListParagraph"/>
        <w:tabs>
          <w:tab w:val="left" w:pos="851"/>
        </w:tabs>
        <w:spacing w:after="200" w:line="276" w:lineRule="auto"/>
        <w:ind w:left="1710"/>
        <w:jc w:val="both"/>
        <w:rPr>
          <w:rFonts w:ascii="Arial" w:hAnsi="Arial" w:cs="Arial"/>
          <w:bCs/>
          <w:sz w:val="22"/>
          <w:szCs w:val="22"/>
          <w:lang w:val="en-US"/>
        </w:rPr>
      </w:pPr>
    </w:p>
    <w:p w14:paraId="4BC69DCC" w14:textId="2D578AC3" w:rsidR="00223EBD" w:rsidRDefault="00223EBD" w:rsidP="00961518">
      <w:pPr>
        <w:pStyle w:val="ListParagraph"/>
        <w:numPr>
          <w:ilvl w:val="0"/>
          <w:numId w:val="10"/>
        </w:numPr>
        <w:tabs>
          <w:tab w:val="left" w:pos="851"/>
        </w:tabs>
        <w:spacing w:after="200" w:line="276" w:lineRule="auto"/>
        <w:jc w:val="both"/>
        <w:rPr>
          <w:rFonts w:ascii="Arial" w:hAnsi="Arial" w:cs="Arial"/>
          <w:bCs/>
          <w:sz w:val="22"/>
          <w:szCs w:val="22"/>
          <w:lang w:val="en-US"/>
        </w:rPr>
      </w:pPr>
      <w:r w:rsidRPr="009C0B23">
        <w:rPr>
          <w:rFonts w:ascii="Arial" w:hAnsi="Arial" w:cs="Arial"/>
          <w:bCs/>
          <w:sz w:val="22"/>
          <w:szCs w:val="22"/>
          <w:lang w:val="en-US"/>
        </w:rPr>
        <w:t>if the owners, part-owners, officers, directors, controlling shareholders, of the bidding entity or key personnel are family members of GIZ staff involved in the procurement functions and/or the Interim SCM Council or any Implementing partner receiving services under this EOI or tender; and</w:t>
      </w:r>
    </w:p>
    <w:p w14:paraId="3B9DAB29" w14:textId="77777777" w:rsidR="008B6401" w:rsidRPr="009C0B23" w:rsidRDefault="008B6401" w:rsidP="008B6401">
      <w:pPr>
        <w:pStyle w:val="ListParagraph"/>
        <w:tabs>
          <w:tab w:val="left" w:pos="851"/>
        </w:tabs>
        <w:spacing w:after="200" w:line="276" w:lineRule="auto"/>
        <w:ind w:left="1710"/>
        <w:jc w:val="both"/>
        <w:rPr>
          <w:rFonts w:ascii="Arial" w:hAnsi="Arial" w:cs="Arial"/>
          <w:bCs/>
          <w:sz w:val="22"/>
          <w:szCs w:val="22"/>
          <w:lang w:val="en-US"/>
        </w:rPr>
      </w:pPr>
    </w:p>
    <w:p w14:paraId="1DA07F5E" w14:textId="77777777" w:rsidR="00223EBD" w:rsidRPr="009C0B23" w:rsidRDefault="00223EBD" w:rsidP="00961518">
      <w:pPr>
        <w:pStyle w:val="ListParagraph"/>
        <w:numPr>
          <w:ilvl w:val="0"/>
          <w:numId w:val="10"/>
        </w:numPr>
        <w:tabs>
          <w:tab w:val="left" w:pos="851"/>
        </w:tabs>
        <w:spacing w:after="200" w:line="276" w:lineRule="auto"/>
        <w:jc w:val="both"/>
        <w:rPr>
          <w:rFonts w:ascii="Arial" w:hAnsi="Arial" w:cs="Arial"/>
          <w:bCs/>
          <w:sz w:val="22"/>
          <w:szCs w:val="22"/>
          <w:lang w:val="en-US"/>
        </w:rPr>
      </w:pPr>
      <w:r w:rsidRPr="009C0B23">
        <w:rPr>
          <w:rFonts w:ascii="Arial" w:hAnsi="Arial" w:cs="Arial"/>
          <w:bCs/>
          <w:sz w:val="22"/>
          <w:szCs w:val="22"/>
          <w:lang w:val="en-US"/>
        </w:rPr>
        <w:t>all other circumstances that could potentially lead to actual or perceived conflict of interest, collusion or unfair competition practices.</w:t>
      </w:r>
    </w:p>
    <w:p w14:paraId="3142EDF9" w14:textId="77777777" w:rsidR="00223EBD" w:rsidRPr="009C0B23" w:rsidRDefault="00223EBD" w:rsidP="00223EBD">
      <w:pPr>
        <w:pStyle w:val="ListParagraph"/>
        <w:spacing w:after="200" w:line="276" w:lineRule="auto"/>
        <w:ind w:left="1710"/>
        <w:jc w:val="both"/>
        <w:rPr>
          <w:rFonts w:ascii="Arial" w:hAnsi="Arial" w:cs="Arial"/>
          <w:bCs/>
          <w:sz w:val="22"/>
          <w:szCs w:val="22"/>
          <w:lang w:val="en-US"/>
        </w:rPr>
      </w:pPr>
    </w:p>
    <w:p w14:paraId="6FB04577" w14:textId="77777777" w:rsidR="00223EBD" w:rsidRPr="00B75AF8" w:rsidRDefault="00223EBD" w:rsidP="00961518">
      <w:pPr>
        <w:pStyle w:val="ListParagraph"/>
        <w:numPr>
          <w:ilvl w:val="0"/>
          <w:numId w:val="8"/>
        </w:numPr>
        <w:spacing w:after="240" w:line="276" w:lineRule="auto"/>
        <w:jc w:val="both"/>
        <w:rPr>
          <w:rFonts w:ascii="Arial" w:hAnsi="Arial" w:cs="Arial"/>
          <w:bCs/>
          <w:sz w:val="22"/>
          <w:szCs w:val="22"/>
          <w:lang w:val="en-US"/>
        </w:rPr>
      </w:pPr>
      <w:r w:rsidRPr="00B75AF8">
        <w:rPr>
          <w:rFonts w:ascii="Arial" w:hAnsi="Arial" w:cs="Arial"/>
          <w:bCs/>
          <w:sz w:val="22"/>
          <w:szCs w:val="22"/>
          <w:lang w:val="en-US"/>
        </w:rPr>
        <w:t xml:space="preserve">Failure to disclose </w:t>
      </w:r>
      <w:proofErr w:type="gramStart"/>
      <w:r w:rsidRPr="00B75AF8">
        <w:rPr>
          <w:rFonts w:ascii="Arial" w:hAnsi="Arial" w:cs="Arial"/>
          <w:bCs/>
          <w:sz w:val="22"/>
          <w:szCs w:val="22"/>
          <w:lang w:val="en-US"/>
        </w:rPr>
        <w:t>such an</w:t>
      </w:r>
      <w:proofErr w:type="gramEnd"/>
      <w:r w:rsidRPr="00B75AF8">
        <w:rPr>
          <w:rFonts w:ascii="Arial" w:hAnsi="Arial" w:cs="Arial"/>
          <w:bCs/>
          <w:sz w:val="22"/>
          <w:szCs w:val="22"/>
          <w:lang w:val="en-US"/>
        </w:rPr>
        <w:t xml:space="preserve"> information may result in the rejection of the proposal or proposals affected by the non-disclosure.</w:t>
      </w:r>
    </w:p>
    <w:p w14:paraId="5865E888" w14:textId="77777777" w:rsidR="00223EBD" w:rsidRPr="00B75AF8" w:rsidRDefault="00223EBD" w:rsidP="00223EBD">
      <w:pPr>
        <w:pStyle w:val="ListParagraph"/>
        <w:spacing w:line="276" w:lineRule="auto"/>
        <w:ind w:left="1287"/>
        <w:jc w:val="both"/>
        <w:rPr>
          <w:rFonts w:ascii="Arial" w:hAnsi="Arial" w:cs="Arial"/>
          <w:bCs/>
          <w:sz w:val="22"/>
          <w:szCs w:val="22"/>
          <w:lang w:val="en-US"/>
        </w:rPr>
      </w:pPr>
    </w:p>
    <w:p w14:paraId="58967E73" w14:textId="77777777" w:rsidR="00223EBD" w:rsidRPr="00403FD9" w:rsidRDefault="00223EBD" w:rsidP="00961518">
      <w:pPr>
        <w:pStyle w:val="ListParagraph"/>
        <w:numPr>
          <w:ilvl w:val="0"/>
          <w:numId w:val="8"/>
        </w:numPr>
        <w:spacing w:after="240" w:line="276" w:lineRule="auto"/>
        <w:jc w:val="both"/>
        <w:rPr>
          <w:rFonts w:ascii="Arial" w:hAnsi="Arial" w:cs="Arial"/>
          <w:bCs/>
          <w:sz w:val="22"/>
          <w:szCs w:val="22"/>
          <w:lang w:val="en-US"/>
        </w:rPr>
      </w:pPr>
      <w:r w:rsidRPr="00403FD9">
        <w:rPr>
          <w:rFonts w:ascii="Arial" w:hAnsi="Arial" w:cs="Arial"/>
          <w:bCs/>
          <w:sz w:val="22"/>
          <w:szCs w:val="22"/>
          <w:lang w:val="en-US"/>
        </w:rPr>
        <w:t xml:space="preserve">Questions &amp; Answers will be placed </w:t>
      </w:r>
      <w:proofErr w:type="gramStart"/>
      <w:r w:rsidRPr="00403FD9">
        <w:rPr>
          <w:rFonts w:ascii="Arial" w:hAnsi="Arial" w:cs="Arial"/>
          <w:bCs/>
          <w:sz w:val="22"/>
          <w:szCs w:val="22"/>
          <w:lang w:val="en-US"/>
        </w:rPr>
        <w:t>on</w:t>
      </w:r>
      <w:proofErr w:type="gramEnd"/>
      <w:r w:rsidRPr="00403FD9">
        <w:rPr>
          <w:rFonts w:ascii="Arial" w:hAnsi="Arial" w:cs="Arial"/>
          <w:bCs/>
          <w:sz w:val="22"/>
          <w:szCs w:val="22"/>
          <w:lang w:val="en-US"/>
        </w:rPr>
        <w:t xml:space="preserve"> the link provided.</w:t>
      </w:r>
    </w:p>
    <w:p w14:paraId="207DE1D6" w14:textId="77777777" w:rsidR="00223EBD" w:rsidRPr="009C0B23" w:rsidRDefault="00223EBD" w:rsidP="00223EBD">
      <w:pPr>
        <w:pStyle w:val="ListParagraph"/>
        <w:spacing w:after="240" w:line="276" w:lineRule="auto"/>
        <w:ind w:left="1287" w:hanging="360"/>
        <w:jc w:val="both"/>
        <w:rPr>
          <w:rFonts w:ascii="Arial" w:hAnsi="Arial" w:cs="Arial"/>
          <w:b/>
          <w:bCs/>
          <w:sz w:val="22"/>
          <w:szCs w:val="22"/>
          <w:lang w:val="en-US"/>
        </w:rPr>
      </w:pPr>
    </w:p>
    <w:p w14:paraId="184DA357" w14:textId="77777777" w:rsidR="00223EBD" w:rsidRPr="009C0B23" w:rsidRDefault="00B75AF8" w:rsidP="00961518">
      <w:pPr>
        <w:pStyle w:val="ListParagraph"/>
        <w:numPr>
          <w:ilvl w:val="0"/>
          <w:numId w:val="8"/>
        </w:numPr>
        <w:spacing w:after="240" w:line="276" w:lineRule="auto"/>
        <w:jc w:val="both"/>
        <w:rPr>
          <w:rFonts w:ascii="Arial" w:hAnsi="Arial" w:cs="Arial"/>
          <w:b/>
          <w:bCs/>
          <w:sz w:val="22"/>
          <w:szCs w:val="22"/>
          <w:lang w:val="en-US"/>
        </w:rPr>
      </w:pPr>
      <w:r w:rsidRPr="00B75AF8">
        <w:rPr>
          <w:rFonts w:ascii="Arial" w:hAnsi="Arial" w:cs="Arial"/>
          <w:sz w:val="22"/>
          <w:szCs w:val="22"/>
          <w:lang w:val="en-US"/>
        </w:rPr>
        <w:t>GIZ only accepts bids submitted through our</w:t>
      </w:r>
      <w:r w:rsidR="00223EBD" w:rsidRPr="00B75AF8">
        <w:rPr>
          <w:rFonts w:ascii="Arial" w:hAnsi="Arial" w:cs="Arial"/>
          <w:sz w:val="22"/>
          <w:szCs w:val="22"/>
          <w:lang w:val="en-US"/>
        </w:rPr>
        <w:t xml:space="preserve"> </w:t>
      </w:r>
      <w:r w:rsidR="00223EBD" w:rsidRPr="00B75AF8">
        <w:rPr>
          <w:rFonts w:ascii="Arial" w:hAnsi="Arial" w:cs="Arial"/>
          <w:b/>
          <w:bCs/>
          <w:sz w:val="22"/>
          <w:szCs w:val="22"/>
          <w:lang w:val="en-US"/>
        </w:rPr>
        <w:t>File Transfer</w:t>
      </w:r>
      <w:r w:rsidRPr="00B75AF8">
        <w:rPr>
          <w:rFonts w:ascii="Arial" w:hAnsi="Arial" w:cs="Arial"/>
          <w:b/>
          <w:bCs/>
          <w:sz w:val="22"/>
          <w:szCs w:val="22"/>
          <w:lang w:val="en-US"/>
        </w:rPr>
        <w:t xml:space="preserve"> platform</w:t>
      </w:r>
      <w:r w:rsidRPr="00B75AF8">
        <w:rPr>
          <w:rFonts w:ascii="Arial" w:hAnsi="Arial" w:cs="Arial"/>
          <w:sz w:val="22"/>
          <w:szCs w:val="22"/>
          <w:lang w:val="en-US"/>
        </w:rPr>
        <w:t xml:space="preserve"> </w:t>
      </w:r>
      <w:hyperlink r:id="rId19" w:history="1">
        <w:r w:rsidRPr="00B75AF8">
          <w:rPr>
            <w:rStyle w:val="Hyperlink"/>
            <w:rFonts w:ascii="Arial" w:hAnsi="Arial" w:cs="Arial"/>
            <w:sz w:val="22"/>
            <w:szCs w:val="22"/>
            <w:lang w:val="en-US"/>
          </w:rPr>
          <w:t>https://filetransfer.giz.de/Start?0</w:t>
        </w:r>
      </w:hyperlink>
      <w:r w:rsidRPr="00B75AF8">
        <w:rPr>
          <w:rFonts w:ascii="Arial" w:hAnsi="Arial" w:cs="Arial"/>
          <w:sz w:val="22"/>
          <w:szCs w:val="22"/>
          <w:lang w:val="en-US"/>
        </w:rPr>
        <w:t>.</w:t>
      </w:r>
      <w:r>
        <w:rPr>
          <w:rFonts w:ascii="Arial" w:hAnsi="Arial" w:cs="Arial"/>
          <w:b/>
          <w:bCs/>
          <w:sz w:val="22"/>
          <w:szCs w:val="22"/>
          <w:lang w:val="en-US"/>
        </w:rPr>
        <w:t xml:space="preserve"> </w:t>
      </w:r>
      <w:r w:rsidRPr="00B75AF8">
        <w:rPr>
          <w:rFonts w:ascii="Arial" w:hAnsi="Arial" w:cs="Arial"/>
          <w:sz w:val="22"/>
          <w:szCs w:val="22"/>
          <w:lang w:val="en-US"/>
        </w:rPr>
        <w:t xml:space="preserve">Should the bidder submit through the platform, please ensure to </w:t>
      </w:r>
      <w:r w:rsidR="00223EBD" w:rsidRPr="00B75AF8">
        <w:rPr>
          <w:rFonts w:ascii="Arial" w:hAnsi="Arial" w:cs="Arial"/>
          <w:sz w:val="22"/>
          <w:szCs w:val="22"/>
          <w:lang w:val="en-US"/>
        </w:rPr>
        <w:t>provide</w:t>
      </w:r>
      <w:r w:rsidRPr="00B75AF8">
        <w:rPr>
          <w:rFonts w:ascii="Arial" w:hAnsi="Arial" w:cs="Arial"/>
          <w:sz w:val="22"/>
          <w:szCs w:val="22"/>
          <w:lang w:val="en-US"/>
        </w:rPr>
        <w:t xml:space="preserve"> the</w:t>
      </w:r>
      <w:r w:rsidR="00223EBD" w:rsidRPr="00B75AF8">
        <w:rPr>
          <w:rFonts w:ascii="Arial" w:hAnsi="Arial" w:cs="Arial"/>
          <w:sz w:val="22"/>
          <w:szCs w:val="22"/>
          <w:lang w:val="en-US"/>
        </w:rPr>
        <w:t xml:space="preserve"> </w:t>
      </w:r>
      <w:r w:rsidRPr="00B75AF8">
        <w:rPr>
          <w:rFonts w:ascii="Arial" w:hAnsi="Arial" w:cs="Arial"/>
          <w:sz w:val="22"/>
          <w:szCs w:val="22"/>
          <w:lang w:val="en-US"/>
        </w:rPr>
        <w:t xml:space="preserve">File Transfer generated </w:t>
      </w:r>
      <w:r w:rsidR="00223EBD" w:rsidRPr="00B75AF8">
        <w:rPr>
          <w:rFonts w:ascii="Arial" w:hAnsi="Arial" w:cs="Arial"/>
          <w:sz w:val="22"/>
          <w:szCs w:val="22"/>
          <w:lang w:val="en-US"/>
        </w:rPr>
        <w:t>Password</w:t>
      </w:r>
      <w:r w:rsidRPr="00B75AF8">
        <w:rPr>
          <w:rFonts w:ascii="Arial" w:hAnsi="Arial" w:cs="Arial"/>
          <w:sz w:val="22"/>
          <w:szCs w:val="22"/>
          <w:lang w:val="en-US"/>
        </w:rPr>
        <w:t xml:space="preserve"> as </w:t>
      </w:r>
      <w:r w:rsidR="00223EBD" w:rsidRPr="00B75AF8">
        <w:rPr>
          <w:rFonts w:ascii="Arial" w:hAnsi="Arial" w:cs="Arial"/>
          <w:sz w:val="22"/>
          <w:szCs w:val="22"/>
          <w:lang w:val="en-US"/>
        </w:rPr>
        <w:t>failure to submit the password will render you bid incomplete and will be disqualified.</w:t>
      </w:r>
      <w:r w:rsidR="00223EBD" w:rsidRPr="009C0B23">
        <w:rPr>
          <w:rFonts w:ascii="Arial" w:hAnsi="Arial" w:cs="Arial"/>
          <w:b/>
          <w:bCs/>
          <w:color w:val="FF0000"/>
          <w:sz w:val="22"/>
          <w:szCs w:val="22"/>
          <w:lang w:val="en-US"/>
        </w:rPr>
        <w:t xml:space="preserve"> </w:t>
      </w:r>
    </w:p>
    <w:p w14:paraId="757FF6DA" w14:textId="77777777" w:rsidR="00223EBD" w:rsidRPr="009C0B23" w:rsidRDefault="00223EBD" w:rsidP="00223EBD">
      <w:pPr>
        <w:pStyle w:val="ListParagraph"/>
        <w:rPr>
          <w:rFonts w:ascii="Arial" w:hAnsi="Arial" w:cs="Arial"/>
          <w:b/>
          <w:bCs/>
          <w:sz w:val="22"/>
          <w:szCs w:val="22"/>
          <w:lang w:val="en-US"/>
        </w:rPr>
      </w:pPr>
    </w:p>
    <w:p w14:paraId="492DF684" w14:textId="77777777" w:rsidR="0011178F" w:rsidRPr="00E23F1C" w:rsidRDefault="00223EBD" w:rsidP="00961518">
      <w:pPr>
        <w:numPr>
          <w:ilvl w:val="0"/>
          <w:numId w:val="8"/>
        </w:numPr>
        <w:jc w:val="both"/>
        <w:rPr>
          <w:rFonts w:ascii="Arial" w:hAnsi="Arial" w:cs="Arial"/>
          <w:b/>
          <w:bCs/>
        </w:rPr>
      </w:pPr>
      <w:r w:rsidRPr="00E23F1C">
        <w:rPr>
          <w:rFonts w:ascii="Arial" w:hAnsi="Arial" w:cs="Arial"/>
        </w:rPr>
        <w:t>GIZ is not responsible for the failure of electronic delivery of e-mail messages</w:t>
      </w:r>
    </w:p>
    <w:p w14:paraId="03570065" w14:textId="77777777" w:rsidR="0011178F" w:rsidRPr="009C0B23" w:rsidRDefault="0011178F" w:rsidP="0011178F">
      <w:pPr>
        <w:rPr>
          <w:rFonts w:ascii="Arial" w:hAnsi="Arial" w:cs="Arial"/>
          <w:b/>
        </w:rPr>
      </w:pPr>
      <w:r w:rsidRPr="009C0B23">
        <w:rPr>
          <w:rFonts w:ascii="Arial" w:hAnsi="Arial" w:cs="Arial"/>
          <w:b/>
        </w:rPr>
        <w:t>Kindly note that:  </w:t>
      </w:r>
    </w:p>
    <w:p w14:paraId="3BB6DF62" w14:textId="77777777" w:rsidR="0011178F" w:rsidRPr="009C0B23" w:rsidRDefault="0011178F" w:rsidP="0011178F">
      <w:pPr>
        <w:numPr>
          <w:ilvl w:val="0"/>
          <w:numId w:val="6"/>
        </w:numPr>
        <w:rPr>
          <w:rFonts w:ascii="Arial" w:hAnsi="Arial" w:cs="Arial"/>
          <w:lang w:val="en-ZA" w:eastAsia="en-ZA"/>
        </w:rPr>
      </w:pPr>
      <w:r w:rsidRPr="009C0B23">
        <w:rPr>
          <w:rFonts w:ascii="Arial" w:hAnsi="Arial" w:cs="Arial"/>
        </w:rPr>
        <w:t xml:space="preserve">The evaluation criteria for the EoI (EoI Assessment Grid) have been uploaded  </w:t>
      </w:r>
    </w:p>
    <w:p w14:paraId="516A5430" w14:textId="77777777" w:rsidR="0011178F" w:rsidRPr="009C0B23" w:rsidRDefault="0011178F" w:rsidP="0011178F">
      <w:pPr>
        <w:numPr>
          <w:ilvl w:val="0"/>
          <w:numId w:val="5"/>
        </w:numPr>
        <w:rPr>
          <w:rFonts w:ascii="Arial" w:hAnsi="Arial" w:cs="Arial"/>
        </w:rPr>
      </w:pPr>
      <w:r w:rsidRPr="009C0B23">
        <w:rPr>
          <w:rFonts w:ascii="Arial" w:hAnsi="Arial" w:cs="Arial"/>
        </w:rPr>
        <w:t>GIZ is yet to do a shortlist and only the shortlisted bidders will be requested to submit a technical and price proposal for this assignment.</w:t>
      </w:r>
    </w:p>
    <w:p w14:paraId="772C8B61" w14:textId="77777777" w:rsidR="0011178F" w:rsidRPr="009C0B23" w:rsidRDefault="0011178F" w:rsidP="0011178F">
      <w:pPr>
        <w:numPr>
          <w:ilvl w:val="0"/>
          <w:numId w:val="5"/>
        </w:numPr>
        <w:rPr>
          <w:rFonts w:ascii="Arial" w:hAnsi="Arial" w:cs="Arial"/>
        </w:rPr>
      </w:pPr>
      <w:r w:rsidRPr="009C0B23">
        <w:rPr>
          <w:rFonts w:ascii="Arial" w:hAnsi="Arial" w:cs="Arial"/>
        </w:rPr>
        <w:t>Tax Clearance Certificate is Compulsory</w:t>
      </w:r>
    </w:p>
    <w:p w14:paraId="02EBEF32" w14:textId="77777777" w:rsidR="00947E8E" w:rsidRPr="00B37298" w:rsidRDefault="0011178F" w:rsidP="00F31427">
      <w:pPr>
        <w:numPr>
          <w:ilvl w:val="0"/>
          <w:numId w:val="5"/>
        </w:numPr>
        <w:rPr>
          <w:rFonts w:ascii="Arial" w:hAnsi="Arial" w:cs="Arial"/>
        </w:rPr>
      </w:pPr>
      <w:r w:rsidRPr="009C0B23">
        <w:rPr>
          <w:rFonts w:ascii="Arial" w:hAnsi="Arial" w:cs="Arial"/>
        </w:rPr>
        <w:t>Company registration certificate is compulsory</w:t>
      </w:r>
    </w:p>
    <w:sectPr w:rsidR="00947E8E" w:rsidRPr="00B37298" w:rsidSect="00B3014B">
      <w:headerReference w:type="default" r:id="rId2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7498" w14:textId="77777777" w:rsidR="0098441C" w:rsidRDefault="0098441C" w:rsidP="00AE690A">
      <w:pPr>
        <w:spacing w:after="0" w:line="240" w:lineRule="auto"/>
      </w:pPr>
      <w:r>
        <w:separator/>
      </w:r>
    </w:p>
  </w:endnote>
  <w:endnote w:type="continuationSeparator" w:id="0">
    <w:p w14:paraId="140844F4" w14:textId="77777777" w:rsidR="0098441C" w:rsidRDefault="0098441C" w:rsidP="00AE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F92D" w14:textId="77777777" w:rsidR="0098441C" w:rsidRDefault="0098441C" w:rsidP="00AE690A">
      <w:pPr>
        <w:spacing w:after="0" w:line="240" w:lineRule="auto"/>
      </w:pPr>
      <w:r>
        <w:separator/>
      </w:r>
    </w:p>
  </w:footnote>
  <w:footnote w:type="continuationSeparator" w:id="0">
    <w:p w14:paraId="33A82C04" w14:textId="77777777" w:rsidR="0098441C" w:rsidRDefault="0098441C" w:rsidP="00AE6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C427" w14:textId="2557930B" w:rsidR="005F18AB" w:rsidRDefault="00E857BC" w:rsidP="00D86B09">
    <w:pPr>
      <w:rPr>
        <w:rFonts w:ascii="Arial" w:hAnsi="Arial" w:cs="Arial"/>
        <w:b/>
      </w:rPr>
    </w:pPr>
    <w:r>
      <w:rPr>
        <w:rFonts w:ascii="Arial" w:hAnsi="Arial" w:cs="Arial"/>
        <w:b/>
      </w:rPr>
      <w:t>PUBLIC</w:t>
    </w:r>
  </w:p>
  <w:p w14:paraId="5A6558B5" w14:textId="0297AC39" w:rsidR="00D86B09" w:rsidRPr="00F31427" w:rsidRDefault="00D86B09" w:rsidP="00D86B09">
    <w:pPr>
      <w:rPr>
        <w:rFonts w:ascii="Arial" w:hAnsi="Arial" w:cs="Arial"/>
        <w:b/>
      </w:rPr>
    </w:pPr>
    <w:r w:rsidRPr="00F31427">
      <w:rPr>
        <w:rFonts w:ascii="Arial" w:hAnsi="Arial" w:cs="Arial"/>
        <w:b/>
      </w:rPr>
      <w:t>Expression of Interest (tenders with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44C"/>
    <w:multiLevelType w:val="multilevel"/>
    <w:tmpl w:val="2E3AD87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823AB7"/>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414FF6"/>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E0418"/>
    <w:multiLevelType w:val="multilevel"/>
    <w:tmpl w:val="2AF66F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sz w:val="24"/>
        <w:szCs w:val="20"/>
      </w:rPr>
    </w:lvl>
    <w:lvl w:ilvl="2">
      <w:start w:val="1"/>
      <w:numFmt w:val="decimal"/>
      <w:pStyle w:val="Heading3"/>
      <w:lvlText w:val="%1.%2.%3"/>
      <w:lvlJc w:val="left"/>
      <w:pPr>
        <w:ind w:left="1288" w:hanging="720"/>
      </w:pPr>
      <w:rPr>
        <w:rFonts w:hint="default"/>
        <w:b/>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A0E6AB4"/>
    <w:multiLevelType w:val="hybridMultilevel"/>
    <w:tmpl w:val="6DDC2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B6497"/>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0657D"/>
    <w:multiLevelType w:val="multilevel"/>
    <w:tmpl w:val="2D58DB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44303F7"/>
    <w:multiLevelType w:val="multilevel"/>
    <w:tmpl w:val="2C8A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C75A54"/>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C60EE6"/>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7A7187"/>
    <w:multiLevelType w:val="hybridMultilevel"/>
    <w:tmpl w:val="223843FE"/>
    <w:lvl w:ilvl="0" w:tplc="CFAA613A">
      <w:start w:val="1"/>
      <w:numFmt w:val="lowerLetter"/>
      <w:lvlText w:val="%1)"/>
      <w:lvlJc w:val="left"/>
      <w:pPr>
        <w:ind w:left="720" w:hanging="360"/>
      </w:pPr>
      <w:rPr>
        <w:rFonts w:ascii="Arial" w:eastAsia="Calibri" w:hAnsi="Arial" w:cs="Arial"/>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1A461D67"/>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30017F"/>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420879"/>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352D86"/>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4C12C1"/>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E82E9F"/>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02143D"/>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706DE2"/>
    <w:multiLevelType w:val="multilevel"/>
    <w:tmpl w:val="2D58DB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866029C"/>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5C2BDD"/>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0F363B"/>
    <w:multiLevelType w:val="multilevel"/>
    <w:tmpl w:val="2D58DB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27F6FB0"/>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4154CC"/>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6B0B58"/>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EC4AD0"/>
    <w:multiLevelType w:val="hybridMultilevel"/>
    <w:tmpl w:val="685868A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36FF0DDA"/>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49546F"/>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3D5A6330"/>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C8526D"/>
    <w:multiLevelType w:val="hybridMultilevel"/>
    <w:tmpl w:val="B4F24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6A610A"/>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AB17D8"/>
    <w:multiLevelType w:val="hybridMultilevel"/>
    <w:tmpl w:val="883608C8"/>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0C332ED"/>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DF77EE"/>
    <w:multiLevelType w:val="multilevel"/>
    <w:tmpl w:val="39C84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42C24BCB"/>
    <w:multiLevelType w:val="multilevel"/>
    <w:tmpl w:val="2D58DB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4C20C16"/>
    <w:multiLevelType w:val="multilevel"/>
    <w:tmpl w:val="2D58DB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84C5C62"/>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224F7E"/>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247959"/>
    <w:multiLevelType w:val="hybridMultilevel"/>
    <w:tmpl w:val="CF7A03B8"/>
    <w:lvl w:ilvl="0" w:tplc="FFE0C8AA">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0" w15:restartNumberingAfterBreak="0">
    <w:nsid w:val="4AB12C51"/>
    <w:multiLevelType w:val="hybridMultilevel"/>
    <w:tmpl w:val="CDB65D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B860DD8"/>
    <w:multiLevelType w:val="multilevel"/>
    <w:tmpl w:val="9912D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51404BAF"/>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9B674D"/>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DE6792"/>
    <w:multiLevelType w:val="hybridMultilevel"/>
    <w:tmpl w:val="26FE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2F6AE4"/>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8A43D7"/>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0F10FC"/>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4F3B8B"/>
    <w:multiLevelType w:val="hybridMultilevel"/>
    <w:tmpl w:val="DEE46DD6"/>
    <w:lvl w:ilvl="0" w:tplc="04090001">
      <w:start w:val="1"/>
      <w:numFmt w:val="bullet"/>
      <w:lvlText w:val=""/>
      <w:lvlJc w:val="left"/>
      <w:pPr>
        <w:ind w:left="1376" w:hanging="360"/>
      </w:pPr>
      <w:rPr>
        <w:rFonts w:ascii="Symbol" w:hAnsi="Symbol" w:hint="default"/>
      </w:rPr>
    </w:lvl>
    <w:lvl w:ilvl="1" w:tplc="04090003">
      <w:start w:val="1"/>
      <w:numFmt w:val="bullet"/>
      <w:lvlText w:val="o"/>
      <w:lvlJc w:val="left"/>
      <w:pPr>
        <w:ind w:left="2096" w:hanging="360"/>
      </w:pPr>
      <w:rPr>
        <w:rFonts w:ascii="Courier New" w:hAnsi="Courier New" w:cs="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cs="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cs="Courier New" w:hint="default"/>
      </w:rPr>
    </w:lvl>
    <w:lvl w:ilvl="8" w:tplc="04090005">
      <w:start w:val="1"/>
      <w:numFmt w:val="bullet"/>
      <w:lvlText w:val=""/>
      <w:lvlJc w:val="left"/>
      <w:pPr>
        <w:ind w:left="7136" w:hanging="360"/>
      </w:pPr>
      <w:rPr>
        <w:rFonts w:ascii="Wingdings" w:hAnsi="Wingdings" w:hint="default"/>
      </w:rPr>
    </w:lvl>
  </w:abstractNum>
  <w:abstractNum w:abstractNumId="49" w15:restartNumberingAfterBreak="0">
    <w:nsid w:val="59695ABA"/>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50567F"/>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35736A"/>
    <w:multiLevelType w:val="hybridMultilevel"/>
    <w:tmpl w:val="A3325508"/>
    <w:lvl w:ilvl="0" w:tplc="BD68E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E3450A"/>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0032C6D"/>
    <w:multiLevelType w:val="hybridMultilevel"/>
    <w:tmpl w:val="1B4C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8D25BE"/>
    <w:multiLevelType w:val="multilevel"/>
    <w:tmpl w:val="56C6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2860507"/>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2A5956"/>
    <w:multiLevelType w:val="multilevel"/>
    <w:tmpl w:val="76A400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7" w15:restartNumberingAfterBreak="0">
    <w:nsid w:val="677A77A8"/>
    <w:multiLevelType w:val="hybridMultilevel"/>
    <w:tmpl w:val="7A1E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E70EDF"/>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645880"/>
    <w:multiLevelType w:val="hybridMultilevel"/>
    <w:tmpl w:val="D6FE8C3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1EB2287"/>
    <w:multiLevelType w:val="multilevel"/>
    <w:tmpl w:val="9912D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15:restartNumberingAfterBreak="0">
    <w:nsid w:val="72127895"/>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545F58"/>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3048F3"/>
    <w:multiLevelType w:val="multilevel"/>
    <w:tmpl w:val="2D58DB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4" w15:restartNumberingAfterBreak="0">
    <w:nsid w:val="733469CF"/>
    <w:multiLevelType w:val="hybridMultilevel"/>
    <w:tmpl w:val="0A86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5F6239"/>
    <w:multiLevelType w:val="hybridMultilevel"/>
    <w:tmpl w:val="32BCCB4E"/>
    <w:lvl w:ilvl="0" w:tplc="22AEB922">
      <w:start w:val="1"/>
      <w:numFmt w:val="bullet"/>
      <w:pStyle w:val="Indent1"/>
      <w:lvlText w:val=""/>
      <w:lvlJc w:val="left"/>
      <w:pPr>
        <w:ind w:left="720" w:hanging="360"/>
      </w:pPr>
      <w:rPr>
        <w:rFonts w:ascii="Wingdings 2" w:hAnsi="Wingdings 2"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7A701EE"/>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F6703C"/>
    <w:multiLevelType w:val="multilevel"/>
    <w:tmpl w:val="2D58DB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7B343E0A"/>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9527C6"/>
    <w:multiLevelType w:val="multilevel"/>
    <w:tmpl w:val="EC7033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7EFF5C15"/>
    <w:multiLevelType w:val="multilevel"/>
    <w:tmpl w:val="76A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2237596">
    <w:abstractNumId w:val="51"/>
  </w:num>
  <w:num w:numId="2" w16cid:durableId="1605914662">
    <w:abstractNumId w:val="3"/>
  </w:num>
  <w:num w:numId="3" w16cid:durableId="385488626">
    <w:abstractNumId w:val="28"/>
    <w:lvlOverride w:ilvl="0">
      <w:startOverride w:val="1"/>
    </w:lvlOverride>
  </w:num>
  <w:num w:numId="4" w16cid:durableId="1694958257">
    <w:abstractNumId w:val="25"/>
  </w:num>
  <w:num w:numId="5" w16cid:durableId="38014175">
    <w:abstractNumId w:val="40"/>
  </w:num>
  <w:num w:numId="6" w16cid:durableId="1920168889">
    <w:abstractNumId w:val="59"/>
  </w:num>
  <w:num w:numId="7" w16cid:durableId="12922386">
    <w:abstractNumId w:val="65"/>
  </w:num>
  <w:num w:numId="8" w16cid:durableId="1144658911">
    <w:abstractNumId w:val="48"/>
  </w:num>
  <w:num w:numId="9" w16cid:durableId="1677154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3934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4597077">
    <w:abstractNumId w:val="60"/>
  </w:num>
  <w:num w:numId="12" w16cid:durableId="1499299817">
    <w:abstractNumId w:val="41"/>
  </w:num>
  <w:num w:numId="13" w16cid:durableId="1965037733">
    <w:abstractNumId w:val="56"/>
  </w:num>
  <w:num w:numId="14" w16cid:durableId="1033651771">
    <w:abstractNumId w:val="10"/>
  </w:num>
  <w:num w:numId="15" w16cid:durableId="2098089135">
    <w:abstractNumId w:val="39"/>
  </w:num>
  <w:num w:numId="16" w16cid:durableId="1603687514">
    <w:abstractNumId w:val="32"/>
  </w:num>
  <w:num w:numId="17" w16cid:durableId="359479846">
    <w:abstractNumId w:val="69"/>
  </w:num>
  <w:num w:numId="18" w16cid:durableId="1366252446">
    <w:abstractNumId w:val="18"/>
  </w:num>
  <w:num w:numId="19" w16cid:durableId="45645443">
    <w:abstractNumId w:val="34"/>
  </w:num>
  <w:num w:numId="20" w16cid:durableId="505443904">
    <w:abstractNumId w:val="36"/>
  </w:num>
  <w:num w:numId="21" w16cid:durableId="2089618463">
    <w:abstractNumId w:val="35"/>
  </w:num>
  <w:num w:numId="22" w16cid:durableId="1385258087">
    <w:abstractNumId w:val="21"/>
  </w:num>
  <w:num w:numId="23" w16cid:durableId="210968377">
    <w:abstractNumId w:val="63"/>
  </w:num>
  <w:num w:numId="24" w16cid:durableId="1404793980">
    <w:abstractNumId w:val="67"/>
  </w:num>
  <w:num w:numId="25" w16cid:durableId="1343048976">
    <w:abstractNumId w:val="6"/>
  </w:num>
  <w:num w:numId="26" w16cid:durableId="781221527">
    <w:abstractNumId w:val="30"/>
  </w:num>
  <w:num w:numId="27" w16cid:durableId="177275393">
    <w:abstractNumId w:val="0"/>
  </w:num>
  <w:num w:numId="28" w16cid:durableId="1044019186">
    <w:abstractNumId w:val="9"/>
  </w:num>
  <w:num w:numId="29" w16cid:durableId="1058354985">
    <w:abstractNumId w:val="43"/>
  </w:num>
  <w:num w:numId="30" w16cid:durableId="897515978">
    <w:abstractNumId w:val="5"/>
  </w:num>
  <w:num w:numId="31" w16cid:durableId="648441490">
    <w:abstractNumId w:val="66"/>
  </w:num>
  <w:num w:numId="32" w16cid:durableId="1612517592">
    <w:abstractNumId w:val="70"/>
  </w:num>
  <w:num w:numId="33" w16cid:durableId="36589327">
    <w:abstractNumId w:val="50"/>
  </w:num>
  <w:num w:numId="34" w16cid:durableId="16784530">
    <w:abstractNumId w:val="22"/>
  </w:num>
  <w:num w:numId="35" w16cid:durableId="221714195">
    <w:abstractNumId w:val="12"/>
  </w:num>
  <w:num w:numId="36" w16cid:durableId="1796554777">
    <w:abstractNumId w:val="20"/>
  </w:num>
  <w:num w:numId="37" w16cid:durableId="1141311872">
    <w:abstractNumId w:val="58"/>
  </w:num>
  <w:num w:numId="38" w16cid:durableId="1275747014">
    <w:abstractNumId w:val="42"/>
  </w:num>
  <w:num w:numId="39" w16cid:durableId="748356797">
    <w:abstractNumId w:val="13"/>
  </w:num>
  <w:num w:numId="40" w16cid:durableId="1401715726">
    <w:abstractNumId w:val="16"/>
  </w:num>
  <w:num w:numId="41" w16cid:durableId="854925028">
    <w:abstractNumId w:val="61"/>
  </w:num>
  <w:num w:numId="42" w16cid:durableId="1064177270">
    <w:abstractNumId w:val="68"/>
  </w:num>
  <w:num w:numId="43" w16cid:durableId="2138331040">
    <w:abstractNumId w:val="55"/>
  </w:num>
  <w:num w:numId="44" w16cid:durableId="2043940652">
    <w:abstractNumId w:val="33"/>
  </w:num>
  <w:num w:numId="45" w16cid:durableId="2102985658">
    <w:abstractNumId w:val="31"/>
  </w:num>
  <w:num w:numId="46" w16cid:durableId="1031807265">
    <w:abstractNumId w:val="47"/>
  </w:num>
  <w:num w:numId="47" w16cid:durableId="876969481">
    <w:abstractNumId w:val="11"/>
  </w:num>
  <w:num w:numId="48" w16cid:durableId="1383750899">
    <w:abstractNumId w:val="2"/>
  </w:num>
  <w:num w:numId="49" w16cid:durableId="1544442235">
    <w:abstractNumId w:val="24"/>
  </w:num>
  <w:num w:numId="50" w16cid:durableId="659382418">
    <w:abstractNumId w:val="17"/>
  </w:num>
  <w:num w:numId="51" w16cid:durableId="1560940464">
    <w:abstractNumId w:val="37"/>
  </w:num>
  <w:num w:numId="52" w16cid:durableId="1736313511">
    <w:abstractNumId w:val="49"/>
  </w:num>
  <w:num w:numId="53" w16cid:durableId="215245838">
    <w:abstractNumId w:val="62"/>
  </w:num>
  <w:num w:numId="54" w16cid:durableId="1620801019">
    <w:abstractNumId w:val="38"/>
  </w:num>
  <w:num w:numId="55" w16cid:durableId="319039603">
    <w:abstractNumId w:val="26"/>
  </w:num>
  <w:num w:numId="56" w16cid:durableId="1062994051">
    <w:abstractNumId w:val="1"/>
  </w:num>
  <w:num w:numId="57" w16cid:durableId="1011368960">
    <w:abstractNumId w:val="14"/>
  </w:num>
  <w:num w:numId="58" w16cid:durableId="1101414990">
    <w:abstractNumId w:val="46"/>
  </w:num>
  <w:num w:numId="59" w16cid:durableId="1842819464">
    <w:abstractNumId w:val="23"/>
  </w:num>
  <w:num w:numId="60" w16cid:durableId="1774589765">
    <w:abstractNumId w:val="45"/>
  </w:num>
  <w:num w:numId="61" w16cid:durableId="1598947576">
    <w:abstractNumId w:val="52"/>
  </w:num>
  <w:num w:numId="62" w16cid:durableId="1073116673">
    <w:abstractNumId w:val="19"/>
  </w:num>
  <w:num w:numId="63" w16cid:durableId="394085480">
    <w:abstractNumId w:val="15"/>
  </w:num>
  <w:num w:numId="64" w16cid:durableId="1825006048">
    <w:abstractNumId w:val="27"/>
  </w:num>
  <w:num w:numId="65" w16cid:durableId="1879008099">
    <w:abstractNumId w:val="29"/>
  </w:num>
  <w:num w:numId="66" w16cid:durableId="1972788934">
    <w:abstractNumId w:val="8"/>
  </w:num>
  <w:num w:numId="67" w16cid:durableId="1335258910">
    <w:abstractNumId w:val="7"/>
  </w:num>
  <w:num w:numId="68" w16cid:durableId="401417882">
    <w:abstractNumId w:val="54"/>
  </w:num>
  <w:num w:numId="69" w16cid:durableId="1523857223">
    <w:abstractNumId w:val="44"/>
  </w:num>
  <w:num w:numId="70" w16cid:durableId="501622421">
    <w:abstractNumId w:val="53"/>
  </w:num>
  <w:num w:numId="71" w16cid:durableId="1710453170">
    <w:abstractNumId w:val="4"/>
  </w:num>
  <w:num w:numId="72" w16cid:durableId="1449810055">
    <w:abstractNumId w:val="64"/>
  </w:num>
  <w:num w:numId="73" w16cid:durableId="846359524">
    <w:abstractNumId w:val="5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E1"/>
    <w:rsid w:val="00002CBE"/>
    <w:rsid w:val="00003F96"/>
    <w:rsid w:val="000078BB"/>
    <w:rsid w:val="00014458"/>
    <w:rsid w:val="00014DB4"/>
    <w:rsid w:val="00020644"/>
    <w:rsid w:val="00023FA3"/>
    <w:rsid w:val="00033DE7"/>
    <w:rsid w:val="00042283"/>
    <w:rsid w:val="00045396"/>
    <w:rsid w:val="000536F3"/>
    <w:rsid w:val="00054B0A"/>
    <w:rsid w:val="00055F51"/>
    <w:rsid w:val="0005750F"/>
    <w:rsid w:val="0007643E"/>
    <w:rsid w:val="0008389E"/>
    <w:rsid w:val="00093E6C"/>
    <w:rsid w:val="000B1BC9"/>
    <w:rsid w:val="000B321C"/>
    <w:rsid w:val="000B4A20"/>
    <w:rsid w:val="000C5B30"/>
    <w:rsid w:val="000D1594"/>
    <w:rsid w:val="000D2EE4"/>
    <w:rsid w:val="000D37FF"/>
    <w:rsid w:val="000E4532"/>
    <w:rsid w:val="000E6AE8"/>
    <w:rsid w:val="000F09B1"/>
    <w:rsid w:val="000F131C"/>
    <w:rsid w:val="000F424C"/>
    <w:rsid w:val="00100B28"/>
    <w:rsid w:val="00105259"/>
    <w:rsid w:val="0011178F"/>
    <w:rsid w:val="001127BC"/>
    <w:rsid w:val="001154E5"/>
    <w:rsid w:val="00133596"/>
    <w:rsid w:val="00135D61"/>
    <w:rsid w:val="00137439"/>
    <w:rsid w:val="0014334B"/>
    <w:rsid w:val="00144B65"/>
    <w:rsid w:val="00147A3D"/>
    <w:rsid w:val="001547A1"/>
    <w:rsid w:val="00157E69"/>
    <w:rsid w:val="0016088C"/>
    <w:rsid w:val="00163118"/>
    <w:rsid w:val="00176209"/>
    <w:rsid w:val="001800A0"/>
    <w:rsid w:val="001803A7"/>
    <w:rsid w:val="00183A4D"/>
    <w:rsid w:val="0018684B"/>
    <w:rsid w:val="00192A8B"/>
    <w:rsid w:val="001D341B"/>
    <w:rsid w:val="001E376E"/>
    <w:rsid w:val="001F2028"/>
    <w:rsid w:val="00203512"/>
    <w:rsid w:val="0021002F"/>
    <w:rsid w:val="002112EF"/>
    <w:rsid w:val="00213E85"/>
    <w:rsid w:val="00216983"/>
    <w:rsid w:val="00222F25"/>
    <w:rsid w:val="00223EBD"/>
    <w:rsid w:val="00232B58"/>
    <w:rsid w:val="002403B8"/>
    <w:rsid w:val="00252719"/>
    <w:rsid w:val="002572F3"/>
    <w:rsid w:val="00265B3B"/>
    <w:rsid w:val="00280482"/>
    <w:rsid w:val="00284163"/>
    <w:rsid w:val="00291B7D"/>
    <w:rsid w:val="0029383A"/>
    <w:rsid w:val="002967F2"/>
    <w:rsid w:val="002973E5"/>
    <w:rsid w:val="002A3485"/>
    <w:rsid w:val="002A392D"/>
    <w:rsid w:val="002B1F87"/>
    <w:rsid w:val="002B2A53"/>
    <w:rsid w:val="002C0524"/>
    <w:rsid w:val="002D5507"/>
    <w:rsid w:val="002F084A"/>
    <w:rsid w:val="002F10C6"/>
    <w:rsid w:val="002F4DE1"/>
    <w:rsid w:val="002F6C3D"/>
    <w:rsid w:val="00304614"/>
    <w:rsid w:val="00305F25"/>
    <w:rsid w:val="00313BB3"/>
    <w:rsid w:val="00317F36"/>
    <w:rsid w:val="00320A6B"/>
    <w:rsid w:val="00323F94"/>
    <w:rsid w:val="00325D9E"/>
    <w:rsid w:val="00340144"/>
    <w:rsid w:val="003421AD"/>
    <w:rsid w:val="00343DE5"/>
    <w:rsid w:val="00346FF4"/>
    <w:rsid w:val="003573FE"/>
    <w:rsid w:val="00360129"/>
    <w:rsid w:val="00365EE4"/>
    <w:rsid w:val="00385D8C"/>
    <w:rsid w:val="00390B8D"/>
    <w:rsid w:val="003917B3"/>
    <w:rsid w:val="00393B11"/>
    <w:rsid w:val="003944D9"/>
    <w:rsid w:val="00397EC4"/>
    <w:rsid w:val="003A0DA8"/>
    <w:rsid w:val="003A4B92"/>
    <w:rsid w:val="003B0EEA"/>
    <w:rsid w:val="003B1534"/>
    <w:rsid w:val="003B43AE"/>
    <w:rsid w:val="003C63A0"/>
    <w:rsid w:val="003D58BA"/>
    <w:rsid w:val="003E3855"/>
    <w:rsid w:val="00403FD9"/>
    <w:rsid w:val="004068EB"/>
    <w:rsid w:val="00423193"/>
    <w:rsid w:val="0042557B"/>
    <w:rsid w:val="004269FE"/>
    <w:rsid w:val="004452DA"/>
    <w:rsid w:val="00455070"/>
    <w:rsid w:val="004616BE"/>
    <w:rsid w:val="004663F4"/>
    <w:rsid w:val="00472776"/>
    <w:rsid w:val="00483270"/>
    <w:rsid w:val="00496E08"/>
    <w:rsid w:val="004A092B"/>
    <w:rsid w:val="004A2D5B"/>
    <w:rsid w:val="004B3E4E"/>
    <w:rsid w:val="004B6A5B"/>
    <w:rsid w:val="004C191E"/>
    <w:rsid w:val="004C2EE2"/>
    <w:rsid w:val="004D1398"/>
    <w:rsid w:val="004E032F"/>
    <w:rsid w:val="004E0C75"/>
    <w:rsid w:val="004E4AB8"/>
    <w:rsid w:val="004F4928"/>
    <w:rsid w:val="00503458"/>
    <w:rsid w:val="00507152"/>
    <w:rsid w:val="00536A09"/>
    <w:rsid w:val="0053710C"/>
    <w:rsid w:val="00546B71"/>
    <w:rsid w:val="005625F8"/>
    <w:rsid w:val="005628D7"/>
    <w:rsid w:val="0056325F"/>
    <w:rsid w:val="00563732"/>
    <w:rsid w:val="00565344"/>
    <w:rsid w:val="00572309"/>
    <w:rsid w:val="00581946"/>
    <w:rsid w:val="005825C3"/>
    <w:rsid w:val="00583302"/>
    <w:rsid w:val="00587432"/>
    <w:rsid w:val="005A14B7"/>
    <w:rsid w:val="005A4D8E"/>
    <w:rsid w:val="005A6E79"/>
    <w:rsid w:val="005B5DC6"/>
    <w:rsid w:val="005C36BC"/>
    <w:rsid w:val="005F18AB"/>
    <w:rsid w:val="005F7E42"/>
    <w:rsid w:val="00613155"/>
    <w:rsid w:val="00617EF5"/>
    <w:rsid w:val="00621BBC"/>
    <w:rsid w:val="00623FE2"/>
    <w:rsid w:val="00632513"/>
    <w:rsid w:val="00633813"/>
    <w:rsid w:val="0063790C"/>
    <w:rsid w:val="00642322"/>
    <w:rsid w:val="006427AB"/>
    <w:rsid w:val="0064508A"/>
    <w:rsid w:val="006453CF"/>
    <w:rsid w:val="00652034"/>
    <w:rsid w:val="00665F25"/>
    <w:rsid w:val="00681DD6"/>
    <w:rsid w:val="00683A22"/>
    <w:rsid w:val="00685607"/>
    <w:rsid w:val="00686B07"/>
    <w:rsid w:val="006908F7"/>
    <w:rsid w:val="006B091B"/>
    <w:rsid w:val="006C263D"/>
    <w:rsid w:val="006C34FC"/>
    <w:rsid w:val="006D74E6"/>
    <w:rsid w:val="006E1392"/>
    <w:rsid w:val="006E4F24"/>
    <w:rsid w:val="00706883"/>
    <w:rsid w:val="0071358F"/>
    <w:rsid w:val="00714B41"/>
    <w:rsid w:val="00721FB8"/>
    <w:rsid w:val="00725658"/>
    <w:rsid w:val="00732BF9"/>
    <w:rsid w:val="00735FB3"/>
    <w:rsid w:val="00736950"/>
    <w:rsid w:val="00736D9D"/>
    <w:rsid w:val="0075210A"/>
    <w:rsid w:val="007609D5"/>
    <w:rsid w:val="00767E13"/>
    <w:rsid w:val="007715E9"/>
    <w:rsid w:val="007746A1"/>
    <w:rsid w:val="007764EC"/>
    <w:rsid w:val="00783C90"/>
    <w:rsid w:val="00784B81"/>
    <w:rsid w:val="00785FAA"/>
    <w:rsid w:val="007942A2"/>
    <w:rsid w:val="007949E5"/>
    <w:rsid w:val="00796428"/>
    <w:rsid w:val="007B2B22"/>
    <w:rsid w:val="007D3C2B"/>
    <w:rsid w:val="007D6A36"/>
    <w:rsid w:val="007E4D5B"/>
    <w:rsid w:val="007F24AB"/>
    <w:rsid w:val="007F4169"/>
    <w:rsid w:val="007F730B"/>
    <w:rsid w:val="00801EFC"/>
    <w:rsid w:val="0080779C"/>
    <w:rsid w:val="00807CF9"/>
    <w:rsid w:val="00823EA8"/>
    <w:rsid w:val="00843BFB"/>
    <w:rsid w:val="008468EF"/>
    <w:rsid w:val="00854676"/>
    <w:rsid w:val="00864543"/>
    <w:rsid w:val="008647B3"/>
    <w:rsid w:val="008757CE"/>
    <w:rsid w:val="00890B6C"/>
    <w:rsid w:val="00895ECC"/>
    <w:rsid w:val="00896FDC"/>
    <w:rsid w:val="008B6401"/>
    <w:rsid w:val="008B7190"/>
    <w:rsid w:val="008B7B97"/>
    <w:rsid w:val="008C05F7"/>
    <w:rsid w:val="008C0FE6"/>
    <w:rsid w:val="008C171F"/>
    <w:rsid w:val="008C2680"/>
    <w:rsid w:val="008C36F7"/>
    <w:rsid w:val="008C5275"/>
    <w:rsid w:val="008D6FB1"/>
    <w:rsid w:val="008E058E"/>
    <w:rsid w:val="008E163E"/>
    <w:rsid w:val="008E77D4"/>
    <w:rsid w:val="008E7CF9"/>
    <w:rsid w:val="00901D27"/>
    <w:rsid w:val="00901FCE"/>
    <w:rsid w:val="009078F3"/>
    <w:rsid w:val="00914436"/>
    <w:rsid w:val="00916DCC"/>
    <w:rsid w:val="00920AD4"/>
    <w:rsid w:val="009214F4"/>
    <w:rsid w:val="00925B41"/>
    <w:rsid w:val="00932DFF"/>
    <w:rsid w:val="0093562D"/>
    <w:rsid w:val="00947E8E"/>
    <w:rsid w:val="00950882"/>
    <w:rsid w:val="00950C21"/>
    <w:rsid w:val="00955238"/>
    <w:rsid w:val="00960A7E"/>
    <w:rsid w:val="00961518"/>
    <w:rsid w:val="00966F50"/>
    <w:rsid w:val="0097211D"/>
    <w:rsid w:val="00973E39"/>
    <w:rsid w:val="00973F99"/>
    <w:rsid w:val="009774E9"/>
    <w:rsid w:val="00982A86"/>
    <w:rsid w:val="0098441C"/>
    <w:rsid w:val="00986559"/>
    <w:rsid w:val="00993389"/>
    <w:rsid w:val="009A2366"/>
    <w:rsid w:val="009A35CA"/>
    <w:rsid w:val="009B028D"/>
    <w:rsid w:val="009B4452"/>
    <w:rsid w:val="009B4D84"/>
    <w:rsid w:val="009B53BD"/>
    <w:rsid w:val="009C0B23"/>
    <w:rsid w:val="009C1E1E"/>
    <w:rsid w:val="009D2935"/>
    <w:rsid w:val="009D3830"/>
    <w:rsid w:val="009E0F49"/>
    <w:rsid w:val="00A0325E"/>
    <w:rsid w:val="00A0420E"/>
    <w:rsid w:val="00A1426E"/>
    <w:rsid w:val="00A1784B"/>
    <w:rsid w:val="00A22494"/>
    <w:rsid w:val="00A328BC"/>
    <w:rsid w:val="00A35F80"/>
    <w:rsid w:val="00A5101D"/>
    <w:rsid w:val="00A55018"/>
    <w:rsid w:val="00A61DCE"/>
    <w:rsid w:val="00A67DCB"/>
    <w:rsid w:val="00A71D9C"/>
    <w:rsid w:val="00A7761A"/>
    <w:rsid w:val="00A864D2"/>
    <w:rsid w:val="00A90E48"/>
    <w:rsid w:val="00A92B04"/>
    <w:rsid w:val="00AA2826"/>
    <w:rsid w:val="00AB0C0C"/>
    <w:rsid w:val="00AB0CE7"/>
    <w:rsid w:val="00AB2A06"/>
    <w:rsid w:val="00AB4C83"/>
    <w:rsid w:val="00AC79E8"/>
    <w:rsid w:val="00AD5A1C"/>
    <w:rsid w:val="00AD63C2"/>
    <w:rsid w:val="00AE2004"/>
    <w:rsid w:val="00AE690A"/>
    <w:rsid w:val="00AF16EF"/>
    <w:rsid w:val="00AF70AE"/>
    <w:rsid w:val="00B070C0"/>
    <w:rsid w:val="00B1294B"/>
    <w:rsid w:val="00B13351"/>
    <w:rsid w:val="00B14640"/>
    <w:rsid w:val="00B16AB8"/>
    <w:rsid w:val="00B21BDC"/>
    <w:rsid w:val="00B258B1"/>
    <w:rsid w:val="00B3014B"/>
    <w:rsid w:val="00B3092A"/>
    <w:rsid w:val="00B35C41"/>
    <w:rsid w:val="00B3639C"/>
    <w:rsid w:val="00B37298"/>
    <w:rsid w:val="00B444C6"/>
    <w:rsid w:val="00B554F1"/>
    <w:rsid w:val="00B6236F"/>
    <w:rsid w:val="00B636CE"/>
    <w:rsid w:val="00B64B80"/>
    <w:rsid w:val="00B673B1"/>
    <w:rsid w:val="00B75AF8"/>
    <w:rsid w:val="00B76BD0"/>
    <w:rsid w:val="00B7741F"/>
    <w:rsid w:val="00B91BD0"/>
    <w:rsid w:val="00BA1BC6"/>
    <w:rsid w:val="00BA2643"/>
    <w:rsid w:val="00BA4DE1"/>
    <w:rsid w:val="00BB1125"/>
    <w:rsid w:val="00BB11D7"/>
    <w:rsid w:val="00BB22F0"/>
    <w:rsid w:val="00BB2484"/>
    <w:rsid w:val="00BC0AE2"/>
    <w:rsid w:val="00BC1552"/>
    <w:rsid w:val="00BC22EB"/>
    <w:rsid w:val="00BC7A5C"/>
    <w:rsid w:val="00BD1658"/>
    <w:rsid w:val="00BD1DEE"/>
    <w:rsid w:val="00BD2E25"/>
    <w:rsid w:val="00C01EF4"/>
    <w:rsid w:val="00C10F8F"/>
    <w:rsid w:val="00C15A44"/>
    <w:rsid w:val="00C2121C"/>
    <w:rsid w:val="00C24268"/>
    <w:rsid w:val="00C25027"/>
    <w:rsid w:val="00C52CCB"/>
    <w:rsid w:val="00C64112"/>
    <w:rsid w:val="00C661D4"/>
    <w:rsid w:val="00C666B8"/>
    <w:rsid w:val="00C667A6"/>
    <w:rsid w:val="00C66A66"/>
    <w:rsid w:val="00C80362"/>
    <w:rsid w:val="00C86150"/>
    <w:rsid w:val="00C90A8D"/>
    <w:rsid w:val="00C9193B"/>
    <w:rsid w:val="00C923F5"/>
    <w:rsid w:val="00C939A9"/>
    <w:rsid w:val="00C9525E"/>
    <w:rsid w:val="00CA3F69"/>
    <w:rsid w:val="00CB1565"/>
    <w:rsid w:val="00CB3FAD"/>
    <w:rsid w:val="00CB66A4"/>
    <w:rsid w:val="00CC663D"/>
    <w:rsid w:val="00CC6A9E"/>
    <w:rsid w:val="00CD2ABE"/>
    <w:rsid w:val="00CD34EB"/>
    <w:rsid w:val="00CE2516"/>
    <w:rsid w:val="00CE2D28"/>
    <w:rsid w:val="00CE578F"/>
    <w:rsid w:val="00CE7C35"/>
    <w:rsid w:val="00CF3E5E"/>
    <w:rsid w:val="00CF679C"/>
    <w:rsid w:val="00D11DED"/>
    <w:rsid w:val="00D120D8"/>
    <w:rsid w:val="00D12681"/>
    <w:rsid w:val="00D2208F"/>
    <w:rsid w:val="00D249CF"/>
    <w:rsid w:val="00D364CD"/>
    <w:rsid w:val="00D36D51"/>
    <w:rsid w:val="00D408B5"/>
    <w:rsid w:val="00D43046"/>
    <w:rsid w:val="00D467DC"/>
    <w:rsid w:val="00D46F4C"/>
    <w:rsid w:val="00D55C52"/>
    <w:rsid w:val="00D63530"/>
    <w:rsid w:val="00D8433D"/>
    <w:rsid w:val="00D86B09"/>
    <w:rsid w:val="00D92F9C"/>
    <w:rsid w:val="00DA415D"/>
    <w:rsid w:val="00DA7548"/>
    <w:rsid w:val="00DA777F"/>
    <w:rsid w:val="00DB6BE1"/>
    <w:rsid w:val="00DD292A"/>
    <w:rsid w:val="00DD39D6"/>
    <w:rsid w:val="00DD53EA"/>
    <w:rsid w:val="00DD791B"/>
    <w:rsid w:val="00DE536A"/>
    <w:rsid w:val="00DF677E"/>
    <w:rsid w:val="00E053F4"/>
    <w:rsid w:val="00E1236A"/>
    <w:rsid w:val="00E1347D"/>
    <w:rsid w:val="00E13E75"/>
    <w:rsid w:val="00E21989"/>
    <w:rsid w:val="00E23F1C"/>
    <w:rsid w:val="00E42C33"/>
    <w:rsid w:val="00E53943"/>
    <w:rsid w:val="00E54AB3"/>
    <w:rsid w:val="00E63FEB"/>
    <w:rsid w:val="00E6548D"/>
    <w:rsid w:val="00E66C82"/>
    <w:rsid w:val="00E66DD7"/>
    <w:rsid w:val="00E736E0"/>
    <w:rsid w:val="00E824D4"/>
    <w:rsid w:val="00E857BC"/>
    <w:rsid w:val="00E86C8E"/>
    <w:rsid w:val="00E95411"/>
    <w:rsid w:val="00EA712D"/>
    <w:rsid w:val="00EB1F63"/>
    <w:rsid w:val="00EC12DF"/>
    <w:rsid w:val="00EC45D4"/>
    <w:rsid w:val="00ED6541"/>
    <w:rsid w:val="00EE2218"/>
    <w:rsid w:val="00EE2B45"/>
    <w:rsid w:val="00EE383E"/>
    <w:rsid w:val="00EE7431"/>
    <w:rsid w:val="00EF20F0"/>
    <w:rsid w:val="00EF730B"/>
    <w:rsid w:val="00F0761F"/>
    <w:rsid w:val="00F13CA6"/>
    <w:rsid w:val="00F15081"/>
    <w:rsid w:val="00F2727C"/>
    <w:rsid w:val="00F313FD"/>
    <w:rsid w:val="00F31427"/>
    <w:rsid w:val="00F336A2"/>
    <w:rsid w:val="00F3396E"/>
    <w:rsid w:val="00F33A02"/>
    <w:rsid w:val="00F3697D"/>
    <w:rsid w:val="00F37500"/>
    <w:rsid w:val="00F449BA"/>
    <w:rsid w:val="00F52675"/>
    <w:rsid w:val="00F56F7F"/>
    <w:rsid w:val="00F57CBA"/>
    <w:rsid w:val="00F61CFE"/>
    <w:rsid w:val="00F655C7"/>
    <w:rsid w:val="00F67078"/>
    <w:rsid w:val="00F710F4"/>
    <w:rsid w:val="00FA2994"/>
    <w:rsid w:val="00FC4687"/>
    <w:rsid w:val="00FC4C55"/>
    <w:rsid w:val="00FD6BDD"/>
    <w:rsid w:val="00FE29D8"/>
    <w:rsid w:val="00FF3F79"/>
    <w:rsid w:val="00FF7D3B"/>
    <w:rsid w:val="10838C26"/>
    <w:rsid w:val="10A54274"/>
    <w:rsid w:val="1B572E46"/>
    <w:rsid w:val="274C349A"/>
    <w:rsid w:val="33936C9C"/>
    <w:rsid w:val="387190B3"/>
    <w:rsid w:val="4DA4726D"/>
    <w:rsid w:val="5168C8AA"/>
    <w:rsid w:val="5AD927D8"/>
    <w:rsid w:val="675D0764"/>
    <w:rsid w:val="78C9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BB8D"/>
  <w15:chartTrackingRefBased/>
  <w15:docId w15:val="{40001A52-4A0C-4606-BCE1-9A776BEF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E1"/>
    <w:pPr>
      <w:spacing w:after="200" w:line="276" w:lineRule="auto"/>
    </w:pPr>
    <w:rPr>
      <w:sz w:val="22"/>
      <w:szCs w:val="22"/>
      <w:lang w:val="en-GB"/>
    </w:rPr>
  </w:style>
  <w:style w:type="paragraph" w:styleId="Heading1">
    <w:name w:val="heading 1"/>
    <w:aliases w:val="1. Überschrift"/>
    <w:basedOn w:val="Normal"/>
    <w:next w:val="Normal"/>
    <w:link w:val="Heading1Char"/>
    <w:uiPriority w:val="1"/>
    <w:qFormat/>
    <w:rsid w:val="00565344"/>
    <w:pPr>
      <w:keepNext/>
      <w:keepLines/>
      <w:numPr>
        <w:numId w:val="2"/>
      </w:numPr>
      <w:spacing w:before="240" w:after="0" w:line="259" w:lineRule="auto"/>
      <w:outlineLvl w:val="0"/>
    </w:pPr>
    <w:rPr>
      <w:rFonts w:ascii="Cambria" w:eastAsia="Times New Roman" w:hAnsi="Cambria"/>
      <w:b/>
      <w:sz w:val="32"/>
      <w:szCs w:val="32"/>
      <w:lang w:val="en-ZA"/>
    </w:rPr>
  </w:style>
  <w:style w:type="paragraph" w:styleId="Heading2">
    <w:name w:val="heading 2"/>
    <w:aliases w:val="2. Überschrift"/>
    <w:basedOn w:val="Normal"/>
    <w:next w:val="Normal"/>
    <w:link w:val="Heading2Char"/>
    <w:uiPriority w:val="1"/>
    <w:unhideWhenUsed/>
    <w:qFormat/>
    <w:rsid w:val="00565344"/>
    <w:pPr>
      <w:keepNext/>
      <w:keepLines/>
      <w:numPr>
        <w:ilvl w:val="1"/>
        <w:numId w:val="2"/>
      </w:numPr>
      <w:spacing w:before="40" w:after="0" w:line="259" w:lineRule="auto"/>
      <w:outlineLvl w:val="1"/>
    </w:pPr>
    <w:rPr>
      <w:rFonts w:ascii="Cambria" w:eastAsia="Times New Roman" w:hAnsi="Cambria"/>
      <w:b/>
      <w:sz w:val="26"/>
      <w:szCs w:val="26"/>
      <w:lang w:val="en-ZA"/>
    </w:rPr>
  </w:style>
  <w:style w:type="paragraph" w:styleId="Heading3">
    <w:name w:val="heading 3"/>
    <w:aliases w:val="3. Überschrift"/>
    <w:basedOn w:val="Normal"/>
    <w:next w:val="Normal"/>
    <w:link w:val="Heading3Char"/>
    <w:uiPriority w:val="1"/>
    <w:unhideWhenUsed/>
    <w:qFormat/>
    <w:rsid w:val="00565344"/>
    <w:pPr>
      <w:keepNext/>
      <w:keepLines/>
      <w:numPr>
        <w:ilvl w:val="2"/>
        <w:numId w:val="2"/>
      </w:numPr>
      <w:spacing w:before="40" w:after="0" w:line="259" w:lineRule="auto"/>
      <w:outlineLvl w:val="2"/>
    </w:pPr>
    <w:rPr>
      <w:rFonts w:ascii="Cambria" w:eastAsia="Times New Roman" w:hAnsi="Cambria"/>
      <w:b/>
      <w:color w:val="243F60"/>
      <w:sz w:val="24"/>
      <w:szCs w:val="24"/>
      <w:lang w:val="en-ZA"/>
    </w:rPr>
  </w:style>
  <w:style w:type="paragraph" w:styleId="Heading4">
    <w:name w:val="heading 4"/>
    <w:basedOn w:val="Normal"/>
    <w:next w:val="Normal"/>
    <w:link w:val="Heading4Char"/>
    <w:uiPriority w:val="9"/>
    <w:unhideWhenUsed/>
    <w:qFormat/>
    <w:rsid w:val="00565344"/>
    <w:pPr>
      <w:keepNext/>
      <w:keepLines/>
      <w:numPr>
        <w:ilvl w:val="3"/>
        <w:numId w:val="2"/>
      </w:numPr>
      <w:spacing w:before="40" w:after="0" w:line="259" w:lineRule="auto"/>
      <w:outlineLvl w:val="3"/>
    </w:pPr>
    <w:rPr>
      <w:rFonts w:ascii="Cambria" w:eastAsia="Times New Roman" w:hAnsi="Cambria"/>
      <w:i/>
      <w:iCs/>
      <w:color w:val="365F91"/>
      <w:lang w:val="en-ZA"/>
    </w:rPr>
  </w:style>
  <w:style w:type="paragraph" w:styleId="Heading5">
    <w:name w:val="heading 5"/>
    <w:basedOn w:val="Normal"/>
    <w:next w:val="Normal"/>
    <w:link w:val="Heading5Char"/>
    <w:uiPriority w:val="9"/>
    <w:semiHidden/>
    <w:unhideWhenUsed/>
    <w:qFormat/>
    <w:rsid w:val="00565344"/>
    <w:pPr>
      <w:keepNext/>
      <w:keepLines/>
      <w:numPr>
        <w:ilvl w:val="4"/>
        <w:numId w:val="2"/>
      </w:numPr>
      <w:spacing w:before="40" w:after="0" w:line="259" w:lineRule="auto"/>
      <w:outlineLvl w:val="4"/>
    </w:pPr>
    <w:rPr>
      <w:rFonts w:ascii="Cambria" w:eastAsia="Times New Roman" w:hAnsi="Cambria"/>
      <w:color w:val="365F91"/>
      <w:lang w:val="en-ZA"/>
    </w:rPr>
  </w:style>
  <w:style w:type="paragraph" w:styleId="Heading6">
    <w:name w:val="heading 6"/>
    <w:basedOn w:val="Normal"/>
    <w:next w:val="Normal"/>
    <w:link w:val="Heading6Char"/>
    <w:uiPriority w:val="9"/>
    <w:semiHidden/>
    <w:unhideWhenUsed/>
    <w:qFormat/>
    <w:rsid w:val="00565344"/>
    <w:pPr>
      <w:keepNext/>
      <w:keepLines/>
      <w:numPr>
        <w:ilvl w:val="5"/>
        <w:numId w:val="2"/>
      </w:numPr>
      <w:spacing w:before="40" w:after="0" w:line="259" w:lineRule="auto"/>
      <w:outlineLvl w:val="5"/>
    </w:pPr>
    <w:rPr>
      <w:rFonts w:ascii="Cambria" w:eastAsia="Times New Roman" w:hAnsi="Cambria"/>
      <w:color w:val="243F60"/>
      <w:lang w:val="en-ZA"/>
    </w:rPr>
  </w:style>
  <w:style w:type="paragraph" w:styleId="Heading7">
    <w:name w:val="heading 7"/>
    <w:basedOn w:val="Normal"/>
    <w:next w:val="Normal"/>
    <w:link w:val="Heading7Char"/>
    <w:uiPriority w:val="9"/>
    <w:semiHidden/>
    <w:unhideWhenUsed/>
    <w:qFormat/>
    <w:rsid w:val="00565344"/>
    <w:pPr>
      <w:keepNext/>
      <w:keepLines/>
      <w:numPr>
        <w:ilvl w:val="6"/>
        <w:numId w:val="2"/>
      </w:numPr>
      <w:spacing w:before="40" w:after="0" w:line="259" w:lineRule="auto"/>
      <w:outlineLvl w:val="6"/>
    </w:pPr>
    <w:rPr>
      <w:rFonts w:ascii="Cambria" w:eastAsia="Times New Roman" w:hAnsi="Cambria"/>
      <w:i/>
      <w:iCs/>
      <w:color w:val="243F60"/>
      <w:lang w:val="en-ZA"/>
    </w:rPr>
  </w:style>
  <w:style w:type="paragraph" w:styleId="Heading8">
    <w:name w:val="heading 8"/>
    <w:basedOn w:val="Normal"/>
    <w:next w:val="Normal"/>
    <w:link w:val="Heading8Char"/>
    <w:uiPriority w:val="9"/>
    <w:semiHidden/>
    <w:unhideWhenUsed/>
    <w:qFormat/>
    <w:rsid w:val="00565344"/>
    <w:pPr>
      <w:keepNext/>
      <w:keepLines/>
      <w:numPr>
        <w:ilvl w:val="7"/>
        <w:numId w:val="2"/>
      </w:numPr>
      <w:spacing w:before="40" w:after="0" w:line="259" w:lineRule="auto"/>
      <w:outlineLvl w:val="7"/>
    </w:pPr>
    <w:rPr>
      <w:rFonts w:ascii="Cambria" w:eastAsia="Times New Roman" w:hAnsi="Cambria"/>
      <w:color w:val="272727"/>
      <w:sz w:val="21"/>
      <w:szCs w:val="21"/>
      <w:lang w:val="en-ZA"/>
    </w:rPr>
  </w:style>
  <w:style w:type="paragraph" w:styleId="Heading9">
    <w:name w:val="heading 9"/>
    <w:basedOn w:val="Normal"/>
    <w:next w:val="Normal"/>
    <w:link w:val="Heading9Char"/>
    <w:uiPriority w:val="9"/>
    <w:semiHidden/>
    <w:unhideWhenUsed/>
    <w:qFormat/>
    <w:rsid w:val="00565344"/>
    <w:pPr>
      <w:keepNext/>
      <w:keepLines/>
      <w:numPr>
        <w:ilvl w:val="8"/>
        <w:numId w:val="2"/>
      </w:numPr>
      <w:spacing w:before="40" w:after="0" w:line="259" w:lineRule="auto"/>
      <w:outlineLvl w:val="8"/>
    </w:pPr>
    <w:rPr>
      <w:rFonts w:ascii="Cambria" w:eastAsia="Times New Roman" w:hAnsi="Cambria"/>
      <w:i/>
      <w:iCs/>
      <w:color w:val="272727"/>
      <w:sz w:val="21"/>
      <w:szCs w:val="21"/>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B6BE1"/>
    <w:rPr>
      <w:color w:val="0000FF"/>
      <w:u w:val="single"/>
    </w:rPr>
  </w:style>
  <w:style w:type="paragraph" w:styleId="ListParagraph">
    <w:name w:val="List Paragraph"/>
    <w:aliases w:val="Dot pt,No Spacing1,List Paragraph Char Char Char,Indicator Text,Numbered Para 1,List Paragraph1,Bullet Points,MAIN CONTENT,List Paragraph12,List Paragraph11,OBC Bullet,F5 List Paragraph,Bullet 1,Heading 2_sj,Bullet List,FooterText"/>
    <w:basedOn w:val="Normal"/>
    <w:link w:val="ListParagraphChar"/>
    <w:uiPriority w:val="34"/>
    <w:qFormat/>
    <w:rsid w:val="00DB6BE1"/>
    <w:pPr>
      <w:spacing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qFormat/>
    <w:locked/>
    <w:rsid w:val="00DB6BE1"/>
    <w:rPr>
      <w:rFonts w:ascii="Times New Roman" w:eastAsia="Times New Roman" w:hAnsi="Times New Roman" w:cs="Times New Roman"/>
      <w:sz w:val="24"/>
      <w:szCs w:val="24"/>
    </w:rPr>
  </w:style>
  <w:style w:type="paragraph" w:customStyle="1" w:styleId="Default">
    <w:name w:val="Default"/>
    <w:rsid w:val="00706883"/>
    <w:pPr>
      <w:autoSpaceDE w:val="0"/>
      <w:autoSpaceDN w:val="0"/>
      <w:adjustRightInd w:val="0"/>
    </w:pPr>
    <w:rPr>
      <w:rFonts w:cs="Calibri"/>
      <w:color w:val="000000"/>
      <w:sz w:val="24"/>
      <w:szCs w:val="24"/>
      <w:lang w:val="en-ZA"/>
    </w:rPr>
  </w:style>
  <w:style w:type="paragraph" w:styleId="FootnoteText">
    <w:name w:val="footnote text"/>
    <w:basedOn w:val="Normal"/>
    <w:link w:val="FootnoteTextChar"/>
    <w:uiPriority w:val="99"/>
    <w:semiHidden/>
    <w:rsid w:val="00AE690A"/>
    <w:rPr>
      <w:sz w:val="20"/>
      <w:szCs w:val="20"/>
      <w:lang w:val="en-ZA"/>
    </w:rPr>
  </w:style>
  <w:style w:type="character" w:customStyle="1" w:styleId="FootnoteTextChar">
    <w:name w:val="Footnote Text Char"/>
    <w:link w:val="FootnoteText"/>
    <w:uiPriority w:val="99"/>
    <w:semiHidden/>
    <w:rsid w:val="00AE690A"/>
    <w:rPr>
      <w:lang w:val="en-ZA"/>
    </w:rPr>
  </w:style>
  <w:style w:type="character" w:styleId="FootnoteReference">
    <w:name w:val="footnote reference"/>
    <w:aliases w:val="16 Point,Superscript 6 Point,Superscript 6 Point + 11 pt"/>
    <w:uiPriority w:val="99"/>
    <w:rsid w:val="00AE690A"/>
    <w:rPr>
      <w:rFonts w:cs="Times New Roman"/>
      <w:vertAlign w:val="superscript"/>
    </w:rPr>
  </w:style>
  <w:style w:type="paragraph" w:styleId="CommentText">
    <w:name w:val="annotation text"/>
    <w:basedOn w:val="Normal"/>
    <w:link w:val="CommentTextChar"/>
    <w:rsid w:val="00AE690A"/>
    <w:pPr>
      <w:spacing w:line="240" w:lineRule="auto"/>
    </w:pPr>
    <w:rPr>
      <w:sz w:val="20"/>
      <w:szCs w:val="20"/>
      <w:lang w:val="en-ZA"/>
    </w:rPr>
  </w:style>
  <w:style w:type="character" w:customStyle="1" w:styleId="CommentTextChar">
    <w:name w:val="Comment Text Char"/>
    <w:link w:val="CommentText"/>
    <w:rsid w:val="00AE690A"/>
    <w:rPr>
      <w:lang w:val="en-ZA"/>
    </w:rPr>
  </w:style>
  <w:style w:type="table" w:styleId="TableGrid">
    <w:name w:val="Table Grid"/>
    <w:basedOn w:val="TableNormal"/>
    <w:rsid w:val="009B5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65344"/>
    <w:rPr>
      <w:sz w:val="16"/>
      <w:szCs w:val="16"/>
    </w:rPr>
  </w:style>
  <w:style w:type="paragraph" w:styleId="BalloonText">
    <w:name w:val="Balloon Text"/>
    <w:basedOn w:val="Normal"/>
    <w:link w:val="BalloonTextChar"/>
    <w:uiPriority w:val="99"/>
    <w:semiHidden/>
    <w:unhideWhenUsed/>
    <w:rsid w:val="005653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5344"/>
    <w:rPr>
      <w:rFonts w:ascii="Tahoma" w:hAnsi="Tahoma" w:cs="Tahoma"/>
      <w:sz w:val="16"/>
      <w:szCs w:val="16"/>
      <w:lang w:val="en-GB" w:eastAsia="en-US"/>
    </w:rPr>
  </w:style>
  <w:style w:type="character" w:customStyle="1" w:styleId="Heading1Char">
    <w:name w:val="Heading 1 Char"/>
    <w:aliases w:val="1. Überschrift Char"/>
    <w:link w:val="Heading1"/>
    <w:uiPriority w:val="1"/>
    <w:rsid w:val="00565344"/>
    <w:rPr>
      <w:rFonts w:ascii="Cambria" w:eastAsia="Times New Roman" w:hAnsi="Cambria"/>
      <w:b/>
      <w:sz w:val="32"/>
      <w:szCs w:val="32"/>
      <w:lang w:val="en-ZA"/>
    </w:rPr>
  </w:style>
  <w:style w:type="character" w:customStyle="1" w:styleId="Heading2Char">
    <w:name w:val="Heading 2 Char"/>
    <w:aliases w:val="2. Überschrift Char"/>
    <w:link w:val="Heading2"/>
    <w:uiPriority w:val="1"/>
    <w:rsid w:val="00565344"/>
    <w:rPr>
      <w:rFonts w:ascii="Cambria" w:eastAsia="Times New Roman" w:hAnsi="Cambria"/>
      <w:b/>
      <w:sz w:val="26"/>
      <w:szCs w:val="26"/>
      <w:lang w:val="en-ZA"/>
    </w:rPr>
  </w:style>
  <w:style w:type="character" w:customStyle="1" w:styleId="Heading3Char">
    <w:name w:val="Heading 3 Char"/>
    <w:aliases w:val="3. Überschrift Char"/>
    <w:link w:val="Heading3"/>
    <w:uiPriority w:val="1"/>
    <w:rsid w:val="00565344"/>
    <w:rPr>
      <w:rFonts w:ascii="Cambria" w:eastAsia="Times New Roman" w:hAnsi="Cambria"/>
      <w:b/>
      <w:color w:val="243F60"/>
      <w:sz w:val="24"/>
      <w:szCs w:val="24"/>
      <w:lang w:val="en-ZA"/>
    </w:rPr>
  </w:style>
  <w:style w:type="character" w:customStyle="1" w:styleId="Heading4Char">
    <w:name w:val="Heading 4 Char"/>
    <w:link w:val="Heading4"/>
    <w:uiPriority w:val="9"/>
    <w:rsid w:val="00565344"/>
    <w:rPr>
      <w:rFonts w:ascii="Cambria" w:eastAsia="Times New Roman" w:hAnsi="Cambria"/>
      <w:i/>
      <w:iCs/>
      <w:color w:val="365F91"/>
      <w:sz w:val="22"/>
      <w:szCs w:val="22"/>
      <w:lang w:val="en-ZA"/>
    </w:rPr>
  </w:style>
  <w:style w:type="character" w:customStyle="1" w:styleId="Heading5Char">
    <w:name w:val="Heading 5 Char"/>
    <w:link w:val="Heading5"/>
    <w:uiPriority w:val="9"/>
    <w:semiHidden/>
    <w:rsid w:val="00565344"/>
    <w:rPr>
      <w:rFonts w:ascii="Cambria" w:eastAsia="Times New Roman" w:hAnsi="Cambria"/>
      <w:color w:val="365F91"/>
      <w:sz w:val="22"/>
      <w:szCs w:val="22"/>
      <w:lang w:val="en-ZA"/>
    </w:rPr>
  </w:style>
  <w:style w:type="character" w:customStyle="1" w:styleId="Heading6Char">
    <w:name w:val="Heading 6 Char"/>
    <w:link w:val="Heading6"/>
    <w:uiPriority w:val="9"/>
    <w:semiHidden/>
    <w:rsid w:val="00565344"/>
    <w:rPr>
      <w:rFonts w:ascii="Cambria" w:eastAsia="Times New Roman" w:hAnsi="Cambria"/>
      <w:color w:val="243F60"/>
      <w:sz w:val="22"/>
      <w:szCs w:val="22"/>
      <w:lang w:val="en-ZA"/>
    </w:rPr>
  </w:style>
  <w:style w:type="character" w:customStyle="1" w:styleId="Heading7Char">
    <w:name w:val="Heading 7 Char"/>
    <w:link w:val="Heading7"/>
    <w:uiPriority w:val="9"/>
    <w:semiHidden/>
    <w:rsid w:val="00565344"/>
    <w:rPr>
      <w:rFonts w:ascii="Cambria" w:eastAsia="Times New Roman" w:hAnsi="Cambria"/>
      <w:i/>
      <w:iCs/>
      <w:color w:val="243F60"/>
      <w:sz w:val="22"/>
      <w:szCs w:val="22"/>
      <w:lang w:val="en-ZA"/>
    </w:rPr>
  </w:style>
  <w:style w:type="character" w:customStyle="1" w:styleId="Heading8Char">
    <w:name w:val="Heading 8 Char"/>
    <w:link w:val="Heading8"/>
    <w:uiPriority w:val="9"/>
    <w:semiHidden/>
    <w:rsid w:val="00565344"/>
    <w:rPr>
      <w:rFonts w:ascii="Cambria" w:eastAsia="Times New Roman" w:hAnsi="Cambria"/>
      <w:color w:val="272727"/>
      <w:sz w:val="21"/>
      <w:szCs w:val="21"/>
      <w:lang w:val="en-ZA"/>
    </w:rPr>
  </w:style>
  <w:style w:type="character" w:customStyle="1" w:styleId="Heading9Char">
    <w:name w:val="Heading 9 Char"/>
    <w:link w:val="Heading9"/>
    <w:uiPriority w:val="9"/>
    <w:semiHidden/>
    <w:rsid w:val="00565344"/>
    <w:rPr>
      <w:rFonts w:ascii="Cambria" w:eastAsia="Times New Roman" w:hAnsi="Cambria"/>
      <w:i/>
      <w:iCs/>
      <w:color w:val="272727"/>
      <w:sz w:val="21"/>
      <w:szCs w:val="21"/>
      <w:lang w:val="en-ZA"/>
    </w:rPr>
  </w:style>
  <w:style w:type="paragraph" w:styleId="NormalWeb">
    <w:name w:val="Normal (Web)"/>
    <w:basedOn w:val="Normal"/>
    <w:uiPriority w:val="99"/>
    <w:rsid w:val="00C2121C"/>
    <w:pPr>
      <w:spacing w:before="100" w:beforeAutospacing="1" w:after="100" w:afterAutospacing="1" w:line="240" w:lineRule="auto"/>
    </w:pPr>
    <w:rPr>
      <w:rFonts w:ascii="Arial" w:eastAsia="Times New Roman" w:hAnsi="Arial" w:cs="Arial"/>
      <w:sz w:val="24"/>
      <w:szCs w:val="24"/>
      <w:lang w:eastAsia="de-DE"/>
    </w:rPr>
  </w:style>
  <w:style w:type="paragraph" w:styleId="ListBullet">
    <w:name w:val="List Bullet"/>
    <w:basedOn w:val="Normal"/>
    <w:rsid w:val="0063790C"/>
    <w:pPr>
      <w:numPr>
        <w:numId w:val="3"/>
      </w:numPr>
      <w:spacing w:after="240" w:line="240" w:lineRule="auto"/>
      <w:jc w:val="both"/>
    </w:pPr>
    <w:rPr>
      <w:rFonts w:ascii="Times New Roman" w:eastAsia="Times New Roman" w:hAnsi="Times New Roman"/>
      <w:sz w:val="24"/>
      <w:szCs w:val="20"/>
    </w:rPr>
  </w:style>
  <w:style w:type="paragraph" w:customStyle="1" w:styleId="1Einrckung">
    <w:name w:val="1. Einrückung"/>
    <w:basedOn w:val="Normal"/>
    <w:uiPriority w:val="2"/>
    <w:qFormat/>
    <w:rsid w:val="00785FAA"/>
    <w:pPr>
      <w:spacing w:after="0" w:line="240" w:lineRule="auto"/>
      <w:ind w:left="851" w:hanging="851"/>
    </w:pPr>
    <w:rPr>
      <w:rFonts w:ascii="Arial" w:eastAsia="Times New Roman" w:hAnsi="Arial"/>
      <w:szCs w:val="20"/>
      <w:lang w:val="de-DE" w:eastAsia="de-DE"/>
    </w:rPr>
  </w:style>
  <w:style w:type="paragraph" w:customStyle="1" w:styleId="Flietext">
    <w:name w:val="Fließtext"/>
    <w:basedOn w:val="Normal"/>
    <w:rsid w:val="00785FAA"/>
    <w:pPr>
      <w:spacing w:line="288" w:lineRule="auto"/>
      <w:jc w:val="both"/>
    </w:pPr>
    <w:rPr>
      <w:rFonts w:ascii="Arial" w:eastAsia="Times New Roman" w:hAnsi="Arial"/>
      <w:sz w:val="18"/>
      <w:szCs w:val="20"/>
      <w:lang w:val="en-US" w:eastAsia="de-DE"/>
    </w:rPr>
  </w:style>
  <w:style w:type="paragraph" w:styleId="Header">
    <w:name w:val="header"/>
    <w:basedOn w:val="Normal"/>
    <w:link w:val="HeaderChar"/>
    <w:unhideWhenUsed/>
    <w:rsid w:val="00D46F4C"/>
    <w:pPr>
      <w:tabs>
        <w:tab w:val="center" w:pos="4513"/>
        <w:tab w:val="right" w:pos="9026"/>
      </w:tabs>
      <w:spacing w:after="0" w:line="240" w:lineRule="auto"/>
    </w:pPr>
    <w:rPr>
      <w:lang w:val="en-ZA"/>
    </w:rPr>
  </w:style>
  <w:style w:type="character" w:customStyle="1" w:styleId="HeaderChar">
    <w:name w:val="Header Char"/>
    <w:link w:val="Header"/>
    <w:rsid w:val="00D46F4C"/>
    <w:rPr>
      <w:sz w:val="22"/>
      <w:szCs w:val="22"/>
      <w:lang w:eastAsia="en-US"/>
    </w:rPr>
  </w:style>
  <w:style w:type="paragraph" w:styleId="Footer">
    <w:name w:val="footer"/>
    <w:basedOn w:val="Normal"/>
    <w:link w:val="FooterChar"/>
    <w:uiPriority w:val="99"/>
    <w:unhideWhenUsed/>
    <w:rsid w:val="00D46F4C"/>
    <w:pPr>
      <w:tabs>
        <w:tab w:val="center" w:pos="4513"/>
        <w:tab w:val="right" w:pos="9026"/>
      </w:tabs>
      <w:spacing w:after="0" w:line="240" w:lineRule="auto"/>
    </w:pPr>
    <w:rPr>
      <w:lang w:val="en-ZA"/>
    </w:rPr>
  </w:style>
  <w:style w:type="character" w:customStyle="1" w:styleId="FooterChar">
    <w:name w:val="Footer Char"/>
    <w:link w:val="Footer"/>
    <w:uiPriority w:val="99"/>
    <w:rsid w:val="00D46F4C"/>
    <w:rPr>
      <w:sz w:val="22"/>
      <w:szCs w:val="22"/>
      <w:lang w:eastAsia="en-US"/>
    </w:rPr>
  </w:style>
  <w:style w:type="paragraph" w:styleId="CommentSubject">
    <w:name w:val="annotation subject"/>
    <w:basedOn w:val="CommentText"/>
    <w:next w:val="CommentText"/>
    <w:link w:val="CommentSubjectChar"/>
    <w:uiPriority w:val="99"/>
    <w:semiHidden/>
    <w:unhideWhenUsed/>
    <w:rsid w:val="00D46F4C"/>
    <w:pPr>
      <w:spacing w:after="160"/>
    </w:pPr>
    <w:rPr>
      <w:b/>
      <w:bCs/>
    </w:rPr>
  </w:style>
  <w:style w:type="character" w:customStyle="1" w:styleId="CommentSubjectChar">
    <w:name w:val="Comment Subject Char"/>
    <w:link w:val="CommentSubject"/>
    <w:uiPriority w:val="99"/>
    <w:semiHidden/>
    <w:rsid w:val="00D46F4C"/>
    <w:rPr>
      <w:b/>
      <w:bCs/>
      <w:lang w:val="en-ZA" w:eastAsia="en-US"/>
    </w:rPr>
  </w:style>
  <w:style w:type="paragraph" w:styleId="TOC1">
    <w:name w:val="toc 1"/>
    <w:basedOn w:val="Normal"/>
    <w:next w:val="Normal"/>
    <w:autoRedefine/>
    <w:uiPriority w:val="39"/>
    <w:unhideWhenUsed/>
    <w:rsid w:val="00D46F4C"/>
    <w:pPr>
      <w:spacing w:after="100" w:line="259" w:lineRule="auto"/>
    </w:pPr>
    <w:rPr>
      <w:lang w:val="en-ZA"/>
    </w:rPr>
  </w:style>
  <w:style w:type="paragraph" w:styleId="TOC2">
    <w:name w:val="toc 2"/>
    <w:basedOn w:val="Normal"/>
    <w:next w:val="Normal"/>
    <w:autoRedefine/>
    <w:uiPriority w:val="39"/>
    <w:unhideWhenUsed/>
    <w:rsid w:val="00D46F4C"/>
    <w:pPr>
      <w:spacing w:after="100" w:line="259" w:lineRule="auto"/>
      <w:ind w:left="220"/>
    </w:pPr>
    <w:rPr>
      <w:lang w:val="en-ZA"/>
    </w:rPr>
  </w:style>
  <w:style w:type="paragraph" w:styleId="TOC3">
    <w:name w:val="toc 3"/>
    <w:basedOn w:val="Normal"/>
    <w:next w:val="Normal"/>
    <w:autoRedefine/>
    <w:uiPriority w:val="39"/>
    <w:unhideWhenUsed/>
    <w:rsid w:val="00D46F4C"/>
    <w:pPr>
      <w:spacing w:after="100" w:line="259" w:lineRule="auto"/>
      <w:ind w:left="440"/>
    </w:pPr>
    <w:rPr>
      <w:lang w:val="en-ZA"/>
    </w:rPr>
  </w:style>
  <w:style w:type="paragraph" w:styleId="TOCHeading">
    <w:name w:val="TOC Heading"/>
    <w:basedOn w:val="Heading1"/>
    <w:next w:val="Normal"/>
    <w:uiPriority w:val="39"/>
    <w:unhideWhenUsed/>
    <w:qFormat/>
    <w:rsid w:val="00D46F4C"/>
    <w:pPr>
      <w:numPr>
        <w:numId w:val="0"/>
      </w:numPr>
      <w:spacing w:before="480" w:line="276" w:lineRule="auto"/>
      <w:outlineLvl w:val="9"/>
    </w:pPr>
    <w:rPr>
      <w:rFonts w:ascii="Calibri Light" w:hAnsi="Calibri Light"/>
      <w:bCs/>
      <w:color w:val="2E74B5"/>
      <w:sz w:val="28"/>
      <w:szCs w:val="28"/>
      <w:lang w:val="en-US" w:eastAsia="ja-JP"/>
    </w:rPr>
  </w:style>
  <w:style w:type="paragraph" w:styleId="Revision">
    <w:name w:val="Revision"/>
    <w:hidden/>
    <w:uiPriority w:val="99"/>
    <w:semiHidden/>
    <w:rsid w:val="00D46F4C"/>
    <w:rPr>
      <w:sz w:val="22"/>
      <w:szCs w:val="22"/>
      <w:lang w:val="en-ZA"/>
    </w:rPr>
  </w:style>
  <w:style w:type="numbering" w:customStyle="1" w:styleId="NoList1">
    <w:name w:val="No List1"/>
    <w:next w:val="NoList"/>
    <w:uiPriority w:val="99"/>
    <w:semiHidden/>
    <w:unhideWhenUsed/>
    <w:rsid w:val="00496E08"/>
  </w:style>
  <w:style w:type="table" w:customStyle="1" w:styleId="TableGrid1">
    <w:name w:val="Table Grid1"/>
    <w:basedOn w:val="TableNormal"/>
    <w:next w:val="TableGrid"/>
    <w:uiPriority w:val="59"/>
    <w:rsid w:val="00496E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0B28"/>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C63A0"/>
    <w:rPr>
      <w:color w:val="800080"/>
      <w:u w:val="single"/>
    </w:rPr>
  </w:style>
  <w:style w:type="character" w:customStyle="1" w:styleId="ltsentence">
    <w:name w:val="ltsentence"/>
    <w:uiPriority w:val="99"/>
    <w:rsid w:val="004068EB"/>
  </w:style>
  <w:style w:type="paragraph" w:styleId="BodyTextIndent">
    <w:name w:val="Body Text Indent"/>
    <w:basedOn w:val="Normal"/>
    <w:link w:val="BodyTextIndentChar"/>
    <w:semiHidden/>
    <w:rsid w:val="00725658"/>
    <w:pPr>
      <w:spacing w:after="0" w:line="360" w:lineRule="auto"/>
      <w:ind w:left="360"/>
    </w:pPr>
    <w:rPr>
      <w:rFonts w:ascii="Arial" w:eastAsia="Times New Roman" w:hAnsi="Arial"/>
      <w:sz w:val="20"/>
      <w:szCs w:val="20"/>
      <w:lang w:val="en-ZA" w:eastAsia="en-GB"/>
    </w:rPr>
  </w:style>
  <w:style w:type="character" w:customStyle="1" w:styleId="BodyTextIndentChar">
    <w:name w:val="Body Text Indent Char"/>
    <w:link w:val="BodyTextIndent"/>
    <w:semiHidden/>
    <w:rsid w:val="00725658"/>
    <w:rPr>
      <w:rFonts w:ascii="Arial" w:eastAsia="Times New Roman" w:hAnsi="Arial"/>
      <w:lang w:eastAsia="en-GB"/>
    </w:rPr>
  </w:style>
  <w:style w:type="character" w:styleId="UnresolvedMention">
    <w:name w:val="Unresolved Mention"/>
    <w:uiPriority w:val="99"/>
    <w:semiHidden/>
    <w:unhideWhenUsed/>
    <w:rsid w:val="00735FB3"/>
    <w:rPr>
      <w:color w:val="605E5C"/>
      <w:shd w:val="clear" w:color="auto" w:fill="E1DFDD"/>
    </w:rPr>
  </w:style>
  <w:style w:type="paragraph" w:styleId="Subtitle">
    <w:name w:val="Subtitle"/>
    <w:basedOn w:val="Normal"/>
    <w:next w:val="Normal"/>
    <w:link w:val="SubtitleChar"/>
    <w:uiPriority w:val="11"/>
    <w:qFormat/>
    <w:rsid w:val="008E7CF9"/>
    <w:pPr>
      <w:keepNext/>
      <w:keepLines/>
      <w:spacing w:before="360" w:after="80" w:line="240" w:lineRule="auto"/>
    </w:pPr>
    <w:rPr>
      <w:rFonts w:ascii="Georgia" w:eastAsia="Georgia" w:hAnsi="Georgia" w:cs="Georgia"/>
      <w:i/>
      <w:color w:val="666666"/>
      <w:sz w:val="48"/>
      <w:szCs w:val="48"/>
      <w:lang w:eastAsia="en-ZA"/>
    </w:rPr>
  </w:style>
  <w:style w:type="character" w:customStyle="1" w:styleId="SubtitleChar">
    <w:name w:val="Subtitle Char"/>
    <w:link w:val="Subtitle"/>
    <w:uiPriority w:val="11"/>
    <w:rsid w:val="008E7CF9"/>
    <w:rPr>
      <w:rFonts w:ascii="Georgia" w:eastAsia="Georgia" w:hAnsi="Georgia" w:cs="Georgia"/>
      <w:i/>
      <w:color w:val="666666"/>
      <w:sz w:val="48"/>
      <w:szCs w:val="48"/>
      <w:lang w:val="en-GB"/>
    </w:rPr>
  </w:style>
  <w:style w:type="paragraph" w:styleId="BodyText">
    <w:name w:val="Body Text"/>
    <w:basedOn w:val="Normal"/>
    <w:link w:val="BodyTextChar"/>
    <w:uiPriority w:val="99"/>
    <w:semiHidden/>
    <w:unhideWhenUsed/>
    <w:rsid w:val="00A55018"/>
    <w:pPr>
      <w:spacing w:after="120"/>
    </w:pPr>
  </w:style>
  <w:style w:type="character" w:customStyle="1" w:styleId="BodyTextChar">
    <w:name w:val="Body Text Char"/>
    <w:link w:val="BodyText"/>
    <w:uiPriority w:val="99"/>
    <w:semiHidden/>
    <w:rsid w:val="00A55018"/>
    <w:rPr>
      <w:sz w:val="22"/>
      <w:szCs w:val="22"/>
      <w:lang w:val="en-GB" w:eastAsia="en-US"/>
    </w:rPr>
  </w:style>
  <w:style w:type="paragraph" w:customStyle="1" w:styleId="ZulschenderText">
    <w:name w:val="Zu löschender Text"/>
    <w:basedOn w:val="Normal"/>
    <w:link w:val="ZulschenderTextZchn"/>
    <w:qFormat/>
    <w:rsid w:val="00A55018"/>
    <w:pPr>
      <w:spacing w:after="240" w:line="240" w:lineRule="auto"/>
    </w:pPr>
    <w:rPr>
      <w:rFonts w:ascii="Arial" w:hAnsi="Arial" w:cs="Arial"/>
      <w:i/>
      <w:color w:val="ED7D31"/>
    </w:rPr>
  </w:style>
  <w:style w:type="character" w:customStyle="1" w:styleId="ZulschenderTextZchn">
    <w:name w:val="Zu löschender Text Zchn"/>
    <w:link w:val="ZulschenderText"/>
    <w:rsid w:val="00A55018"/>
    <w:rPr>
      <w:rFonts w:ascii="Arial" w:hAnsi="Arial" w:cs="Arial"/>
      <w:i/>
      <w:color w:val="ED7D31"/>
      <w:sz w:val="22"/>
      <w:szCs w:val="22"/>
      <w:lang w:val="en-GB" w:eastAsia="en-US"/>
    </w:rPr>
  </w:style>
  <w:style w:type="paragraph" w:customStyle="1" w:styleId="ZwischenberschriftmitAbstand">
    <w:name w:val="Zwischenüberschrift mit Abstand"/>
    <w:basedOn w:val="Normal"/>
    <w:next w:val="Normal"/>
    <w:link w:val="ZwischenberschriftmitAbstandZchn"/>
    <w:qFormat/>
    <w:rsid w:val="00A55018"/>
    <w:pPr>
      <w:keepNext/>
      <w:spacing w:after="240" w:line="240" w:lineRule="auto"/>
    </w:pPr>
    <w:rPr>
      <w:rFonts w:ascii="Arial" w:hAnsi="Arial" w:cs="Arial"/>
    </w:rPr>
  </w:style>
  <w:style w:type="character" w:customStyle="1" w:styleId="ZwischenberschriftmitAbstandZchn">
    <w:name w:val="Zwischenüberschrift mit Abstand Zchn"/>
    <w:link w:val="ZwischenberschriftmitAbstand"/>
    <w:rsid w:val="00A55018"/>
    <w:rPr>
      <w:rFonts w:ascii="Arial" w:hAnsi="Arial" w:cs="Arial"/>
      <w:sz w:val="22"/>
      <w:szCs w:val="22"/>
      <w:lang w:val="en-GB" w:eastAsia="en-US"/>
    </w:rPr>
  </w:style>
  <w:style w:type="character" w:customStyle="1" w:styleId="DEANormalChar">
    <w:name w:val="DEA Normal Char"/>
    <w:link w:val="DEANormal"/>
    <w:rsid w:val="00A55018"/>
    <w:rPr>
      <w:rFonts w:ascii="Arial Narrow" w:eastAsia="Times New Roman" w:hAnsi="Arial Narrow"/>
      <w:sz w:val="24"/>
    </w:rPr>
  </w:style>
  <w:style w:type="paragraph" w:customStyle="1" w:styleId="DEANormal">
    <w:name w:val="DEA Normal"/>
    <w:basedOn w:val="Normal"/>
    <w:link w:val="DEANormalChar"/>
    <w:qFormat/>
    <w:rsid w:val="00A55018"/>
    <w:pPr>
      <w:spacing w:before="240"/>
      <w:jc w:val="both"/>
    </w:pPr>
    <w:rPr>
      <w:rFonts w:ascii="Arial Narrow" w:eastAsia="Times New Roman" w:hAnsi="Arial Narrow"/>
      <w:sz w:val="24"/>
      <w:szCs w:val="20"/>
      <w:lang w:val="en-ZA" w:eastAsia="en-ZA"/>
    </w:rPr>
  </w:style>
  <w:style w:type="paragraph" w:customStyle="1" w:styleId="ZwischenberschriftohneAbstand">
    <w:name w:val="Zwischenüberschrift ohne Abstand"/>
    <w:basedOn w:val="Normal"/>
    <w:next w:val="Normal"/>
    <w:link w:val="ZwischenberschriftohneAbstandZchn"/>
    <w:qFormat/>
    <w:rsid w:val="00BC1552"/>
    <w:pPr>
      <w:keepNext/>
      <w:spacing w:after="0" w:line="240" w:lineRule="auto"/>
    </w:pPr>
    <w:rPr>
      <w:rFonts w:ascii="Arial" w:hAnsi="Arial" w:cs="Arial"/>
    </w:rPr>
  </w:style>
  <w:style w:type="character" w:customStyle="1" w:styleId="ZwischenberschriftohneAbstandZchn">
    <w:name w:val="Zwischenüberschrift ohne Abstand Zchn"/>
    <w:link w:val="ZwischenberschriftohneAbstand"/>
    <w:rsid w:val="00BC1552"/>
    <w:rPr>
      <w:rFonts w:ascii="Arial" w:hAnsi="Arial" w:cs="Arial"/>
      <w:sz w:val="22"/>
      <w:szCs w:val="22"/>
      <w:lang w:val="en-GB" w:eastAsia="en-US"/>
    </w:rPr>
  </w:style>
  <w:style w:type="numbering" w:customStyle="1" w:styleId="KeineListe1">
    <w:name w:val="Keine Liste1"/>
    <w:next w:val="NoList"/>
    <w:uiPriority w:val="99"/>
    <w:semiHidden/>
    <w:unhideWhenUsed/>
    <w:rsid w:val="00DD39D6"/>
  </w:style>
  <w:style w:type="paragraph" w:customStyle="1" w:styleId="2Einrckung">
    <w:name w:val="2. Einrückung"/>
    <w:basedOn w:val="Normal"/>
    <w:uiPriority w:val="2"/>
    <w:qFormat/>
    <w:rsid w:val="00DD39D6"/>
    <w:pPr>
      <w:tabs>
        <w:tab w:val="left" w:pos="567"/>
        <w:tab w:val="left" w:pos="1134"/>
      </w:tabs>
      <w:spacing w:after="240" w:line="240" w:lineRule="auto"/>
      <w:ind w:left="1134" w:hanging="567"/>
    </w:pPr>
    <w:rPr>
      <w:rFonts w:ascii="Arial" w:hAnsi="Arial" w:cs="Arial"/>
    </w:rPr>
  </w:style>
  <w:style w:type="paragraph" w:customStyle="1" w:styleId="3Einrckung">
    <w:name w:val="3. Einrückung"/>
    <w:basedOn w:val="Normal"/>
    <w:uiPriority w:val="2"/>
    <w:qFormat/>
    <w:rsid w:val="00DD39D6"/>
    <w:pPr>
      <w:tabs>
        <w:tab w:val="left" w:pos="567"/>
        <w:tab w:val="left" w:pos="1134"/>
        <w:tab w:val="left" w:pos="1701"/>
      </w:tabs>
      <w:spacing w:after="240" w:line="240" w:lineRule="auto"/>
      <w:ind w:left="1701" w:hanging="567"/>
    </w:pPr>
    <w:rPr>
      <w:rFonts w:ascii="Arial" w:hAnsi="Arial" w:cs="Arial"/>
    </w:rPr>
  </w:style>
  <w:style w:type="paragraph" w:styleId="NoSpacing">
    <w:name w:val="No Spacing"/>
    <w:basedOn w:val="Normal"/>
    <w:uiPriority w:val="4"/>
    <w:unhideWhenUsed/>
    <w:rsid w:val="00DD39D6"/>
    <w:pPr>
      <w:spacing w:after="240" w:line="240" w:lineRule="auto"/>
    </w:pPr>
    <w:rPr>
      <w:rFonts w:ascii="Arial" w:hAnsi="Arial" w:cs="Arial"/>
    </w:rPr>
  </w:style>
  <w:style w:type="character" w:styleId="PageNumber">
    <w:name w:val="page number"/>
    <w:basedOn w:val="DefaultParagraphFont"/>
    <w:semiHidden/>
    <w:unhideWhenUsed/>
    <w:rsid w:val="00DD39D6"/>
  </w:style>
  <w:style w:type="table" w:customStyle="1" w:styleId="Tabellenraster1">
    <w:name w:val="Tabellenraster1"/>
    <w:basedOn w:val="TableNormal"/>
    <w:next w:val="TableGrid"/>
    <w:uiPriority w:val="39"/>
    <w:rsid w:val="00DD39D6"/>
    <w:rPr>
      <w:rFonts w:ascii="Arial" w:eastAsia="Times New Roman"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Normal"/>
    <w:next w:val="Normal"/>
    <w:uiPriority w:val="10"/>
    <w:qFormat/>
    <w:rsid w:val="00DD39D6"/>
    <w:pPr>
      <w:spacing w:after="240" w:line="240" w:lineRule="auto"/>
      <w:contextualSpacing/>
    </w:pPr>
    <w:rPr>
      <w:rFonts w:ascii="Cambria" w:eastAsia="DengXian Light" w:hAnsi="Cambria"/>
      <w:spacing w:val="-10"/>
      <w:kern w:val="28"/>
      <w:sz w:val="56"/>
      <w:szCs w:val="56"/>
    </w:rPr>
  </w:style>
  <w:style w:type="character" w:customStyle="1" w:styleId="TitleChar">
    <w:name w:val="Title Char"/>
    <w:link w:val="Title"/>
    <w:uiPriority w:val="10"/>
    <w:rsid w:val="00DD39D6"/>
    <w:rPr>
      <w:rFonts w:ascii="Cambria" w:eastAsia="DengXian Light" w:hAnsi="Cambria" w:cs="Times New Roman"/>
      <w:spacing w:val="-10"/>
      <w:kern w:val="28"/>
      <w:sz w:val="56"/>
      <w:szCs w:val="56"/>
      <w:lang w:eastAsia="en-US"/>
    </w:rPr>
  </w:style>
  <w:style w:type="paragraph" w:styleId="TOC4">
    <w:name w:val="toc 4"/>
    <w:basedOn w:val="Normal"/>
    <w:next w:val="Normal"/>
    <w:autoRedefine/>
    <w:uiPriority w:val="39"/>
    <w:semiHidden/>
    <w:unhideWhenUsed/>
    <w:rsid w:val="00DD39D6"/>
    <w:pPr>
      <w:spacing w:after="100" w:line="240" w:lineRule="auto"/>
    </w:pPr>
    <w:rPr>
      <w:rFonts w:ascii="Arial" w:hAnsi="Arial" w:cs="Arial"/>
    </w:rPr>
  </w:style>
  <w:style w:type="paragraph" w:customStyle="1" w:styleId="Beschriftung1">
    <w:name w:val="Beschriftung1"/>
    <w:basedOn w:val="Normal"/>
    <w:next w:val="Normal"/>
    <w:uiPriority w:val="35"/>
    <w:unhideWhenUsed/>
    <w:qFormat/>
    <w:rsid w:val="00DD39D6"/>
    <w:pPr>
      <w:spacing w:line="240" w:lineRule="auto"/>
    </w:pPr>
    <w:rPr>
      <w:rFonts w:ascii="Arial" w:hAnsi="Arial" w:cs="Arial"/>
      <w:i/>
      <w:iCs/>
      <w:color w:val="44546A"/>
      <w:sz w:val="18"/>
      <w:szCs w:val="18"/>
    </w:rPr>
  </w:style>
  <w:style w:type="character" w:styleId="Emphasis">
    <w:name w:val="Emphasis"/>
    <w:uiPriority w:val="20"/>
    <w:qFormat/>
    <w:rsid w:val="00DD39D6"/>
    <w:rPr>
      <w:i/>
      <w:iCs/>
    </w:rPr>
  </w:style>
  <w:style w:type="character" w:customStyle="1" w:styleId="UnresolvedMention1">
    <w:name w:val="Unresolved Mention1"/>
    <w:uiPriority w:val="99"/>
    <w:semiHidden/>
    <w:unhideWhenUsed/>
    <w:rsid w:val="00DD39D6"/>
    <w:rPr>
      <w:color w:val="605E5C"/>
      <w:shd w:val="clear" w:color="auto" w:fill="E1DFDD"/>
    </w:rPr>
  </w:style>
  <w:style w:type="paragraph" w:customStyle="1" w:styleId="clear">
    <w:name w:val="clear"/>
    <w:basedOn w:val="Normal"/>
    <w:rsid w:val="00DD39D6"/>
    <w:pP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Indent1">
    <w:name w:val="Indent 1"/>
    <w:basedOn w:val="NormalWeb"/>
    <w:link w:val="Indent1Char"/>
    <w:qFormat/>
    <w:rsid w:val="00DD39D6"/>
    <w:pPr>
      <w:numPr>
        <w:numId w:val="7"/>
      </w:numPr>
      <w:ind w:left="0" w:firstLine="0"/>
    </w:pPr>
  </w:style>
  <w:style w:type="character" w:customStyle="1" w:styleId="Indent1Char">
    <w:name w:val="Indent 1 Char"/>
    <w:link w:val="Indent1"/>
    <w:rsid w:val="00DD39D6"/>
    <w:rPr>
      <w:rFonts w:ascii="Arial" w:eastAsia="Times New Roman" w:hAnsi="Arial" w:cs="Arial"/>
      <w:sz w:val="24"/>
      <w:szCs w:val="24"/>
      <w:lang w:val="en-GB" w:eastAsia="de-DE"/>
    </w:rPr>
  </w:style>
  <w:style w:type="character" w:customStyle="1" w:styleId="UnresolvedMention2">
    <w:name w:val="Unresolved Mention2"/>
    <w:uiPriority w:val="99"/>
    <w:semiHidden/>
    <w:unhideWhenUsed/>
    <w:rsid w:val="00DD39D6"/>
    <w:rPr>
      <w:color w:val="605E5C"/>
      <w:shd w:val="clear" w:color="auto" w:fill="E1DFDD"/>
    </w:rPr>
  </w:style>
  <w:style w:type="paragraph" w:customStyle="1" w:styleId="trt0xe">
    <w:name w:val="trt0xe"/>
    <w:basedOn w:val="Normal"/>
    <w:rsid w:val="00DD39D6"/>
    <w:pPr>
      <w:spacing w:before="100" w:beforeAutospacing="1" w:after="100" w:afterAutospacing="1" w:line="240" w:lineRule="auto"/>
    </w:pPr>
    <w:rPr>
      <w:rFonts w:ascii="Times New Roman" w:eastAsia="Times New Roman" w:hAnsi="Times New Roman"/>
      <w:sz w:val="24"/>
      <w:szCs w:val="24"/>
      <w:lang w:val="en-ZA" w:eastAsia="en-ZA"/>
    </w:rPr>
  </w:style>
  <w:style w:type="character" w:styleId="Strong">
    <w:name w:val="Strong"/>
    <w:uiPriority w:val="22"/>
    <w:qFormat/>
    <w:rsid w:val="00DD39D6"/>
    <w:rPr>
      <w:b/>
      <w:bCs/>
    </w:rPr>
  </w:style>
  <w:style w:type="paragraph" w:styleId="Title">
    <w:name w:val="Title"/>
    <w:basedOn w:val="Normal"/>
    <w:next w:val="Normal"/>
    <w:link w:val="TitleChar"/>
    <w:uiPriority w:val="10"/>
    <w:qFormat/>
    <w:rsid w:val="00DD39D6"/>
    <w:pPr>
      <w:spacing w:before="240" w:after="60"/>
      <w:jc w:val="center"/>
      <w:outlineLvl w:val="0"/>
    </w:pPr>
    <w:rPr>
      <w:rFonts w:ascii="Cambria" w:eastAsia="DengXian Light" w:hAnsi="Cambria"/>
      <w:spacing w:val="-10"/>
      <w:kern w:val="28"/>
      <w:sz w:val="56"/>
      <w:szCs w:val="56"/>
      <w:lang w:val="de-DE"/>
    </w:rPr>
  </w:style>
  <w:style w:type="character" w:customStyle="1" w:styleId="TitelZchn1">
    <w:name w:val="Titel Zchn1"/>
    <w:uiPriority w:val="10"/>
    <w:rsid w:val="00DD39D6"/>
    <w:rPr>
      <w:rFonts w:ascii="Calibri Light" w:eastAsia="Times New Roman" w:hAnsi="Calibri Light" w:cs="Times New Roman"/>
      <w:b/>
      <w:bCs/>
      <w:kern w:val="28"/>
      <w:sz w:val="32"/>
      <w:szCs w:val="32"/>
      <w:lang w:val="en-GB" w:eastAsia="en-US"/>
    </w:rPr>
  </w:style>
  <w:style w:type="character" w:customStyle="1" w:styleId="NichtaufgelsteErwhnung1">
    <w:name w:val="Nicht aufgelöste Erwähnung1"/>
    <w:uiPriority w:val="99"/>
    <w:semiHidden/>
    <w:unhideWhenUsed/>
    <w:rsid w:val="00F52675"/>
    <w:rPr>
      <w:color w:val="605E5C"/>
      <w:shd w:val="clear" w:color="auto" w:fill="E1DFDD"/>
    </w:rPr>
  </w:style>
  <w:style w:type="character" w:customStyle="1" w:styleId="normaltextrun">
    <w:name w:val="normaltextrun"/>
    <w:basedOn w:val="DefaultParagraphFont"/>
    <w:rsid w:val="00F52675"/>
  </w:style>
  <w:style w:type="character" w:styleId="PlaceholderText">
    <w:name w:val="Placeholder Text"/>
    <w:uiPriority w:val="99"/>
    <w:semiHidden/>
    <w:rsid w:val="00F52675"/>
    <w:rPr>
      <w:color w:val="808080"/>
    </w:rPr>
  </w:style>
  <w:style w:type="character" w:customStyle="1" w:styleId="eop">
    <w:name w:val="eop"/>
    <w:basedOn w:val="DefaultParagraphFont"/>
    <w:rsid w:val="00F52675"/>
  </w:style>
  <w:style w:type="character" w:styleId="Mention">
    <w:name w:val="Mention"/>
    <w:uiPriority w:val="99"/>
    <w:unhideWhenUsed/>
    <w:rsid w:val="00B444C6"/>
    <w:rPr>
      <w:color w:val="2B579A"/>
      <w:shd w:val="clear" w:color="auto" w:fill="E1DFDD"/>
    </w:rPr>
  </w:style>
  <w:style w:type="paragraph" w:styleId="PlainText">
    <w:name w:val="Plain Text"/>
    <w:basedOn w:val="Normal"/>
    <w:link w:val="PlainTextChar"/>
    <w:uiPriority w:val="99"/>
    <w:semiHidden/>
    <w:unhideWhenUsed/>
    <w:rsid w:val="00E824D4"/>
    <w:pPr>
      <w:spacing w:after="0" w:line="240" w:lineRule="auto"/>
    </w:pPr>
    <w:rPr>
      <w:rFonts w:eastAsia="Times New Roman" w:cs="Arial"/>
      <w:kern w:val="2"/>
      <w:szCs w:val="21"/>
      <w:lang w:val="en-US"/>
    </w:rPr>
  </w:style>
  <w:style w:type="character" w:customStyle="1" w:styleId="PlainTextChar">
    <w:name w:val="Plain Text Char"/>
    <w:link w:val="PlainText"/>
    <w:uiPriority w:val="99"/>
    <w:semiHidden/>
    <w:rsid w:val="00E824D4"/>
    <w:rPr>
      <w:rFonts w:eastAsia="Times New Roman" w:cs="Arial"/>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38564">
      <w:bodyDiv w:val="1"/>
      <w:marLeft w:val="0"/>
      <w:marRight w:val="0"/>
      <w:marTop w:val="0"/>
      <w:marBottom w:val="0"/>
      <w:divBdr>
        <w:top w:val="none" w:sz="0" w:space="0" w:color="auto"/>
        <w:left w:val="none" w:sz="0" w:space="0" w:color="auto"/>
        <w:bottom w:val="none" w:sz="0" w:space="0" w:color="auto"/>
        <w:right w:val="none" w:sz="0" w:space="0" w:color="auto"/>
      </w:divBdr>
    </w:div>
    <w:div w:id="373313977">
      <w:bodyDiv w:val="1"/>
      <w:marLeft w:val="0"/>
      <w:marRight w:val="0"/>
      <w:marTop w:val="0"/>
      <w:marBottom w:val="0"/>
      <w:divBdr>
        <w:top w:val="none" w:sz="0" w:space="0" w:color="auto"/>
        <w:left w:val="none" w:sz="0" w:space="0" w:color="auto"/>
        <w:bottom w:val="none" w:sz="0" w:space="0" w:color="auto"/>
        <w:right w:val="none" w:sz="0" w:space="0" w:color="auto"/>
      </w:divBdr>
    </w:div>
    <w:div w:id="70930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skom.co.za/eskom-rolls-out-microgrid-as-part-of-efforts-in-achieving-universal-access-to-electricity-using-clean-and-reliable-technologies/" TargetMode="External"/><Relationship Id="rId18" Type="http://schemas.openxmlformats.org/officeDocument/2006/relationships/hyperlink" Target="mailto:ZA_Quotation@giz.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ocurement.pretoria@giz.de" TargetMode="External"/><Relationship Id="rId17" Type="http://schemas.openxmlformats.org/officeDocument/2006/relationships/hyperlink" Target="mailto:ZA_Quotation@giz.d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agen.org.za/all-publications/107-the-upper-blinkwater-minigrid/file" TargetMode="External"/><Relationship Id="rId10" Type="http://schemas.openxmlformats.org/officeDocument/2006/relationships/footnotes" Target="footnotes.xml"/><Relationship Id="rId19" Type="http://schemas.openxmlformats.org/officeDocument/2006/relationships/hyperlink" Target="https://filetransfer.giz.de/Start?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urg.org.za/media_/Newsroom/Pages/2024%20News%20Article/March/Micro-grid-pilot-sparks-excitement-at-City-Power.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F5593286908945B274828843F2BA51" ma:contentTypeVersion="18" ma:contentTypeDescription="Ein neues Dokument erstellen." ma:contentTypeScope="" ma:versionID="c65965d1b9771cb3b1863277a06e630c">
  <xsd:schema xmlns:xsd="http://www.w3.org/2001/XMLSchema" xmlns:xs="http://www.w3.org/2001/XMLSchema" xmlns:p="http://schemas.microsoft.com/office/2006/metadata/properties" xmlns:ns2="f903e698-d9e5-4145-b3e0-363ca85c6576" xmlns:ns3="e987eee3-10ca-4a77-86a3-727b08bf5435" xmlns:ns4="484c8c59-755d-4516-b8d2-1621b38262b4" targetNamespace="http://schemas.microsoft.com/office/2006/metadata/properties" ma:root="true" ma:fieldsID="cd2f625337dc3e4b084b544d7e37a324" ns2:_="" ns3:_="" ns4:_="">
    <xsd:import namespace="f903e698-d9e5-4145-b3e0-363ca85c6576"/>
    <xsd:import namespace="e987eee3-10ca-4a77-86a3-727b08bf5435"/>
    <xsd:import namespace="484c8c59-755d-4516-b8d2-1621b38262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87eee3-10ca-4a77-86a3-727b08bf54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faeb22-c4e1-4819-be3f-2e4813a1ef74}" ma:internalName="TaxCatchAll"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e987eee3-10ca-4a77-86a3-727b08bf5435">
      <Terms xmlns="http://schemas.microsoft.com/office/infopath/2007/PartnerControls"/>
    </lcf76f155ced4ddcb4097134ff3c332f>
    <_dlc_DocId xmlns="f903e698-d9e5-4145-b3e0-363ca85c6576">ZT3AVQ3MQ3SN-1774573889-563196</_dlc_DocId>
    <_dlc_DocIdUrl xmlns="f903e698-d9e5-4145-b3e0-363ca85c6576">
      <Url>https://gizonline.sharepoint.com/sites/group_1653/_layouts/15/DocIdRedir.aspx?ID=ZT3AVQ3MQ3SN-1774573889-563196</Url>
      <Description>ZT3AVQ3MQ3SN-1774573889-563196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6F254C-3344-4994-A24E-E79B45A827AF}">
  <ds:schemaRefs>
    <ds:schemaRef ds:uri="http://schemas.microsoft.com/sharepoint/v3/contenttype/forms"/>
  </ds:schemaRefs>
</ds:datastoreItem>
</file>

<file path=customXml/itemProps2.xml><?xml version="1.0" encoding="utf-8"?>
<ds:datastoreItem xmlns:ds="http://schemas.openxmlformats.org/officeDocument/2006/customXml" ds:itemID="{BB000341-3E35-4F8E-8C38-C5616D89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987eee3-10ca-4a77-86a3-727b08bf5435"/>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8AD2D-18FD-4663-8A0C-48B42A6FED6D}">
  <ds:schemaRefs>
    <ds:schemaRef ds:uri="http://schemas.openxmlformats.org/officeDocument/2006/bibliography"/>
  </ds:schemaRefs>
</ds:datastoreItem>
</file>

<file path=customXml/itemProps4.xml><?xml version="1.0" encoding="utf-8"?>
<ds:datastoreItem xmlns:ds="http://schemas.openxmlformats.org/officeDocument/2006/customXml" ds:itemID="{7E7AEAEB-9CEC-4CDE-B45D-4D69952B3BE8}">
  <ds:schemaRefs>
    <ds:schemaRef ds:uri="http://schemas.microsoft.com/office/2006/metadata/properties"/>
    <ds:schemaRef ds:uri="http://schemas.microsoft.com/office/infopath/2007/PartnerControls"/>
    <ds:schemaRef ds:uri="484c8c59-755d-4516-b8d2-1621b38262b4"/>
    <ds:schemaRef ds:uri="e987eee3-10ca-4a77-86a3-727b08bf5435"/>
    <ds:schemaRef ds:uri="f903e698-d9e5-4145-b3e0-363ca85c6576"/>
  </ds:schemaRefs>
</ds:datastoreItem>
</file>

<file path=customXml/itemProps5.xml><?xml version="1.0" encoding="utf-8"?>
<ds:datastoreItem xmlns:ds="http://schemas.openxmlformats.org/officeDocument/2006/customXml" ds:itemID="{17A72783-87D9-4F84-AFF2-D854B974CC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6610</Words>
  <Characters>37683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cp:lastModifiedBy>Masemola, Shirley GIZ ZA</cp:lastModifiedBy>
  <cp:revision>6</cp:revision>
  <cp:lastPrinted>2018-04-13T11:38:00Z</cp:lastPrinted>
  <dcterms:created xsi:type="dcterms:W3CDTF">2026-05-04T19:47:00Z</dcterms:created>
  <dcterms:modified xsi:type="dcterms:W3CDTF">2026-05-06T08:24:00Z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Unterschrift">
    <vt:lpwstr/>
  </property>
  <property fmtid="{D5CDD505-2E9C-101B-9397-08002B2CF9AE}" pid="3" name="ContentTypeId">
    <vt:lpwstr>0x01010017F5593286908945B274828843F2BA51</vt:lpwstr>
  </property>
  <property fmtid="{D5CDD505-2E9C-101B-9397-08002B2CF9AE}" pid="4" name="_dlc_DocIdItemGuid">
    <vt:lpwstr>bb0d447d-6aee-4762-80af-a98f047a1e03</vt:lpwstr>
  </property>
  <property fmtid="{D5CDD505-2E9C-101B-9397-08002B2CF9AE}" pid="5" name="MediaServiceImageTags">
    <vt:lpwstr/>
  </property>
</Properties>
</file>