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CA2665">
        <w:trPr>
          <w:trHeight w:val="817"/>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BBF39FA" w14:textId="5BA75A9B" w:rsidR="00CA2665" w:rsidRPr="00CA2665" w:rsidRDefault="00CA2665" w:rsidP="00CA2665">
      <w:pPr>
        <w:pStyle w:val="Heading3"/>
        <w:spacing w:before="120" w:after="0" w:line="288" w:lineRule="auto"/>
        <w:jc w:val="both"/>
        <w:rPr>
          <w:rFonts w:ascii="Arial" w:eastAsia="Calibri" w:hAnsi="Arial" w:cs="Arial"/>
          <w:b w:val="0"/>
          <w:bCs w:val="0"/>
          <w:color w:val="000000"/>
          <w:sz w:val="20"/>
          <w:szCs w:val="20"/>
          <w:lang w:val="en-US"/>
        </w:rPr>
      </w:pPr>
      <w:r w:rsidRPr="00CA2665">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CA2665">
        <w:rPr>
          <w:rStyle w:val="Hyperlink"/>
          <w:rFonts w:ascii="Arial" w:eastAsia="Calibri" w:hAnsi="Arial" w:cs="Arial"/>
          <w:b w:val="0"/>
          <w:bCs w:val="0"/>
          <w:sz w:val="20"/>
          <w:szCs w:val="20"/>
        </w:rPr>
        <w:t>www.giz.de/viet-nam</w:t>
      </w:r>
      <w:r>
        <w:fldChar w:fldCharType="end"/>
      </w:r>
      <w:r w:rsidRPr="00CA2665">
        <w:rPr>
          <w:rFonts w:ascii="Arial" w:eastAsia="Calibri" w:hAnsi="Arial" w:cs="Arial"/>
          <w:b w:val="0"/>
          <w:bCs w:val="0"/>
          <w:color w:val="000000"/>
          <w:sz w:val="20"/>
          <w:szCs w:val="20"/>
        </w:rPr>
        <w:t>.  </w:t>
      </w:r>
    </w:p>
    <w:p w14:paraId="21B9D134" w14:textId="77777777" w:rsidR="00C84F13" w:rsidRPr="000B66FA" w:rsidRDefault="00C84F13" w:rsidP="00BD2E0C">
      <w:pPr>
        <w:spacing w:before="120" w:line="288" w:lineRule="auto"/>
        <w:jc w:val="both"/>
        <w:rPr>
          <w:rFonts w:ascii="Arial" w:eastAsia="Calibri" w:hAnsi="Arial" w:cs="Arial"/>
          <w:color w:val="000000"/>
          <w:sz w:val="20"/>
          <w:szCs w:val="20"/>
        </w:rPr>
      </w:pPr>
      <w:r w:rsidRPr="000B66FA">
        <w:rPr>
          <w:rFonts w:ascii="Arial" w:eastAsia="Calibri" w:hAnsi="Arial" w:cs="Arial"/>
          <w:color w:val="000000"/>
          <w:sz w:val="20"/>
          <w:szCs w:val="20"/>
        </w:rPr>
        <w:t>Viet</w:t>
      </w:r>
      <w:r w:rsidRPr="000B66FA">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N</w:t>
      </w:r>
      <w:r w:rsidRPr="000B66FA">
        <w:rPr>
          <w:rFonts w:ascii="Arial" w:eastAsia="Calibri" w:hAnsi="Arial" w:cs="Arial"/>
          <w:color w:val="000000"/>
          <w:sz w:val="20"/>
          <w:szCs w:val="20"/>
        </w:rPr>
        <w:t>am aims to achieve climate neutrality by 2050, while Germany targets this goal by 2045. Both plan to accelerate the electrification of transport and industry and increase the use of clean electricity for heating and cooling. Growing power demand – from data centres, related infrastructure, and battery production – will be met mainly by expanding renewable energies. To ensure affordable, sustainable electricity and reach climate goals, Vietnam, Germany and the EU must further expand their power grids and therefore need a sufficient number of skilled workers and managers in the field of high-voltage overhead line construction. Both Vietnam and Europe face acute shortages of specialised technicians and supervisors for high</w:t>
      </w:r>
      <w:r w:rsidRPr="000B66FA">
        <w:rPr>
          <w:rFonts w:ascii="Arial" w:eastAsia="Calibri" w:hAnsi="Arial" w:cs="Arial"/>
          <w:color w:val="000000"/>
          <w:sz w:val="20"/>
          <w:szCs w:val="20"/>
        </w:rPr>
        <w:noBreakHyphen/>
        <w:t>voltage overhead line construction and maintenance. To address these challenges, the vocational training for Vietnamese skilled workers and managers in this sector has to be improved according to the needs of Vietnamese and global electricity suppliers, aligned with international standards.</w:t>
      </w:r>
    </w:p>
    <w:p w14:paraId="16FF74FA" w14:textId="77777777" w:rsidR="00C84F13" w:rsidRPr="00B3045D" w:rsidRDefault="00C84F13" w:rsidP="00BD2E0C">
      <w:pPr>
        <w:pStyle w:val="Aufzhlung"/>
        <w:numPr>
          <w:ilvl w:val="0"/>
          <w:numId w:val="0"/>
        </w:numPr>
        <w:spacing w:before="120" w:after="0" w:line="288" w:lineRule="auto"/>
        <w:jc w:val="both"/>
        <w:rPr>
          <w:rFonts w:eastAsia="Calibri"/>
          <w:color w:val="000000"/>
          <w:sz w:val="20"/>
          <w:lang w:val="vi-VN" w:eastAsia="en-US"/>
        </w:rPr>
      </w:pPr>
      <w:r w:rsidRPr="00B3045D">
        <w:rPr>
          <w:rFonts w:eastAsia="Calibri"/>
          <w:color w:val="000000"/>
          <w:sz w:val="20"/>
          <w:lang w:val="vi-VN" w:eastAsia="en-US"/>
        </w:rPr>
        <w:t>The Develop Partnership Project (DPP) with the private sector “Skills Development for High voltage Overhead Line Technicians to Support the Energy Transition in Vietnam” aims to enhance the employability of Vietnamese trainees and managers in both domestic and international labour markets. It supports the establishment of a German–Vietnamese skills and mobility partnership in the energy sector while contributing to workforce development for the energy transition in Vietnam and Europe. The project is implemented jointly by the cooperation partners Northern Electricity Power College (NPEC), OMEXOM Hochspannung GmbH and potentially two further TVET institutes. Key measures of the DPP are, 1) Promoting local TVET centres as hubs for training and as testing centres for high-voltage overhead line construction technicians, Developing initial and further training programmes aligned with international standards, 3)Training teachers, trainers, trainees and managers through certified programmes, 4) Delivering demand-driven, practice-oriented TVET programmes. 5) Establishing a German-Vietnamese skills partnership for fair and regular labour mobility</w:t>
      </w:r>
      <w:r w:rsidRPr="004279F2">
        <w:rPr>
          <w:rFonts w:eastAsia="Calibri"/>
          <w:color w:val="000000"/>
          <w:sz w:val="20"/>
          <w:lang w:val="en-US" w:eastAsia="en-US"/>
        </w:rPr>
        <w:t xml:space="preserve">. </w:t>
      </w:r>
      <w:r w:rsidRPr="00B3045D">
        <w:rPr>
          <w:rFonts w:eastAsia="Calibri"/>
          <w:color w:val="000000"/>
          <w:sz w:val="20"/>
          <w:lang w:val="vi-VN" w:eastAsia="en-US"/>
        </w:rPr>
        <w:t xml:space="preserve">Under the framework of this project, selected trainees from the Northern Electricity Power College (NPEC) will receive comprehensive preparation for potential mobility opportunities in Germany, with a particular focus on language, cultural, and workplace integration. </w:t>
      </w:r>
    </w:p>
    <w:p w14:paraId="37C77C5D" w14:textId="0C65DF83" w:rsidR="004B1621" w:rsidRDefault="004B1621" w:rsidP="00C84F13">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C84F13">
        <w:rPr>
          <w:rFonts w:ascii="Arial" w:eastAsia="Calibri" w:hAnsi="Arial" w:cs="Arial"/>
          <w:b w:val="0"/>
          <w:bCs w:val="0"/>
          <w:sz w:val="20"/>
          <w:szCs w:val="20"/>
          <w:lang w:val="en-US"/>
        </w:rPr>
        <w:t xml:space="preserve">DPP project </w:t>
      </w:r>
      <w:r w:rsidRPr="00ED79FE">
        <w:rPr>
          <w:rFonts w:ascii="Arial" w:eastAsia="Calibri" w:hAnsi="Arial" w:cs="Arial"/>
          <w:b w:val="0"/>
          <w:bCs w:val="0"/>
          <w:sz w:val="20"/>
          <w:szCs w:val="20"/>
          <w:lang w:val="en-US"/>
        </w:rPr>
        <w:t>is looking for</w:t>
      </w:r>
      <w:r w:rsidR="008462AB">
        <w:rPr>
          <w:rFonts w:ascii="Arial" w:eastAsia="Calibri" w:hAnsi="Arial" w:cs="Arial"/>
          <w:b w:val="0"/>
          <w:bCs w:val="0"/>
          <w:sz w:val="20"/>
          <w:szCs w:val="20"/>
          <w:lang w:val="en-US"/>
        </w:rPr>
        <w:t xml:space="preserve"> </w:t>
      </w:r>
      <w:r w:rsidR="00AA4D5A">
        <w:rPr>
          <w:rFonts w:ascii="Arial" w:eastAsia="Calibri" w:hAnsi="Arial" w:cs="Arial"/>
          <w:b w:val="0"/>
          <w:bCs w:val="0"/>
          <w:sz w:val="20"/>
          <w:szCs w:val="20"/>
          <w:lang w:val="en-US"/>
        </w:rPr>
        <w:t>a</w:t>
      </w:r>
      <w:r w:rsidR="000A1C6A">
        <w:rPr>
          <w:rFonts w:ascii="Arial" w:eastAsia="Calibri" w:hAnsi="Arial" w:cs="Arial"/>
          <w:b w:val="0"/>
          <w:bCs w:val="0"/>
          <w:sz w:val="20"/>
          <w:szCs w:val="20"/>
          <w:lang w:val="en-US"/>
        </w:rPr>
        <w:t xml:space="preserve"> qualified and professional c</w:t>
      </w:r>
      <w:r w:rsidRPr="00ED79FE">
        <w:rPr>
          <w:rFonts w:ascii="Arial" w:eastAsia="Calibri" w:hAnsi="Arial" w:cs="Arial"/>
          <w:b w:val="0"/>
          <w:bCs w:val="0"/>
          <w:sz w:val="20"/>
          <w:szCs w:val="20"/>
          <w:lang w:val="en-US"/>
        </w:rPr>
        <w:t>andidate to fill the following position</w:t>
      </w:r>
      <w:r w:rsidR="00C67B18">
        <w:rPr>
          <w:rFonts w:ascii="Arial" w:eastAsia="Calibri" w:hAnsi="Arial" w:cs="Arial"/>
          <w:b w:val="0"/>
          <w:bCs w:val="0"/>
          <w:sz w:val="20"/>
          <w:szCs w:val="20"/>
          <w:lang w:val="en-US"/>
        </w:rPr>
        <w:t>s</w:t>
      </w:r>
      <w:r w:rsidRPr="00ED79FE">
        <w:rPr>
          <w:rFonts w:ascii="Arial" w:eastAsia="Calibri" w:hAnsi="Arial" w:cs="Arial"/>
          <w:b w:val="0"/>
          <w:bCs w:val="0"/>
          <w:sz w:val="20"/>
          <w:szCs w:val="20"/>
          <w:lang w:val="en-US"/>
        </w:rPr>
        <w:t>:</w:t>
      </w:r>
    </w:p>
    <w:p w14:paraId="66D4E7CC" w14:textId="77777777" w:rsidR="00F66259" w:rsidRPr="009D4140" w:rsidRDefault="00F66259" w:rsidP="00F66259">
      <w:pPr>
        <w:spacing w:before="120" w:line="288" w:lineRule="auto"/>
        <w:jc w:val="center"/>
        <w:rPr>
          <w:rFonts w:ascii="Arial" w:eastAsia="Calibri" w:hAnsi="Arial" w:cs="Arial"/>
          <w:b/>
          <w:sz w:val="28"/>
          <w:szCs w:val="28"/>
          <w:lang w:val="en-US"/>
        </w:rPr>
      </w:pPr>
      <w:r w:rsidRPr="009D4140">
        <w:rPr>
          <w:rFonts w:ascii="Arial" w:eastAsia="Calibri" w:hAnsi="Arial" w:cs="Arial"/>
          <w:b/>
          <w:sz w:val="28"/>
          <w:szCs w:val="28"/>
          <w:lang w:val="en-US"/>
        </w:rPr>
        <w:t>Project Officer</w:t>
      </w:r>
    </w:p>
    <w:p w14:paraId="4CDC833A" w14:textId="77777777" w:rsidR="00681EA0" w:rsidRDefault="00F66259" w:rsidP="00F66259">
      <w:pPr>
        <w:pStyle w:val="Default"/>
        <w:spacing w:line="288" w:lineRule="auto"/>
        <w:jc w:val="center"/>
        <w:rPr>
          <w:color w:val="auto"/>
          <w:sz w:val="20"/>
          <w:szCs w:val="20"/>
        </w:rPr>
      </w:pPr>
      <w:r w:rsidRPr="00865055">
        <w:rPr>
          <w:color w:val="auto"/>
          <w:sz w:val="20"/>
          <w:szCs w:val="20"/>
          <w:lang w:val="vi-VN"/>
        </w:rPr>
        <w:t xml:space="preserve">Duty </w:t>
      </w:r>
      <w:r>
        <w:rPr>
          <w:color w:val="auto"/>
          <w:sz w:val="20"/>
          <w:szCs w:val="20"/>
        </w:rPr>
        <w:t>s</w:t>
      </w:r>
      <w:r w:rsidRPr="00865055">
        <w:rPr>
          <w:color w:val="auto"/>
          <w:sz w:val="20"/>
          <w:szCs w:val="20"/>
          <w:lang w:val="vi-VN"/>
        </w:rPr>
        <w:t xml:space="preserve">tation: </w:t>
      </w:r>
      <w:r>
        <w:rPr>
          <w:color w:val="auto"/>
          <w:sz w:val="20"/>
          <w:szCs w:val="20"/>
        </w:rPr>
        <w:t>Hanoi</w:t>
      </w:r>
      <w:r w:rsidR="00681EA0">
        <w:rPr>
          <w:color w:val="auto"/>
          <w:sz w:val="20"/>
          <w:szCs w:val="20"/>
        </w:rPr>
        <w:t>, Viet Nam</w:t>
      </w:r>
    </w:p>
    <w:p w14:paraId="10CD6ACF" w14:textId="77B7736B" w:rsidR="00F66259" w:rsidRPr="00865055" w:rsidRDefault="00681EA0" w:rsidP="00F66259">
      <w:pPr>
        <w:pStyle w:val="Default"/>
        <w:spacing w:line="288" w:lineRule="auto"/>
        <w:jc w:val="center"/>
        <w:rPr>
          <w:color w:val="auto"/>
          <w:sz w:val="20"/>
          <w:szCs w:val="20"/>
          <w:lang w:val="vi-VN"/>
        </w:rPr>
      </w:pPr>
      <w:r>
        <w:rPr>
          <w:color w:val="auto"/>
          <w:sz w:val="20"/>
          <w:szCs w:val="20"/>
        </w:rPr>
        <w:t>(</w:t>
      </w:r>
      <w:r w:rsidR="00F66259">
        <w:rPr>
          <w:color w:val="auto"/>
          <w:sz w:val="20"/>
          <w:szCs w:val="20"/>
        </w:rPr>
        <w:t xml:space="preserve">GIZ TVET </w:t>
      </w:r>
      <w:r w:rsidR="009D4140">
        <w:rPr>
          <w:color w:val="auto"/>
          <w:sz w:val="20"/>
          <w:szCs w:val="20"/>
        </w:rPr>
        <w:t>O</w:t>
      </w:r>
      <w:r w:rsidR="00F66259">
        <w:rPr>
          <w:color w:val="auto"/>
          <w:sz w:val="20"/>
          <w:szCs w:val="20"/>
        </w:rPr>
        <w:t xml:space="preserve">ffice &amp; </w:t>
      </w:r>
      <w:r w:rsidR="00F66259" w:rsidRPr="00B3045D">
        <w:rPr>
          <w:sz w:val="20"/>
          <w:lang w:val="vi-VN"/>
        </w:rPr>
        <w:t>Northern Electricity Power College</w:t>
      </w:r>
      <w:r w:rsidR="001E0ACB" w:rsidRPr="001E0ACB">
        <w:rPr>
          <w:sz w:val="20"/>
        </w:rPr>
        <w:t>)</w:t>
      </w:r>
      <w:r w:rsidR="00F66259" w:rsidRPr="00865055">
        <w:rPr>
          <w:color w:val="auto"/>
          <w:sz w:val="20"/>
          <w:szCs w:val="20"/>
          <w:lang w:val="vi-VN"/>
        </w:rPr>
        <w:t xml:space="preserve"> </w:t>
      </w:r>
    </w:p>
    <w:p w14:paraId="338737AE" w14:textId="743D7BCA" w:rsidR="00F66259" w:rsidRPr="009D7F7B" w:rsidRDefault="00F66259" w:rsidP="00F66259">
      <w:pPr>
        <w:pStyle w:val="Default"/>
        <w:spacing w:line="288" w:lineRule="auto"/>
        <w:jc w:val="center"/>
        <w:rPr>
          <w:color w:val="auto"/>
          <w:sz w:val="20"/>
          <w:szCs w:val="20"/>
        </w:rPr>
      </w:pPr>
      <w:r w:rsidRPr="00865055">
        <w:rPr>
          <w:color w:val="auto"/>
          <w:sz w:val="20"/>
          <w:szCs w:val="20"/>
          <w:lang w:val="vi-VN"/>
        </w:rPr>
        <w:t xml:space="preserve">Duration: </w:t>
      </w:r>
      <w:r w:rsidR="000A1C6A">
        <w:rPr>
          <w:color w:val="auto"/>
          <w:sz w:val="20"/>
          <w:szCs w:val="20"/>
        </w:rPr>
        <w:t xml:space="preserve">ASAP until </w:t>
      </w:r>
      <w:r>
        <w:rPr>
          <w:color w:val="auto"/>
          <w:sz w:val="20"/>
          <w:szCs w:val="20"/>
        </w:rPr>
        <w:t>30.06.2028</w:t>
      </w:r>
    </w:p>
    <w:p w14:paraId="656FD5B1" w14:textId="1337A32B" w:rsidR="00F66259" w:rsidRDefault="00F66259" w:rsidP="00F66259">
      <w:pPr>
        <w:spacing w:before="120" w:line="288" w:lineRule="auto"/>
        <w:rPr>
          <w:rFonts w:ascii="Arial" w:hAnsi="Arial" w:cs="Arial"/>
          <w:sz w:val="20"/>
          <w:szCs w:val="20"/>
          <w:lang w:val="en-US"/>
        </w:rPr>
      </w:pPr>
      <w:r>
        <w:rPr>
          <w:rFonts w:ascii="Arial" w:hAnsi="Arial" w:cs="Arial"/>
          <w:b/>
          <w:sz w:val="20"/>
          <w:szCs w:val="20"/>
          <w:lang w:val="en-US"/>
        </w:rPr>
        <w:t xml:space="preserve">Main </w:t>
      </w:r>
      <w:r w:rsidR="001E0ACB">
        <w:rPr>
          <w:rFonts w:ascii="Arial" w:hAnsi="Arial" w:cs="Arial"/>
          <w:b/>
          <w:sz w:val="20"/>
          <w:szCs w:val="20"/>
          <w:lang w:val="en-US"/>
        </w:rPr>
        <w:t xml:space="preserve">Responsibilities and </w:t>
      </w:r>
      <w:r>
        <w:rPr>
          <w:rFonts w:ascii="Arial" w:hAnsi="Arial" w:cs="Arial"/>
          <w:b/>
          <w:sz w:val="20"/>
          <w:szCs w:val="20"/>
          <w:lang w:val="en-US"/>
        </w:rPr>
        <w:t xml:space="preserve">tasks: </w:t>
      </w:r>
    </w:p>
    <w:p w14:paraId="0E65CC15" w14:textId="77777777" w:rsidR="00F66259" w:rsidRPr="00D1648C" w:rsidRDefault="00F66259" w:rsidP="00003D75">
      <w:pPr>
        <w:pStyle w:val="ListParagraph"/>
        <w:numPr>
          <w:ilvl w:val="0"/>
          <w:numId w:val="39"/>
        </w:numPr>
        <w:jc w:val="both"/>
        <w:rPr>
          <w:rFonts w:ascii="Arial" w:eastAsia="Times New Roman" w:hAnsi="Arial" w:cs="Arial"/>
          <w:sz w:val="20"/>
          <w:szCs w:val="20"/>
        </w:rPr>
      </w:pPr>
      <w:r w:rsidRPr="00D1648C">
        <w:rPr>
          <w:rFonts w:ascii="Arial" w:eastAsia="Times New Roman" w:hAnsi="Arial" w:cs="Arial"/>
          <w:sz w:val="20"/>
          <w:szCs w:val="20"/>
        </w:rPr>
        <w:t xml:space="preserve">Support the preparation of </w:t>
      </w:r>
      <w:proofErr w:type="spellStart"/>
      <w:r w:rsidRPr="00D1648C">
        <w:rPr>
          <w:rFonts w:ascii="Arial" w:eastAsia="Times New Roman" w:hAnsi="Arial" w:cs="Arial"/>
          <w:sz w:val="20"/>
          <w:szCs w:val="20"/>
        </w:rPr>
        <w:t>programme</w:t>
      </w:r>
      <w:proofErr w:type="spellEnd"/>
      <w:r w:rsidRPr="00D1648C">
        <w:rPr>
          <w:rFonts w:ascii="Arial" w:eastAsia="Times New Roman" w:hAnsi="Arial" w:cs="Arial"/>
          <w:sz w:val="20"/>
          <w:szCs w:val="20"/>
        </w:rPr>
        <w:t xml:space="preserve"> activities and monitoring incl. development of operational plans related to the skills partnership between the enterprise and the TVET institutes </w:t>
      </w:r>
    </w:p>
    <w:p w14:paraId="725300DE" w14:textId="77777777" w:rsidR="00F66259" w:rsidRDefault="00F66259" w:rsidP="00003D75">
      <w:pPr>
        <w:pStyle w:val="ListParagraph"/>
        <w:numPr>
          <w:ilvl w:val="0"/>
          <w:numId w:val="39"/>
        </w:numPr>
        <w:jc w:val="both"/>
        <w:rPr>
          <w:rFonts w:ascii="Arial" w:eastAsia="Times New Roman" w:hAnsi="Arial" w:cs="Arial"/>
          <w:sz w:val="20"/>
          <w:szCs w:val="20"/>
        </w:rPr>
      </w:pPr>
      <w:r w:rsidRPr="006751A6">
        <w:rPr>
          <w:rFonts w:ascii="Arial" w:eastAsia="Times New Roman" w:hAnsi="Arial" w:cs="Arial"/>
          <w:sz w:val="20"/>
          <w:szCs w:val="20"/>
        </w:rPr>
        <w:t>Support the development and implementation of initial and further training modules in the energy sector and capacity building measures based on needs and interest of partners</w:t>
      </w:r>
    </w:p>
    <w:p w14:paraId="75552A2C" w14:textId="57A9EBF4" w:rsidR="00F66259" w:rsidRPr="006751A6" w:rsidRDefault="00F66259" w:rsidP="00003D75">
      <w:pPr>
        <w:pStyle w:val="ListParagraph"/>
        <w:numPr>
          <w:ilvl w:val="0"/>
          <w:numId w:val="39"/>
        </w:numPr>
        <w:jc w:val="both"/>
        <w:rPr>
          <w:rFonts w:ascii="Arial" w:eastAsia="Times New Roman" w:hAnsi="Arial" w:cs="Arial"/>
          <w:sz w:val="20"/>
          <w:szCs w:val="20"/>
        </w:rPr>
      </w:pPr>
      <w:r w:rsidRPr="00D1648C">
        <w:rPr>
          <w:rFonts w:ascii="Arial" w:eastAsia="Times New Roman" w:hAnsi="Arial" w:cs="Arial"/>
          <w:sz w:val="20"/>
          <w:szCs w:val="20"/>
        </w:rPr>
        <w:t>Steer mainly the recognition process of foreign certificates with respective German authorities</w:t>
      </w:r>
    </w:p>
    <w:p w14:paraId="5F3FDEFB" w14:textId="7B9FD609" w:rsidR="00F66259" w:rsidRDefault="00F66259" w:rsidP="00003D75">
      <w:pPr>
        <w:pStyle w:val="ListParagraph"/>
        <w:numPr>
          <w:ilvl w:val="0"/>
          <w:numId w:val="39"/>
        </w:numPr>
        <w:spacing w:after="0" w:line="240" w:lineRule="auto"/>
        <w:jc w:val="both"/>
        <w:rPr>
          <w:rFonts w:ascii="Arial" w:eastAsia="Times New Roman" w:hAnsi="Arial" w:cs="Arial"/>
          <w:sz w:val="20"/>
          <w:szCs w:val="20"/>
        </w:rPr>
      </w:pPr>
      <w:r w:rsidRPr="006751A6">
        <w:rPr>
          <w:rFonts w:ascii="Arial" w:eastAsia="Times New Roman" w:hAnsi="Arial" w:cs="Arial"/>
          <w:sz w:val="20"/>
          <w:szCs w:val="20"/>
        </w:rPr>
        <w:lastRenderedPageBreak/>
        <w:t>Manage German language service provider to ensure the quality and effectiveness of language and intercultural preparation for mobility pathway to Germany</w:t>
      </w:r>
    </w:p>
    <w:p w14:paraId="4C3BDC4B" w14:textId="2F7F0BB4" w:rsidR="006D7820" w:rsidRPr="00EA32AC" w:rsidRDefault="006D7820" w:rsidP="00003D75">
      <w:pPr>
        <w:pStyle w:val="ListParagraph"/>
        <w:numPr>
          <w:ilvl w:val="0"/>
          <w:numId w:val="39"/>
        </w:numPr>
        <w:spacing w:after="0" w:line="240" w:lineRule="auto"/>
        <w:jc w:val="both"/>
        <w:rPr>
          <w:rFonts w:ascii="Arial" w:eastAsia="Times New Roman" w:hAnsi="Arial" w:cs="Arial"/>
          <w:sz w:val="20"/>
          <w:szCs w:val="20"/>
        </w:rPr>
      </w:pPr>
      <w:r w:rsidRPr="001E0ACB">
        <w:rPr>
          <w:rFonts w:ascii="Arial" w:eastAsia="Times New Roman" w:hAnsi="Arial" w:cs="Arial"/>
          <w:sz w:val="20"/>
          <w:szCs w:val="20"/>
        </w:rPr>
        <w:t>Contribute to the preparation of policy recommendation, thematic papers, policy briefs and technical documents related to skills partnerships between industry and educational institutions especially when ensuring regular pathways for migration and fair and ethical recruitment practices</w:t>
      </w:r>
    </w:p>
    <w:p w14:paraId="305A2CE9" w14:textId="77777777"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Monitoring and reporting: Track results and progress; contribute to annual and other reports; ensure proper documentation, especially for recognition processes.</w:t>
      </w:r>
    </w:p>
    <w:p w14:paraId="0E79A570" w14:textId="6F5532BB"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Communication and networking: Provide technical support to team lead and experts; maintain regular dialogue with TVET institute</w:t>
      </w:r>
      <w:r w:rsidR="006D7820">
        <w:rPr>
          <w:rFonts w:ascii="Arial" w:eastAsia="Times New Roman" w:hAnsi="Arial" w:cs="Arial"/>
          <w:sz w:val="20"/>
          <w:szCs w:val="20"/>
        </w:rPr>
        <w:t>(</w:t>
      </w:r>
      <w:r w:rsidRPr="001E0ACB">
        <w:rPr>
          <w:rFonts w:ascii="Arial" w:eastAsia="Times New Roman" w:hAnsi="Arial" w:cs="Arial"/>
          <w:sz w:val="20"/>
          <w:szCs w:val="20"/>
        </w:rPr>
        <w:t>s</w:t>
      </w:r>
      <w:r w:rsidR="006D7820">
        <w:rPr>
          <w:rFonts w:ascii="Arial" w:eastAsia="Times New Roman" w:hAnsi="Arial" w:cs="Arial"/>
          <w:sz w:val="20"/>
          <w:szCs w:val="20"/>
        </w:rPr>
        <w:t>)</w:t>
      </w:r>
      <w:r w:rsidRPr="001E0ACB">
        <w:rPr>
          <w:rFonts w:ascii="Arial" w:eastAsia="Times New Roman" w:hAnsi="Arial" w:cs="Arial"/>
          <w:sz w:val="20"/>
          <w:szCs w:val="20"/>
        </w:rPr>
        <w:t xml:space="preserve">, language provider and students; act as focal point; contribute to PR and cooperation with related </w:t>
      </w:r>
      <w:proofErr w:type="spellStart"/>
      <w:r w:rsidRPr="001E0ACB">
        <w:rPr>
          <w:rFonts w:ascii="Arial" w:eastAsia="Times New Roman" w:hAnsi="Arial" w:cs="Arial"/>
          <w:sz w:val="20"/>
          <w:szCs w:val="20"/>
        </w:rPr>
        <w:t>programmes</w:t>
      </w:r>
      <w:proofErr w:type="spellEnd"/>
      <w:r w:rsidRPr="001E0ACB">
        <w:rPr>
          <w:rFonts w:ascii="Arial" w:eastAsia="Times New Roman" w:hAnsi="Arial" w:cs="Arial"/>
          <w:sz w:val="20"/>
          <w:szCs w:val="20"/>
        </w:rPr>
        <w:t>.</w:t>
      </w:r>
    </w:p>
    <w:p w14:paraId="6BCC7567" w14:textId="77777777"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 xml:space="preserve">Knowledge management: Contribute to technical concepts, guidelines and procedures; collect, </w:t>
      </w:r>
      <w:proofErr w:type="spellStart"/>
      <w:r w:rsidRPr="001E0ACB">
        <w:rPr>
          <w:rFonts w:ascii="Arial" w:eastAsia="Times New Roman" w:hAnsi="Arial" w:cs="Arial"/>
          <w:sz w:val="20"/>
          <w:szCs w:val="20"/>
        </w:rPr>
        <w:t>analyse</w:t>
      </w:r>
      <w:proofErr w:type="spellEnd"/>
      <w:r w:rsidRPr="001E0ACB">
        <w:rPr>
          <w:rFonts w:ascii="Arial" w:eastAsia="Times New Roman" w:hAnsi="Arial" w:cs="Arial"/>
          <w:sz w:val="20"/>
          <w:szCs w:val="20"/>
        </w:rPr>
        <w:t xml:space="preserve"> and disseminate relevant information; upload and maintain documents on agreed GIZ platforms.</w:t>
      </w:r>
    </w:p>
    <w:p w14:paraId="0C85C4D4" w14:textId="77777777" w:rsidR="00F66259" w:rsidRDefault="00F66259" w:rsidP="00F66259">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02DCA3BB" w14:textId="287B6352"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A</w:t>
      </w:r>
      <w:r w:rsidR="00F66259" w:rsidRPr="001E0ACB">
        <w:rPr>
          <w:rFonts w:ascii="Arial" w:eastAsia="Times New Roman" w:hAnsi="Arial" w:cs="Arial"/>
          <w:sz w:val="20"/>
          <w:szCs w:val="20"/>
        </w:rPr>
        <w:t xml:space="preserve">t least 5 </w:t>
      </w:r>
      <w:proofErr w:type="gramStart"/>
      <w:r w:rsidR="00F66259" w:rsidRPr="001E0ACB">
        <w:rPr>
          <w:rFonts w:ascii="Arial" w:eastAsia="Times New Roman" w:hAnsi="Arial" w:cs="Arial"/>
          <w:sz w:val="20"/>
          <w:szCs w:val="20"/>
        </w:rPr>
        <w:t>years</w:t>
      </w:r>
      <w:proofErr w:type="gramEnd"/>
      <w:r w:rsidR="00F66259" w:rsidRPr="001E0ACB">
        <w:rPr>
          <w:rFonts w:ascii="Arial" w:eastAsia="Times New Roman" w:hAnsi="Arial" w:cs="Arial"/>
          <w:sz w:val="20"/>
          <w:szCs w:val="20"/>
        </w:rPr>
        <w:t xml:space="preserve"> professional experience in the development sector, educational institute or private sector in the energy sector or another sector relevant to the assignment</w:t>
      </w:r>
    </w:p>
    <w:p w14:paraId="6581DE93" w14:textId="77777777"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 xml:space="preserve">Experience in the development sector or international organizations </w:t>
      </w:r>
    </w:p>
    <w:p w14:paraId="42449C99" w14:textId="6805CF22"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 xml:space="preserve">Profound knowledge in at least one of the following themes: migration and </w:t>
      </w:r>
      <w:proofErr w:type="spellStart"/>
      <w:r w:rsidRPr="001E0ACB">
        <w:rPr>
          <w:rFonts w:ascii="Arial" w:eastAsia="Times New Roman" w:hAnsi="Arial" w:cs="Arial"/>
          <w:sz w:val="20"/>
          <w:szCs w:val="20"/>
        </w:rPr>
        <w:t>labour</w:t>
      </w:r>
      <w:proofErr w:type="spellEnd"/>
      <w:r w:rsidRPr="001E0ACB">
        <w:rPr>
          <w:rFonts w:ascii="Arial" w:eastAsia="Times New Roman" w:hAnsi="Arial" w:cs="Arial"/>
          <w:sz w:val="20"/>
          <w:szCs w:val="20"/>
        </w:rPr>
        <w:t xml:space="preserve"> mobility, international recognition of professional qualifications, technical and vocational training system in Vietnam and Germany</w:t>
      </w:r>
    </w:p>
    <w:p w14:paraId="5D387957" w14:textId="4C672A5C"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Experience working with industry partners, TVET colleges</w:t>
      </w:r>
    </w:p>
    <w:p w14:paraId="5A93DDB0" w14:textId="41E82FAE" w:rsidR="00F66259" w:rsidRPr="001E0ACB" w:rsidRDefault="006D7820" w:rsidP="00003D75">
      <w:pPr>
        <w:pStyle w:val="ListParagraph"/>
        <w:numPr>
          <w:ilvl w:val="0"/>
          <w:numId w:val="39"/>
        </w:numPr>
        <w:jc w:val="both"/>
        <w:rPr>
          <w:rFonts w:ascii="Arial" w:eastAsia="Times New Roman" w:hAnsi="Arial" w:cs="Arial"/>
          <w:sz w:val="20"/>
          <w:szCs w:val="20"/>
        </w:rPr>
      </w:pPr>
      <w:r>
        <w:rPr>
          <w:rFonts w:ascii="Arial" w:eastAsia="Times New Roman" w:hAnsi="Arial" w:cs="Arial"/>
          <w:sz w:val="20"/>
          <w:szCs w:val="20"/>
        </w:rPr>
        <w:t>Working e</w:t>
      </w:r>
      <w:r w:rsidR="00F66259" w:rsidRPr="001E0ACB">
        <w:rPr>
          <w:rFonts w:ascii="Arial" w:eastAsia="Times New Roman" w:hAnsi="Arial" w:cs="Arial"/>
          <w:sz w:val="20"/>
          <w:szCs w:val="20"/>
        </w:rPr>
        <w:t>xperience and knowledge on energy/electricity sector and the high-voltage overhead line construction sector is an advantage</w:t>
      </w:r>
    </w:p>
    <w:p w14:paraId="75AC9608" w14:textId="69628756"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F</w:t>
      </w:r>
      <w:r w:rsidR="00F66259" w:rsidRPr="001E0ACB">
        <w:rPr>
          <w:rFonts w:ascii="Arial" w:eastAsia="Times New Roman" w:hAnsi="Arial" w:cs="Arial"/>
          <w:sz w:val="20"/>
          <w:szCs w:val="20"/>
        </w:rPr>
        <w:t>luency in English and Vietnamese language, both spoken and written (minimum requirement)</w:t>
      </w:r>
    </w:p>
    <w:p w14:paraId="79049CBA" w14:textId="2CD0F645" w:rsidR="00F66259" w:rsidRPr="001E0ACB" w:rsidRDefault="00F66259"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Proficiency in the German language at a working level</w:t>
      </w:r>
    </w:p>
    <w:p w14:paraId="40FD7418" w14:textId="7BAF5197"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E</w:t>
      </w:r>
      <w:r w:rsidR="00F66259" w:rsidRPr="001E0ACB">
        <w:rPr>
          <w:rFonts w:ascii="Arial" w:eastAsia="Times New Roman" w:hAnsi="Arial" w:cs="Arial"/>
          <w:sz w:val="20"/>
          <w:szCs w:val="20"/>
        </w:rPr>
        <w:t>xcellent communication and presentation skills (minimum requirement)</w:t>
      </w:r>
    </w:p>
    <w:p w14:paraId="14EAA3C2" w14:textId="0A40E97B"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P</w:t>
      </w:r>
      <w:r w:rsidR="00F66259" w:rsidRPr="001E0ACB">
        <w:rPr>
          <w:rFonts w:ascii="Arial" w:eastAsia="Times New Roman" w:hAnsi="Arial" w:cs="Arial"/>
          <w:sz w:val="20"/>
          <w:szCs w:val="20"/>
        </w:rPr>
        <w:t xml:space="preserve">roficiency in using Microsoft Office (PowerPoint, Word, Excel, Outlook), MS Teams or equivalent </w:t>
      </w:r>
      <w:r w:rsidRPr="001E0ACB">
        <w:rPr>
          <w:rFonts w:ascii="Arial" w:eastAsia="Times New Roman" w:hAnsi="Arial" w:cs="Arial"/>
          <w:sz w:val="20"/>
          <w:szCs w:val="20"/>
        </w:rPr>
        <w:t>open-source</w:t>
      </w:r>
      <w:r w:rsidR="00F66259" w:rsidRPr="001E0ACB">
        <w:rPr>
          <w:rFonts w:ascii="Arial" w:eastAsia="Times New Roman" w:hAnsi="Arial" w:cs="Arial"/>
          <w:sz w:val="20"/>
          <w:szCs w:val="20"/>
        </w:rPr>
        <w:t xml:space="preserve"> packages (minimum requirement)</w:t>
      </w:r>
    </w:p>
    <w:p w14:paraId="0899104A" w14:textId="5EE38358"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E</w:t>
      </w:r>
      <w:r w:rsidR="00F66259" w:rsidRPr="001E0ACB">
        <w:rPr>
          <w:rFonts w:ascii="Arial" w:eastAsia="Times New Roman" w:hAnsi="Arial" w:cs="Arial"/>
          <w:sz w:val="20"/>
          <w:szCs w:val="20"/>
        </w:rPr>
        <w:t>xcellent organizational and self-</w:t>
      </w:r>
      <w:proofErr w:type="gramStart"/>
      <w:r w:rsidR="00F66259" w:rsidRPr="001E0ACB">
        <w:rPr>
          <w:rFonts w:ascii="Arial" w:eastAsia="Times New Roman" w:hAnsi="Arial" w:cs="Arial"/>
          <w:sz w:val="20"/>
          <w:szCs w:val="20"/>
        </w:rPr>
        <w:t>drive</w:t>
      </w:r>
      <w:proofErr w:type="gramEnd"/>
      <w:r w:rsidR="00F66259" w:rsidRPr="001E0ACB">
        <w:rPr>
          <w:rFonts w:ascii="Arial" w:eastAsia="Times New Roman" w:hAnsi="Arial" w:cs="Arial"/>
          <w:sz w:val="20"/>
          <w:szCs w:val="20"/>
        </w:rPr>
        <w:t xml:space="preserve"> skills</w:t>
      </w:r>
    </w:p>
    <w:p w14:paraId="73128CF2" w14:textId="660B0ED0"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H</w:t>
      </w:r>
      <w:r w:rsidR="00F66259" w:rsidRPr="001E0ACB">
        <w:rPr>
          <w:rFonts w:ascii="Arial" w:eastAsia="Times New Roman" w:hAnsi="Arial" w:cs="Arial"/>
          <w:sz w:val="20"/>
          <w:szCs w:val="20"/>
        </w:rPr>
        <w:t>igh standards of confidentiality and loyalty</w:t>
      </w:r>
    </w:p>
    <w:p w14:paraId="29B6043F" w14:textId="3F3D74AC"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R</w:t>
      </w:r>
      <w:r w:rsidR="00F66259" w:rsidRPr="001E0ACB">
        <w:rPr>
          <w:rFonts w:ascii="Arial" w:eastAsia="Times New Roman" w:hAnsi="Arial" w:cs="Arial"/>
          <w:sz w:val="20"/>
          <w:szCs w:val="20"/>
        </w:rPr>
        <w:t>eliable, accurate, consistent, persistent and stress resistant</w:t>
      </w:r>
    </w:p>
    <w:p w14:paraId="46CDA0C1" w14:textId="4701A799" w:rsidR="00F66259" w:rsidRPr="001E0ACB"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I</w:t>
      </w:r>
      <w:r w:rsidR="00F66259" w:rsidRPr="001E0ACB">
        <w:rPr>
          <w:rFonts w:ascii="Arial" w:eastAsia="Times New Roman" w:hAnsi="Arial" w:cs="Arial"/>
          <w:sz w:val="20"/>
          <w:szCs w:val="20"/>
        </w:rPr>
        <w:t>ndependent and proactive working style</w:t>
      </w:r>
    </w:p>
    <w:p w14:paraId="031370EA" w14:textId="04A03371" w:rsidR="00F66259" w:rsidRDefault="00681EA0" w:rsidP="00003D75">
      <w:pPr>
        <w:pStyle w:val="ListParagraph"/>
        <w:numPr>
          <w:ilvl w:val="0"/>
          <w:numId w:val="39"/>
        </w:numPr>
        <w:jc w:val="both"/>
        <w:rPr>
          <w:rFonts w:ascii="Arial" w:eastAsia="Times New Roman" w:hAnsi="Arial" w:cs="Arial"/>
          <w:sz w:val="20"/>
          <w:szCs w:val="20"/>
        </w:rPr>
      </w:pPr>
      <w:r w:rsidRPr="001E0ACB">
        <w:rPr>
          <w:rFonts w:ascii="Arial" w:eastAsia="Times New Roman" w:hAnsi="Arial" w:cs="Arial"/>
          <w:sz w:val="20"/>
          <w:szCs w:val="20"/>
        </w:rPr>
        <w:t>W</w:t>
      </w:r>
      <w:r w:rsidR="00F66259" w:rsidRPr="001E0ACB">
        <w:rPr>
          <w:rFonts w:ascii="Arial" w:eastAsia="Times New Roman" w:hAnsi="Arial" w:cs="Arial"/>
          <w:sz w:val="20"/>
          <w:szCs w:val="20"/>
        </w:rPr>
        <w:t xml:space="preserve">illingness to travel to different project locations across Vietnam </w:t>
      </w:r>
    </w:p>
    <w:p w14:paraId="6387EAA8" w14:textId="048C6277" w:rsidR="006D7820" w:rsidRPr="001E0ACB" w:rsidRDefault="006D7820" w:rsidP="00003D75">
      <w:pPr>
        <w:pStyle w:val="ListParagraph"/>
        <w:numPr>
          <w:ilvl w:val="0"/>
          <w:numId w:val="39"/>
        </w:numPr>
        <w:jc w:val="both"/>
        <w:rPr>
          <w:rFonts w:ascii="Arial" w:eastAsia="Times New Roman" w:hAnsi="Arial" w:cs="Arial"/>
          <w:sz w:val="20"/>
          <w:szCs w:val="20"/>
        </w:rPr>
      </w:pPr>
      <w:r>
        <w:rPr>
          <w:rFonts w:ascii="Arial" w:eastAsia="Times New Roman" w:hAnsi="Arial" w:cs="Arial"/>
          <w:sz w:val="20"/>
          <w:szCs w:val="20"/>
        </w:rPr>
        <w:t xml:space="preserve">Willingness to take up other tasks </w:t>
      </w:r>
    </w:p>
    <w:p w14:paraId="3C6D3088" w14:textId="230B499A"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092C0616" w:rsidR="00A57576" w:rsidRPr="00003D75" w:rsidRDefault="00A57576" w:rsidP="00003D75">
      <w:pPr>
        <w:pStyle w:val="ListParagraph"/>
        <w:numPr>
          <w:ilvl w:val="0"/>
          <w:numId w:val="39"/>
        </w:numPr>
        <w:rPr>
          <w:rFonts w:ascii="Arial" w:eastAsia="Times New Roman" w:hAnsi="Arial" w:cs="Arial"/>
          <w:b/>
          <w:bCs/>
          <w:sz w:val="20"/>
          <w:szCs w:val="20"/>
        </w:rPr>
      </w:pPr>
      <w:r w:rsidRPr="00003D75">
        <w:rPr>
          <w:rFonts w:ascii="Arial" w:eastAsia="Times New Roman" w:hAnsi="Arial" w:cs="Arial"/>
          <w:b/>
          <w:bCs/>
          <w:sz w:val="20"/>
          <w:szCs w:val="20"/>
        </w:rPr>
        <w:t xml:space="preserve">Good working environment </w:t>
      </w:r>
    </w:p>
    <w:p w14:paraId="709F63B6" w14:textId="6F96D2D8" w:rsidR="00A57576" w:rsidRPr="00003D75" w:rsidRDefault="00A57576" w:rsidP="00003D75">
      <w:pPr>
        <w:pStyle w:val="ListParagraph"/>
        <w:numPr>
          <w:ilvl w:val="0"/>
          <w:numId w:val="39"/>
        </w:numPr>
        <w:rPr>
          <w:rFonts w:ascii="Arial" w:eastAsia="Times New Roman" w:hAnsi="Arial" w:cs="Arial"/>
          <w:b/>
          <w:bCs/>
          <w:sz w:val="20"/>
          <w:szCs w:val="20"/>
        </w:rPr>
      </w:pPr>
      <w:r w:rsidRPr="00003D75">
        <w:rPr>
          <w:rFonts w:ascii="Arial" w:eastAsia="Times New Roman" w:hAnsi="Arial" w:cs="Arial"/>
          <w:b/>
          <w:bCs/>
          <w:sz w:val="20"/>
          <w:szCs w:val="20"/>
        </w:rPr>
        <w:t xml:space="preserve">Competitive compensation and benefit packages such as contribution of all compulsory insurances, </w:t>
      </w:r>
      <w:r w:rsidR="00003D75" w:rsidRPr="00003D75">
        <w:rPr>
          <w:rFonts w:ascii="Arial" w:eastAsia="Times New Roman" w:hAnsi="Arial" w:cs="Arial"/>
          <w:b/>
          <w:bCs/>
          <w:sz w:val="20"/>
          <w:szCs w:val="20"/>
        </w:rPr>
        <w:t>providing</w:t>
      </w:r>
      <w:r w:rsidRPr="00003D75">
        <w:rPr>
          <w:rFonts w:ascii="Arial" w:eastAsia="Times New Roman" w:hAnsi="Arial" w:cs="Arial"/>
          <w:b/>
          <w:bCs/>
          <w:sz w:val="20"/>
          <w:szCs w:val="20"/>
        </w:rPr>
        <w:t xml:space="preserve"> </w:t>
      </w:r>
      <w:r w:rsidR="00003D75" w:rsidRPr="00003D75">
        <w:rPr>
          <w:rFonts w:ascii="Arial" w:eastAsia="Times New Roman" w:hAnsi="Arial" w:cs="Arial"/>
          <w:b/>
          <w:bCs/>
          <w:sz w:val="20"/>
          <w:szCs w:val="20"/>
        </w:rPr>
        <w:t>additional</w:t>
      </w:r>
      <w:r w:rsidRPr="00003D75">
        <w:rPr>
          <w:rFonts w:ascii="Arial" w:eastAsia="Times New Roman" w:hAnsi="Arial" w:cs="Arial"/>
          <w:b/>
          <w:bCs/>
          <w:sz w:val="20"/>
          <w:szCs w:val="20"/>
        </w:rPr>
        <w:t xml:space="preserve"> health care, the annual health check-up and the 24-hours accident insurance. </w:t>
      </w:r>
    </w:p>
    <w:p w14:paraId="2DC12F62" w14:textId="77777777" w:rsidR="00A57576" w:rsidRPr="00003D75" w:rsidRDefault="00A57576" w:rsidP="00003D75">
      <w:pPr>
        <w:pStyle w:val="ListParagraph"/>
        <w:numPr>
          <w:ilvl w:val="0"/>
          <w:numId w:val="39"/>
        </w:numPr>
        <w:rPr>
          <w:rFonts w:ascii="Arial" w:eastAsia="Times New Roman" w:hAnsi="Arial" w:cs="Arial"/>
          <w:b/>
          <w:bCs/>
          <w:sz w:val="20"/>
          <w:szCs w:val="20"/>
        </w:rPr>
      </w:pPr>
      <w:r w:rsidRPr="00003D75">
        <w:rPr>
          <w:rFonts w:ascii="Arial" w:eastAsia="Times New Roman" w:hAnsi="Arial" w:cs="Arial"/>
          <w:b/>
          <w:bCs/>
          <w:sz w:val="20"/>
          <w:szCs w:val="20"/>
        </w:rPr>
        <w:t>Covering all travel expenses with travel allowances when traveling on business</w:t>
      </w:r>
    </w:p>
    <w:p w14:paraId="67439C97" w14:textId="77777777" w:rsidR="00A57576" w:rsidRPr="00003D75" w:rsidRDefault="00A57576" w:rsidP="00003D75">
      <w:pPr>
        <w:pStyle w:val="ListParagraph"/>
        <w:numPr>
          <w:ilvl w:val="0"/>
          <w:numId w:val="39"/>
        </w:numPr>
        <w:rPr>
          <w:rFonts w:ascii="Arial" w:eastAsia="Times New Roman" w:hAnsi="Arial" w:cs="Arial"/>
          <w:b/>
          <w:bCs/>
          <w:sz w:val="20"/>
          <w:szCs w:val="20"/>
        </w:rPr>
      </w:pPr>
      <w:r w:rsidRPr="00003D75">
        <w:rPr>
          <w:rFonts w:ascii="Arial" w:eastAsia="Times New Roman" w:hAnsi="Arial" w:cs="Arial"/>
          <w:b/>
          <w:bCs/>
          <w:sz w:val="20"/>
          <w:szCs w:val="20"/>
        </w:rPr>
        <w:t xml:space="preserve">And good policy on training and development </w:t>
      </w:r>
    </w:p>
    <w:p w14:paraId="27DB2C77" w14:textId="77777777" w:rsidR="00A57576" w:rsidRPr="00003D75" w:rsidRDefault="00A57576" w:rsidP="00003D75">
      <w:pPr>
        <w:pStyle w:val="ListParagraph"/>
        <w:numPr>
          <w:ilvl w:val="0"/>
          <w:numId w:val="39"/>
        </w:numPr>
        <w:rPr>
          <w:rFonts w:ascii="Arial" w:eastAsia="Times New Roman" w:hAnsi="Arial" w:cs="Arial"/>
          <w:b/>
          <w:bCs/>
          <w:sz w:val="20"/>
          <w:szCs w:val="20"/>
        </w:rPr>
      </w:pPr>
      <w:r w:rsidRPr="00003D75">
        <w:rPr>
          <w:rFonts w:ascii="Arial" w:eastAsia="Times New Roman" w:hAnsi="Arial" w:cs="Arial"/>
          <w:b/>
          <w:bCs/>
          <w:sz w:val="20"/>
          <w:szCs w:val="20"/>
        </w:rPr>
        <w:t xml:space="preserve">And policy on flexible working time </w:t>
      </w:r>
    </w:p>
    <w:p w14:paraId="6A52224F" w14:textId="55482E1F"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E6415D">
        <w:rPr>
          <w:rFonts w:ascii="Arial" w:hAnsi="Arial" w:cs="Arial"/>
          <w:sz w:val="20"/>
          <w:szCs w:val="20"/>
          <w:lang w:val="en-GB"/>
        </w:rPr>
        <w:t xml:space="preserve"> </w:t>
      </w:r>
      <w:r w:rsidR="00CF785F" w:rsidRPr="004F39A6">
        <w:rPr>
          <w:rFonts w:ascii="Arial" w:hAnsi="Arial" w:cs="Arial"/>
          <w:b/>
          <w:bCs/>
          <w:sz w:val="20"/>
          <w:szCs w:val="20"/>
          <w:lang w:val="en-GB"/>
        </w:rPr>
        <w:t>28</w:t>
      </w:r>
      <w:r w:rsidR="00CF785F" w:rsidRPr="004F39A6">
        <w:rPr>
          <w:rFonts w:ascii="Arial" w:hAnsi="Arial" w:cs="Arial"/>
          <w:b/>
          <w:bCs/>
          <w:sz w:val="20"/>
          <w:szCs w:val="20"/>
          <w:vertAlign w:val="superscript"/>
          <w:lang w:val="en-GB"/>
        </w:rPr>
        <w:t>th</w:t>
      </w:r>
      <w:r w:rsidR="00CF785F">
        <w:rPr>
          <w:rFonts w:ascii="Arial" w:hAnsi="Arial" w:cs="Arial"/>
          <w:sz w:val="20"/>
          <w:szCs w:val="20"/>
          <w:lang w:val="en-GB"/>
        </w:rPr>
        <w:t xml:space="preserve"> </w:t>
      </w:r>
      <w:r w:rsidR="00003D75">
        <w:rPr>
          <w:rFonts w:ascii="Arial" w:hAnsi="Arial" w:cs="Arial"/>
          <w:b/>
          <w:bCs/>
          <w:sz w:val="20"/>
          <w:szCs w:val="20"/>
          <w:lang w:val="en-GB"/>
        </w:rPr>
        <w:t>Ju</w:t>
      </w:r>
      <w:r w:rsidR="00FB1CCF">
        <w:rPr>
          <w:rFonts w:ascii="Arial" w:hAnsi="Arial" w:cs="Arial"/>
          <w:b/>
          <w:bCs/>
          <w:sz w:val="20"/>
          <w:szCs w:val="20"/>
          <w:lang w:val="en-GB"/>
        </w:rPr>
        <w:t>ly</w:t>
      </w:r>
      <w:r w:rsidR="0042198F" w:rsidRPr="00AA4D5A">
        <w:rPr>
          <w:rFonts w:ascii="Arial" w:hAnsi="Arial" w:cs="Arial"/>
          <w:sz w:val="20"/>
          <w:szCs w:val="20"/>
          <w:lang w:val="en-GB"/>
        </w:rPr>
        <w:t xml:space="preserve"> </w:t>
      </w:r>
      <w:r w:rsidR="00B2658F" w:rsidRPr="00AA4D5A">
        <w:rPr>
          <w:rFonts w:ascii="Arial" w:hAnsi="Arial" w:cs="Arial"/>
          <w:b/>
          <w:bCs/>
          <w:sz w:val="20"/>
          <w:szCs w:val="20"/>
          <w:lang w:val="en-GB"/>
        </w:rPr>
        <w:t>20</w:t>
      </w:r>
      <w:r w:rsidR="00610CAE" w:rsidRPr="00AA4D5A">
        <w:rPr>
          <w:rFonts w:ascii="Arial" w:hAnsi="Arial" w:cs="Arial"/>
          <w:b/>
          <w:bCs/>
          <w:sz w:val="20"/>
          <w:szCs w:val="20"/>
          <w:lang w:val="en-GB"/>
        </w:rPr>
        <w:t>26</w:t>
      </w:r>
      <w:r w:rsidR="00D63E2B">
        <w:rPr>
          <w:rFonts w:ascii="Arial" w:hAnsi="Arial" w:cs="Arial"/>
          <w:b/>
          <w:sz w:val="20"/>
          <w:szCs w:val="20"/>
          <w:lang w:val="en-GB"/>
        </w:rPr>
        <w:t xml:space="preserve">. </w:t>
      </w:r>
    </w:p>
    <w:p w14:paraId="6BFB2429" w14:textId="5C5ED0AB"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lastRenderedPageBreak/>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D7258" w:rsidRPr="006D7258">
        <w:rPr>
          <w:rFonts w:ascii="Arial" w:hAnsi="Arial" w:cs="Arial"/>
          <w:b/>
          <w:bCs/>
          <w:sz w:val="20"/>
          <w:szCs w:val="20"/>
          <w:lang w:val="en-US"/>
        </w:rPr>
        <w:t>Application for</w:t>
      </w:r>
      <w:r w:rsidR="006D7258">
        <w:rPr>
          <w:rFonts w:ascii="Arial" w:hAnsi="Arial" w:cs="Arial"/>
          <w:sz w:val="20"/>
          <w:szCs w:val="20"/>
          <w:lang w:val="en-US"/>
        </w:rPr>
        <w:t xml:space="preserve"> </w:t>
      </w:r>
      <w:r w:rsidR="00003D75">
        <w:rPr>
          <w:rFonts w:ascii="Arial" w:hAnsi="Arial" w:cs="Arial"/>
          <w:b/>
          <w:bCs/>
          <w:sz w:val="20"/>
          <w:szCs w:val="20"/>
          <w:lang w:val="en-US"/>
        </w:rPr>
        <w:t>Project</w:t>
      </w:r>
      <w:r w:rsidR="006D7258" w:rsidRPr="006D7258">
        <w:rPr>
          <w:rFonts w:ascii="Arial" w:hAnsi="Arial" w:cs="Arial"/>
          <w:b/>
          <w:bCs/>
          <w:sz w:val="20"/>
          <w:szCs w:val="20"/>
        </w:rPr>
        <w:t xml:space="preserve"> Officer</w:t>
      </w:r>
      <w:r w:rsidR="00693083">
        <w:rPr>
          <w:rFonts w:ascii="Arial" w:hAnsi="Arial" w:cs="Arial"/>
          <w:b/>
          <w:sz w:val="20"/>
          <w:szCs w:val="20"/>
          <w:lang w:val="en-US"/>
        </w:rPr>
        <w:t>_</w:t>
      </w:r>
      <w:r w:rsidR="009D4140">
        <w:rPr>
          <w:rFonts w:ascii="Arial" w:hAnsi="Arial" w:cs="Arial"/>
          <w:b/>
          <w:sz w:val="20"/>
          <w:szCs w:val="20"/>
          <w:lang w:val="en-US"/>
        </w:rPr>
        <w:t>DPP/</w:t>
      </w:r>
      <w:r w:rsidR="00303C5B">
        <w:rPr>
          <w:rFonts w:ascii="Arial" w:hAnsi="Arial" w:cs="Arial"/>
          <w:b/>
          <w:sz w:val="20"/>
          <w:szCs w:val="20"/>
          <w:lang w:val="en-US"/>
        </w:rPr>
        <w:t>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AA4D5A">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AA4D5A">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CA2665">
      <w:headerReference w:type="default" r:id="rId14"/>
      <w:pgSz w:w="12240" w:h="15840" w:code="1"/>
      <w:pgMar w:top="1134"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B14EB" w14:textId="77777777" w:rsidR="002B1531" w:rsidRDefault="002B1531" w:rsidP="00853EEF">
      <w:r>
        <w:separator/>
      </w:r>
    </w:p>
  </w:endnote>
  <w:endnote w:type="continuationSeparator" w:id="0">
    <w:p w14:paraId="4CECDE30" w14:textId="77777777" w:rsidR="002B1531" w:rsidRDefault="002B1531"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5835D" w14:textId="77777777" w:rsidR="002B1531" w:rsidRDefault="002B1531" w:rsidP="00853EEF">
      <w:r>
        <w:separator/>
      </w:r>
    </w:p>
  </w:footnote>
  <w:footnote w:type="continuationSeparator" w:id="0">
    <w:p w14:paraId="170A5AE0" w14:textId="77777777" w:rsidR="002B1531" w:rsidRDefault="002B1531"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7288086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780F58"/>
    <w:multiLevelType w:val="hybridMultilevel"/>
    <w:tmpl w:val="B8F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56122"/>
    <w:multiLevelType w:val="hybridMultilevel"/>
    <w:tmpl w:val="21981616"/>
    <w:lvl w:ilvl="0" w:tplc="062413DA">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6D60D91"/>
    <w:multiLevelType w:val="hybridMultilevel"/>
    <w:tmpl w:val="5DEEE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D32F6"/>
    <w:multiLevelType w:val="hybridMultilevel"/>
    <w:tmpl w:val="B13CFF2E"/>
    <w:lvl w:ilvl="0" w:tplc="D282684C">
      <w:start w:val="1"/>
      <w:numFmt w:val="decimal"/>
      <w:pStyle w:val="Aufzhlung"/>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5"/>
  </w:num>
  <w:num w:numId="2" w16cid:durableId="1338072842">
    <w:abstractNumId w:val="33"/>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6"/>
  </w:num>
  <w:num w:numId="8" w16cid:durableId="1488789568">
    <w:abstractNumId w:val="39"/>
  </w:num>
  <w:num w:numId="9" w16cid:durableId="1998070293">
    <w:abstractNumId w:val="0"/>
  </w:num>
  <w:num w:numId="10" w16cid:durableId="579172962">
    <w:abstractNumId w:val="7"/>
  </w:num>
  <w:num w:numId="11" w16cid:durableId="1599681264">
    <w:abstractNumId w:val="14"/>
  </w:num>
  <w:num w:numId="12" w16cid:durableId="730424118">
    <w:abstractNumId w:val="10"/>
  </w:num>
  <w:num w:numId="13" w16cid:durableId="1447040643">
    <w:abstractNumId w:val="9"/>
  </w:num>
  <w:num w:numId="14" w16cid:durableId="1988775205">
    <w:abstractNumId w:val="16"/>
  </w:num>
  <w:num w:numId="15" w16cid:durableId="1395859460">
    <w:abstractNumId w:val="32"/>
  </w:num>
  <w:num w:numId="16" w16cid:durableId="1340154802">
    <w:abstractNumId w:val="11"/>
  </w:num>
  <w:num w:numId="17" w16cid:durableId="1958903742">
    <w:abstractNumId w:val="34"/>
  </w:num>
  <w:num w:numId="18" w16cid:durableId="131945592">
    <w:abstractNumId w:val="25"/>
  </w:num>
  <w:num w:numId="19" w16cid:durableId="2079593757">
    <w:abstractNumId w:val="38"/>
  </w:num>
  <w:num w:numId="20" w16cid:durableId="2023967380">
    <w:abstractNumId w:val="35"/>
  </w:num>
  <w:num w:numId="21" w16cid:durableId="389352550">
    <w:abstractNumId w:val="31"/>
  </w:num>
  <w:num w:numId="22" w16cid:durableId="1374769156">
    <w:abstractNumId w:val="37"/>
  </w:num>
  <w:num w:numId="23" w16cid:durableId="1152793165">
    <w:abstractNumId w:val="24"/>
  </w:num>
  <w:num w:numId="24" w16cid:durableId="1730112643">
    <w:abstractNumId w:val="6"/>
  </w:num>
  <w:num w:numId="25" w16cid:durableId="656422300">
    <w:abstractNumId w:val="8"/>
  </w:num>
  <w:num w:numId="26" w16cid:durableId="1015038631">
    <w:abstractNumId w:val="18"/>
  </w:num>
  <w:num w:numId="27" w16cid:durableId="1328971341">
    <w:abstractNumId w:val="20"/>
  </w:num>
  <w:num w:numId="28" w16cid:durableId="932543628">
    <w:abstractNumId w:val="27"/>
  </w:num>
  <w:num w:numId="29" w16cid:durableId="1849565302">
    <w:abstractNumId w:val="1"/>
  </w:num>
  <w:num w:numId="30" w16cid:durableId="1550149934">
    <w:abstractNumId w:val="19"/>
  </w:num>
  <w:num w:numId="31" w16cid:durableId="1036853427">
    <w:abstractNumId w:val="28"/>
  </w:num>
  <w:num w:numId="32" w16cid:durableId="2120830219">
    <w:abstractNumId w:val="29"/>
  </w:num>
  <w:num w:numId="33" w16cid:durableId="2079860261">
    <w:abstractNumId w:val="23"/>
  </w:num>
  <w:num w:numId="34" w16cid:durableId="2073696624">
    <w:abstractNumId w:val="21"/>
  </w:num>
  <w:num w:numId="35" w16cid:durableId="350423591">
    <w:abstractNumId w:val="22"/>
  </w:num>
  <w:num w:numId="36" w16cid:durableId="1730761138">
    <w:abstractNumId w:val="17"/>
  </w:num>
  <w:num w:numId="37" w16cid:durableId="1629434165">
    <w:abstractNumId w:val="4"/>
  </w:num>
  <w:num w:numId="38" w16cid:durableId="1531450061">
    <w:abstractNumId w:val="36"/>
  </w:num>
  <w:num w:numId="39" w16cid:durableId="211617890">
    <w:abstractNumId w:val="30"/>
  </w:num>
  <w:num w:numId="40" w16cid:durableId="2027558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3D75"/>
    <w:rsid w:val="00004B49"/>
    <w:rsid w:val="0000603A"/>
    <w:rsid w:val="0001253E"/>
    <w:rsid w:val="0002644E"/>
    <w:rsid w:val="00030E80"/>
    <w:rsid w:val="000311D6"/>
    <w:rsid w:val="00031491"/>
    <w:rsid w:val="000341D0"/>
    <w:rsid w:val="00054025"/>
    <w:rsid w:val="00060BD9"/>
    <w:rsid w:val="00062713"/>
    <w:rsid w:val="000639A9"/>
    <w:rsid w:val="0007632E"/>
    <w:rsid w:val="0008071C"/>
    <w:rsid w:val="00082338"/>
    <w:rsid w:val="0008489E"/>
    <w:rsid w:val="0009528F"/>
    <w:rsid w:val="000969E9"/>
    <w:rsid w:val="00097846"/>
    <w:rsid w:val="000A1C6A"/>
    <w:rsid w:val="000A29F6"/>
    <w:rsid w:val="000A2A6A"/>
    <w:rsid w:val="000B3AC6"/>
    <w:rsid w:val="000B3BBA"/>
    <w:rsid w:val="000B5422"/>
    <w:rsid w:val="000B783C"/>
    <w:rsid w:val="000C0D82"/>
    <w:rsid w:val="000C75EB"/>
    <w:rsid w:val="000F63DA"/>
    <w:rsid w:val="00100267"/>
    <w:rsid w:val="00100A66"/>
    <w:rsid w:val="00114D9F"/>
    <w:rsid w:val="00132B4E"/>
    <w:rsid w:val="00133F08"/>
    <w:rsid w:val="001372BC"/>
    <w:rsid w:val="00141C0D"/>
    <w:rsid w:val="001449C6"/>
    <w:rsid w:val="00144F87"/>
    <w:rsid w:val="00154488"/>
    <w:rsid w:val="0015485D"/>
    <w:rsid w:val="00165F67"/>
    <w:rsid w:val="0016645F"/>
    <w:rsid w:val="00176386"/>
    <w:rsid w:val="001842D7"/>
    <w:rsid w:val="001846F7"/>
    <w:rsid w:val="001B6629"/>
    <w:rsid w:val="001C2BAE"/>
    <w:rsid w:val="001C53D7"/>
    <w:rsid w:val="001C684D"/>
    <w:rsid w:val="001D5291"/>
    <w:rsid w:val="001E0ACB"/>
    <w:rsid w:val="001E3114"/>
    <w:rsid w:val="001E50D3"/>
    <w:rsid w:val="001F0D58"/>
    <w:rsid w:val="001F3C23"/>
    <w:rsid w:val="001F4A2D"/>
    <w:rsid w:val="001F7642"/>
    <w:rsid w:val="00204ACB"/>
    <w:rsid w:val="00215E94"/>
    <w:rsid w:val="00221A62"/>
    <w:rsid w:val="00222F79"/>
    <w:rsid w:val="0023136C"/>
    <w:rsid w:val="00233000"/>
    <w:rsid w:val="002368EC"/>
    <w:rsid w:val="0023736E"/>
    <w:rsid w:val="002409A7"/>
    <w:rsid w:val="002428F6"/>
    <w:rsid w:val="002442D6"/>
    <w:rsid w:val="00245304"/>
    <w:rsid w:val="00257D27"/>
    <w:rsid w:val="00262ABB"/>
    <w:rsid w:val="00262EF2"/>
    <w:rsid w:val="00267E95"/>
    <w:rsid w:val="002812DD"/>
    <w:rsid w:val="002868E0"/>
    <w:rsid w:val="00290C10"/>
    <w:rsid w:val="002927D9"/>
    <w:rsid w:val="00295603"/>
    <w:rsid w:val="00295A86"/>
    <w:rsid w:val="002B1531"/>
    <w:rsid w:val="002C204E"/>
    <w:rsid w:val="002D54E0"/>
    <w:rsid w:val="002E0FAE"/>
    <w:rsid w:val="002E5ECA"/>
    <w:rsid w:val="002E7996"/>
    <w:rsid w:val="00303C5B"/>
    <w:rsid w:val="0030697A"/>
    <w:rsid w:val="00307D6D"/>
    <w:rsid w:val="00310BD3"/>
    <w:rsid w:val="003132D4"/>
    <w:rsid w:val="00314F90"/>
    <w:rsid w:val="00317636"/>
    <w:rsid w:val="00320B68"/>
    <w:rsid w:val="00322D95"/>
    <w:rsid w:val="00323A52"/>
    <w:rsid w:val="003339FC"/>
    <w:rsid w:val="003351FD"/>
    <w:rsid w:val="00342980"/>
    <w:rsid w:val="00342C27"/>
    <w:rsid w:val="00353A46"/>
    <w:rsid w:val="0036082E"/>
    <w:rsid w:val="00361F47"/>
    <w:rsid w:val="003643EC"/>
    <w:rsid w:val="00364465"/>
    <w:rsid w:val="00383E5E"/>
    <w:rsid w:val="00384FD2"/>
    <w:rsid w:val="003B4067"/>
    <w:rsid w:val="003C13CD"/>
    <w:rsid w:val="003C2957"/>
    <w:rsid w:val="003D0A9F"/>
    <w:rsid w:val="003D197C"/>
    <w:rsid w:val="003D1F9C"/>
    <w:rsid w:val="003D2770"/>
    <w:rsid w:val="003D499A"/>
    <w:rsid w:val="003D6484"/>
    <w:rsid w:val="003F6CFD"/>
    <w:rsid w:val="00400764"/>
    <w:rsid w:val="00402A22"/>
    <w:rsid w:val="00402DFE"/>
    <w:rsid w:val="004051E4"/>
    <w:rsid w:val="00407251"/>
    <w:rsid w:val="004075C6"/>
    <w:rsid w:val="004100DE"/>
    <w:rsid w:val="00412C23"/>
    <w:rsid w:val="00420C1E"/>
    <w:rsid w:val="0042198F"/>
    <w:rsid w:val="00422714"/>
    <w:rsid w:val="00422EBE"/>
    <w:rsid w:val="00423F9C"/>
    <w:rsid w:val="004245D3"/>
    <w:rsid w:val="00426F34"/>
    <w:rsid w:val="0042756A"/>
    <w:rsid w:val="00440914"/>
    <w:rsid w:val="0045561D"/>
    <w:rsid w:val="00462D4D"/>
    <w:rsid w:val="004640BD"/>
    <w:rsid w:val="00471D22"/>
    <w:rsid w:val="004728C8"/>
    <w:rsid w:val="004734EC"/>
    <w:rsid w:val="00477FB8"/>
    <w:rsid w:val="00490ADA"/>
    <w:rsid w:val="004958F2"/>
    <w:rsid w:val="004A0D3C"/>
    <w:rsid w:val="004B1621"/>
    <w:rsid w:val="004C472C"/>
    <w:rsid w:val="004C6CD8"/>
    <w:rsid w:val="004D4678"/>
    <w:rsid w:val="004D540C"/>
    <w:rsid w:val="004E59C6"/>
    <w:rsid w:val="004F39A6"/>
    <w:rsid w:val="00506BD8"/>
    <w:rsid w:val="00507646"/>
    <w:rsid w:val="005149E0"/>
    <w:rsid w:val="00516394"/>
    <w:rsid w:val="00526A8E"/>
    <w:rsid w:val="00532613"/>
    <w:rsid w:val="00543C8C"/>
    <w:rsid w:val="0054532E"/>
    <w:rsid w:val="00556E9B"/>
    <w:rsid w:val="005603CA"/>
    <w:rsid w:val="005639E0"/>
    <w:rsid w:val="005806BC"/>
    <w:rsid w:val="0058070E"/>
    <w:rsid w:val="00587AF0"/>
    <w:rsid w:val="005949EC"/>
    <w:rsid w:val="005A63DB"/>
    <w:rsid w:val="005B462E"/>
    <w:rsid w:val="005B5457"/>
    <w:rsid w:val="005C5B12"/>
    <w:rsid w:val="005C6A14"/>
    <w:rsid w:val="005D3A28"/>
    <w:rsid w:val="005D6C17"/>
    <w:rsid w:val="005E4B78"/>
    <w:rsid w:val="005F0CB8"/>
    <w:rsid w:val="005F7AE4"/>
    <w:rsid w:val="00605E4C"/>
    <w:rsid w:val="00606F8E"/>
    <w:rsid w:val="006070B9"/>
    <w:rsid w:val="00610CAE"/>
    <w:rsid w:val="006133F8"/>
    <w:rsid w:val="00613FD2"/>
    <w:rsid w:val="00614E59"/>
    <w:rsid w:val="00615C7F"/>
    <w:rsid w:val="00622A0E"/>
    <w:rsid w:val="006339A0"/>
    <w:rsid w:val="00634233"/>
    <w:rsid w:val="0063546D"/>
    <w:rsid w:val="0063642F"/>
    <w:rsid w:val="00643A79"/>
    <w:rsid w:val="006554C8"/>
    <w:rsid w:val="00663A34"/>
    <w:rsid w:val="00664D90"/>
    <w:rsid w:val="0067759E"/>
    <w:rsid w:val="00681EA0"/>
    <w:rsid w:val="00683E8A"/>
    <w:rsid w:val="00691912"/>
    <w:rsid w:val="00692710"/>
    <w:rsid w:val="00693083"/>
    <w:rsid w:val="00697935"/>
    <w:rsid w:val="006A428A"/>
    <w:rsid w:val="006A70DF"/>
    <w:rsid w:val="006B3686"/>
    <w:rsid w:val="006C773F"/>
    <w:rsid w:val="006D7258"/>
    <w:rsid w:val="006D7820"/>
    <w:rsid w:val="006E134E"/>
    <w:rsid w:val="006F06A4"/>
    <w:rsid w:val="006F1409"/>
    <w:rsid w:val="006F32EE"/>
    <w:rsid w:val="006F43C9"/>
    <w:rsid w:val="00706BDB"/>
    <w:rsid w:val="00723CBF"/>
    <w:rsid w:val="00723D2E"/>
    <w:rsid w:val="007267FC"/>
    <w:rsid w:val="0073583B"/>
    <w:rsid w:val="0075182C"/>
    <w:rsid w:val="0076041E"/>
    <w:rsid w:val="00761279"/>
    <w:rsid w:val="007657B8"/>
    <w:rsid w:val="007665D1"/>
    <w:rsid w:val="00771215"/>
    <w:rsid w:val="00772F02"/>
    <w:rsid w:val="007738B6"/>
    <w:rsid w:val="00775C75"/>
    <w:rsid w:val="007766D5"/>
    <w:rsid w:val="00781435"/>
    <w:rsid w:val="0078232B"/>
    <w:rsid w:val="00791CFB"/>
    <w:rsid w:val="007A01C3"/>
    <w:rsid w:val="007B0CA7"/>
    <w:rsid w:val="007B0E68"/>
    <w:rsid w:val="007B709B"/>
    <w:rsid w:val="007C24C8"/>
    <w:rsid w:val="007C4654"/>
    <w:rsid w:val="007D3017"/>
    <w:rsid w:val="007D7471"/>
    <w:rsid w:val="007E4B53"/>
    <w:rsid w:val="007E5AA9"/>
    <w:rsid w:val="007F0388"/>
    <w:rsid w:val="007F2410"/>
    <w:rsid w:val="007F5502"/>
    <w:rsid w:val="00810BDC"/>
    <w:rsid w:val="00827FB1"/>
    <w:rsid w:val="00832101"/>
    <w:rsid w:val="0083274F"/>
    <w:rsid w:val="008334D2"/>
    <w:rsid w:val="00837890"/>
    <w:rsid w:val="008402F9"/>
    <w:rsid w:val="00843181"/>
    <w:rsid w:val="008462AB"/>
    <w:rsid w:val="00846671"/>
    <w:rsid w:val="00847099"/>
    <w:rsid w:val="0085336E"/>
    <w:rsid w:val="00853EEF"/>
    <w:rsid w:val="00855C57"/>
    <w:rsid w:val="00855D35"/>
    <w:rsid w:val="00857AE1"/>
    <w:rsid w:val="008605A3"/>
    <w:rsid w:val="00860FB6"/>
    <w:rsid w:val="00865055"/>
    <w:rsid w:val="0086582C"/>
    <w:rsid w:val="008675FE"/>
    <w:rsid w:val="00870077"/>
    <w:rsid w:val="008713FB"/>
    <w:rsid w:val="00874FE7"/>
    <w:rsid w:val="008761BF"/>
    <w:rsid w:val="008772AC"/>
    <w:rsid w:val="00881287"/>
    <w:rsid w:val="00887EE6"/>
    <w:rsid w:val="00895A6C"/>
    <w:rsid w:val="008A1EC8"/>
    <w:rsid w:val="008A460A"/>
    <w:rsid w:val="008A640D"/>
    <w:rsid w:val="008B0F41"/>
    <w:rsid w:val="008B207C"/>
    <w:rsid w:val="008B6158"/>
    <w:rsid w:val="008B64F7"/>
    <w:rsid w:val="008C133B"/>
    <w:rsid w:val="008C4133"/>
    <w:rsid w:val="008C57FF"/>
    <w:rsid w:val="008C6F42"/>
    <w:rsid w:val="008D3349"/>
    <w:rsid w:val="008E39D5"/>
    <w:rsid w:val="008F4206"/>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9576E"/>
    <w:rsid w:val="00996D9B"/>
    <w:rsid w:val="009A072B"/>
    <w:rsid w:val="009A7F85"/>
    <w:rsid w:val="009B46EE"/>
    <w:rsid w:val="009B6373"/>
    <w:rsid w:val="009C0FDF"/>
    <w:rsid w:val="009D25D7"/>
    <w:rsid w:val="009D4140"/>
    <w:rsid w:val="009D5ECC"/>
    <w:rsid w:val="009D6B49"/>
    <w:rsid w:val="009D7F7B"/>
    <w:rsid w:val="009F0A2D"/>
    <w:rsid w:val="009F0A3D"/>
    <w:rsid w:val="009F2147"/>
    <w:rsid w:val="009F2F4E"/>
    <w:rsid w:val="009F42DA"/>
    <w:rsid w:val="009F6620"/>
    <w:rsid w:val="00A037DC"/>
    <w:rsid w:val="00A04771"/>
    <w:rsid w:val="00A052A3"/>
    <w:rsid w:val="00A052FD"/>
    <w:rsid w:val="00A05C1A"/>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0021"/>
    <w:rsid w:val="00AA4C22"/>
    <w:rsid w:val="00AA4D5A"/>
    <w:rsid w:val="00AA6D47"/>
    <w:rsid w:val="00AC3D61"/>
    <w:rsid w:val="00AC550A"/>
    <w:rsid w:val="00AC6AAB"/>
    <w:rsid w:val="00AD46B6"/>
    <w:rsid w:val="00AD5FCB"/>
    <w:rsid w:val="00AE35E1"/>
    <w:rsid w:val="00AE4CE0"/>
    <w:rsid w:val="00AE5A0D"/>
    <w:rsid w:val="00AE7192"/>
    <w:rsid w:val="00AF64C5"/>
    <w:rsid w:val="00B005A0"/>
    <w:rsid w:val="00B00715"/>
    <w:rsid w:val="00B027D0"/>
    <w:rsid w:val="00B0445C"/>
    <w:rsid w:val="00B04528"/>
    <w:rsid w:val="00B05937"/>
    <w:rsid w:val="00B06462"/>
    <w:rsid w:val="00B07AD3"/>
    <w:rsid w:val="00B1776D"/>
    <w:rsid w:val="00B22DDA"/>
    <w:rsid w:val="00B2658F"/>
    <w:rsid w:val="00B27243"/>
    <w:rsid w:val="00B301E7"/>
    <w:rsid w:val="00B43CA1"/>
    <w:rsid w:val="00B5285F"/>
    <w:rsid w:val="00B53136"/>
    <w:rsid w:val="00B65A2B"/>
    <w:rsid w:val="00B75E46"/>
    <w:rsid w:val="00B76835"/>
    <w:rsid w:val="00B8040E"/>
    <w:rsid w:val="00B80D7E"/>
    <w:rsid w:val="00B83BE1"/>
    <w:rsid w:val="00B90363"/>
    <w:rsid w:val="00B9699E"/>
    <w:rsid w:val="00BA3CD0"/>
    <w:rsid w:val="00BA68DE"/>
    <w:rsid w:val="00BB1EC7"/>
    <w:rsid w:val="00BC7A93"/>
    <w:rsid w:val="00BD0952"/>
    <w:rsid w:val="00BD14DC"/>
    <w:rsid w:val="00BD32DF"/>
    <w:rsid w:val="00BD5474"/>
    <w:rsid w:val="00BF51F4"/>
    <w:rsid w:val="00BF5F31"/>
    <w:rsid w:val="00C02908"/>
    <w:rsid w:val="00C06FB8"/>
    <w:rsid w:val="00C07F28"/>
    <w:rsid w:val="00C11AAB"/>
    <w:rsid w:val="00C11D59"/>
    <w:rsid w:val="00C12F6B"/>
    <w:rsid w:val="00C1521D"/>
    <w:rsid w:val="00C2459C"/>
    <w:rsid w:val="00C26A67"/>
    <w:rsid w:val="00C27105"/>
    <w:rsid w:val="00C33FEC"/>
    <w:rsid w:val="00C44115"/>
    <w:rsid w:val="00C5152F"/>
    <w:rsid w:val="00C51585"/>
    <w:rsid w:val="00C54146"/>
    <w:rsid w:val="00C56630"/>
    <w:rsid w:val="00C61697"/>
    <w:rsid w:val="00C65B70"/>
    <w:rsid w:val="00C67B18"/>
    <w:rsid w:val="00C84F13"/>
    <w:rsid w:val="00C91E74"/>
    <w:rsid w:val="00CA2665"/>
    <w:rsid w:val="00CA2AE9"/>
    <w:rsid w:val="00CA77FB"/>
    <w:rsid w:val="00CB4444"/>
    <w:rsid w:val="00CC037C"/>
    <w:rsid w:val="00CC3A87"/>
    <w:rsid w:val="00CC6113"/>
    <w:rsid w:val="00CD1361"/>
    <w:rsid w:val="00CD4997"/>
    <w:rsid w:val="00CD6FF4"/>
    <w:rsid w:val="00CE51E7"/>
    <w:rsid w:val="00CE6170"/>
    <w:rsid w:val="00CF18FB"/>
    <w:rsid w:val="00CF785F"/>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983"/>
    <w:rsid w:val="00D65E6B"/>
    <w:rsid w:val="00D67176"/>
    <w:rsid w:val="00D67BEC"/>
    <w:rsid w:val="00D73999"/>
    <w:rsid w:val="00D82015"/>
    <w:rsid w:val="00D86743"/>
    <w:rsid w:val="00D958AA"/>
    <w:rsid w:val="00DA4B1B"/>
    <w:rsid w:val="00DB39DC"/>
    <w:rsid w:val="00DB4BD6"/>
    <w:rsid w:val="00DC1C55"/>
    <w:rsid w:val="00DC1FCE"/>
    <w:rsid w:val="00DC3E03"/>
    <w:rsid w:val="00DC524D"/>
    <w:rsid w:val="00DD3AC7"/>
    <w:rsid w:val="00DD3D4D"/>
    <w:rsid w:val="00DD462C"/>
    <w:rsid w:val="00DE0AE6"/>
    <w:rsid w:val="00DE5955"/>
    <w:rsid w:val="00DF0B2E"/>
    <w:rsid w:val="00DF642E"/>
    <w:rsid w:val="00DF679F"/>
    <w:rsid w:val="00E10616"/>
    <w:rsid w:val="00E21356"/>
    <w:rsid w:val="00E27607"/>
    <w:rsid w:val="00E27E48"/>
    <w:rsid w:val="00E43940"/>
    <w:rsid w:val="00E43E90"/>
    <w:rsid w:val="00E44DAF"/>
    <w:rsid w:val="00E460E2"/>
    <w:rsid w:val="00E47DEE"/>
    <w:rsid w:val="00E54105"/>
    <w:rsid w:val="00E5633A"/>
    <w:rsid w:val="00E57363"/>
    <w:rsid w:val="00E6220C"/>
    <w:rsid w:val="00E6415D"/>
    <w:rsid w:val="00E762D7"/>
    <w:rsid w:val="00E83837"/>
    <w:rsid w:val="00E94BEB"/>
    <w:rsid w:val="00E9518A"/>
    <w:rsid w:val="00EB416F"/>
    <w:rsid w:val="00EC1FA4"/>
    <w:rsid w:val="00ED4DBF"/>
    <w:rsid w:val="00ED79FE"/>
    <w:rsid w:val="00EE3958"/>
    <w:rsid w:val="00EE40D5"/>
    <w:rsid w:val="00EE4335"/>
    <w:rsid w:val="00EF622C"/>
    <w:rsid w:val="00F05434"/>
    <w:rsid w:val="00F10CD3"/>
    <w:rsid w:val="00F14CB4"/>
    <w:rsid w:val="00F31C8A"/>
    <w:rsid w:val="00F355BC"/>
    <w:rsid w:val="00F366B7"/>
    <w:rsid w:val="00F53947"/>
    <w:rsid w:val="00F65C69"/>
    <w:rsid w:val="00F66259"/>
    <w:rsid w:val="00F6680E"/>
    <w:rsid w:val="00F669A8"/>
    <w:rsid w:val="00F74312"/>
    <w:rsid w:val="00F7642F"/>
    <w:rsid w:val="00F76C9B"/>
    <w:rsid w:val="00F84B05"/>
    <w:rsid w:val="00F85E97"/>
    <w:rsid w:val="00F8676E"/>
    <w:rsid w:val="00F87849"/>
    <w:rsid w:val="00F90330"/>
    <w:rsid w:val="00F914F0"/>
    <w:rsid w:val="00F92C46"/>
    <w:rsid w:val="00F97315"/>
    <w:rsid w:val="00FA2314"/>
    <w:rsid w:val="00FA613C"/>
    <w:rsid w:val="00FB060E"/>
    <w:rsid w:val="00FB1CCF"/>
    <w:rsid w:val="00FC007A"/>
    <w:rsid w:val="00FC09E3"/>
    <w:rsid w:val="00FD0BD8"/>
    <w:rsid w:val="00FD1475"/>
    <w:rsid w:val="00FD2316"/>
    <w:rsid w:val="00FD6E36"/>
    <w:rsid w:val="00FD6F15"/>
    <w:rsid w:val="00FD7BA3"/>
    <w:rsid w:val="00FE0187"/>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Dot pt,F5 List Paragraph,List Paragraph1,No Spacing1,List Paragraph Char Char Char,Indicator Text,Numbered Para 1,References,MAIN CONTENT,Colorful List - Accent 11,Bullet 1,Bullet Points,Evidence on Demand bullet points,List Paragrap"/>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 w:type="paragraph" w:customStyle="1" w:styleId="Aufzhlung">
    <w:name w:val="Aufzählung"/>
    <w:basedOn w:val="Normal"/>
    <w:link w:val="AufzhlungZchn"/>
    <w:qFormat/>
    <w:rsid w:val="00C84F13"/>
    <w:pPr>
      <w:numPr>
        <w:numId w:val="38"/>
      </w:numPr>
      <w:tabs>
        <w:tab w:val="left" w:pos="483"/>
      </w:tabs>
      <w:spacing w:before="240" w:after="240"/>
    </w:pPr>
    <w:rPr>
      <w:rFonts w:ascii="Arial" w:hAnsi="Arial" w:cs="Arial"/>
      <w:sz w:val="22"/>
      <w:szCs w:val="20"/>
      <w:lang w:val="de-DE" w:eastAsia="de-DE"/>
    </w:rPr>
  </w:style>
  <w:style w:type="character" w:customStyle="1" w:styleId="AufzhlungZchn">
    <w:name w:val="Aufzählung Zchn"/>
    <w:basedOn w:val="DefaultParagraphFont"/>
    <w:link w:val="Aufzhlung"/>
    <w:rsid w:val="00C84F13"/>
    <w:rPr>
      <w:rFonts w:ascii="Arial" w:hAnsi="Arial" w:cs="Arial"/>
      <w:sz w:val="22"/>
      <w:lang w:val="de-DE" w:eastAsia="de-DE"/>
    </w:rPr>
  </w:style>
  <w:style w:type="character" w:customStyle="1" w:styleId="ListParagraphChar">
    <w:name w:val="List Paragraph Char"/>
    <w:aliases w:val="List Char,Dot pt Char,F5 List Paragraph Char,List Paragraph1 Char,No Spacing1 Char,List Paragraph Char Char Char Char,Indicator Text Char,Numbered Para 1 Char,References Char,MAIN CONTENT Char,Colorful List - Accent 11 Char"/>
    <w:link w:val="ListParagraph"/>
    <w:uiPriority w:val="34"/>
    <w:locked/>
    <w:rsid w:val="00F6625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8BC495-5F5E-46F7-B30F-32F71CBB8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1283</Words>
  <Characters>7316</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5</cp:revision>
  <cp:lastPrinted>2023-04-17T03:03:00Z</cp:lastPrinted>
  <dcterms:created xsi:type="dcterms:W3CDTF">2026-07-14T03:34:00Z</dcterms:created>
  <dcterms:modified xsi:type="dcterms:W3CDTF">2026-07-14T03:37:00Z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