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CA2665">
        <w:trPr>
          <w:trHeight w:val="817"/>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BBF39FA" w14:textId="5BA75A9B" w:rsidR="00CA2665" w:rsidRPr="00CA2665" w:rsidRDefault="00CA2665" w:rsidP="00CA2665">
      <w:pPr>
        <w:pStyle w:val="Heading3"/>
        <w:spacing w:before="120" w:after="0" w:line="288" w:lineRule="auto"/>
        <w:jc w:val="both"/>
        <w:rPr>
          <w:rFonts w:ascii="Arial" w:eastAsia="Calibri" w:hAnsi="Arial" w:cs="Arial"/>
          <w:b w:val="0"/>
          <w:bCs w:val="0"/>
          <w:color w:val="000000"/>
          <w:sz w:val="20"/>
          <w:szCs w:val="20"/>
          <w:lang w:val="en-US"/>
        </w:rPr>
      </w:pPr>
      <w:r w:rsidRPr="00CA2665">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CA2665">
        <w:rPr>
          <w:rStyle w:val="Hyperlink"/>
          <w:rFonts w:ascii="Arial" w:eastAsia="Calibri" w:hAnsi="Arial" w:cs="Arial"/>
          <w:b w:val="0"/>
          <w:bCs w:val="0"/>
          <w:sz w:val="20"/>
          <w:szCs w:val="20"/>
        </w:rPr>
        <w:t>www.giz.de/viet-nam</w:t>
      </w:r>
      <w:r>
        <w:fldChar w:fldCharType="end"/>
      </w:r>
      <w:r w:rsidRPr="00CA2665">
        <w:rPr>
          <w:rFonts w:ascii="Arial" w:eastAsia="Calibri" w:hAnsi="Arial" w:cs="Arial"/>
          <w:b w:val="0"/>
          <w:bCs w:val="0"/>
          <w:color w:val="000000"/>
          <w:sz w:val="20"/>
          <w:szCs w:val="20"/>
        </w:rPr>
        <w:t>.  </w:t>
      </w:r>
    </w:p>
    <w:p w14:paraId="234E9686" w14:textId="418797EE" w:rsidR="00BD14DC" w:rsidRPr="00BD14DC" w:rsidRDefault="00BD14DC" w:rsidP="00BD14DC">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w:t>
      </w:r>
      <w:r w:rsidR="00BF51F4">
        <w:rPr>
          <w:rFonts w:ascii="Arial" w:eastAsia="Calibri" w:hAnsi="Arial" w:cs="Arial"/>
          <w:b w:val="0"/>
          <w:bCs w:val="0"/>
          <w:color w:val="000000"/>
          <w:sz w:val="20"/>
          <w:szCs w:val="20"/>
          <w:lang w:val="en-US"/>
        </w:rPr>
        <w:t>achieved</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socio-economic growth over the past decades and </w:t>
      </w:r>
      <w:r w:rsidR="00BF51F4">
        <w:rPr>
          <w:rFonts w:ascii="Arial" w:eastAsia="Calibri" w:hAnsi="Arial" w:cs="Arial"/>
          <w:b w:val="0"/>
          <w:bCs w:val="0"/>
          <w:color w:val="000000"/>
          <w:sz w:val="20"/>
          <w:szCs w:val="20"/>
          <w:lang w:val="en-US"/>
        </w:rPr>
        <w:t xml:space="preserve">is pursuing </w:t>
      </w:r>
      <w:r w:rsidRPr="00BD14DC">
        <w:rPr>
          <w:rFonts w:ascii="Arial" w:eastAsia="Calibri" w:hAnsi="Arial" w:cs="Arial"/>
          <w:b w:val="0"/>
          <w:bCs w:val="0"/>
          <w:color w:val="000000"/>
          <w:sz w:val="20"/>
          <w:szCs w:val="20"/>
          <w:lang w:val="en-US"/>
        </w:rPr>
        <w:t xml:space="preserve">further economic </w:t>
      </w:r>
      <w:r w:rsidR="00BF51F4">
        <w:rPr>
          <w:rFonts w:ascii="Arial" w:eastAsia="Calibri" w:hAnsi="Arial" w:cs="Arial"/>
          <w:b w:val="0"/>
          <w:bCs w:val="0"/>
          <w:color w:val="000000"/>
          <w:sz w:val="20"/>
          <w:szCs w:val="20"/>
          <w:lang w:val="en-US"/>
        </w:rPr>
        <w:t>transformation</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and sustainable development</w:t>
      </w:r>
      <w:r w:rsidR="00BF51F4">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In this context, the development of human resources </w:t>
      </w:r>
      <w:r w:rsidR="00BF51F4">
        <w:rPr>
          <w:rFonts w:ascii="Arial" w:eastAsia="Calibri" w:hAnsi="Arial" w:cs="Arial"/>
          <w:b w:val="0"/>
          <w:bCs w:val="0"/>
          <w:color w:val="000000"/>
          <w:sz w:val="20"/>
          <w:szCs w:val="20"/>
          <w:lang w:val="en-US"/>
        </w:rPr>
        <w:t xml:space="preserve">equipped </w:t>
      </w:r>
      <w:r w:rsidRPr="00BD14DC">
        <w:rPr>
          <w:rFonts w:ascii="Arial" w:eastAsia="Calibri" w:hAnsi="Arial" w:cs="Arial"/>
          <w:b w:val="0"/>
          <w:bCs w:val="0"/>
          <w:color w:val="000000"/>
          <w:sz w:val="20"/>
          <w:szCs w:val="20"/>
          <w:lang w:val="en-US"/>
        </w:rPr>
        <w:t xml:space="preserve">with </w:t>
      </w:r>
      <w:r w:rsidR="00874FE7">
        <w:rPr>
          <w:rFonts w:ascii="Arial" w:eastAsia="Calibri" w:hAnsi="Arial" w:cs="Arial"/>
          <w:b w:val="0"/>
          <w:bCs w:val="0"/>
          <w:color w:val="000000"/>
          <w:sz w:val="20"/>
          <w:szCs w:val="20"/>
          <w:lang w:val="en-US"/>
        </w:rPr>
        <w:t>competencies</w:t>
      </w:r>
      <w:r w:rsidR="00874FE7" w:rsidRPr="00BD14DC">
        <w:rPr>
          <w:rFonts w:ascii="Arial" w:eastAsia="Calibri" w:hAnsi="Arial" w:cs="Arial"/>
          <w:b w:val="0"/>
          <w:bCs w:val="0"/>
          <w:color w:val="000000"/>
          <w:sz w:val="20"/>
          <w:szCs w:val="20"/>
          <w:lang w:val="en-US"/>
        </w:rPr>
        <w:t xml:space="preserve"> </w:t>
      </w:r>
      <w:r w:rsidR="00BF51F4">
        <w:rPr>
          <w:rFonts w:ascii="Arial" w:eastAsia="Calibri" w:hAnsi="Arial" w:cs="Arial"/>
          <w:b w:val="0"/>
          <w:bCs w:val="0"/>
          <w:color w:val="000000"/>
          <w:sz w:val="20"/>
          <w:szCs w:val="20"/>
          <w:lang w:val="en-US"/>
        </w:rPr>
        <w:t>that support</w:t>
      </w:r>
      <w:r w:rsidRPr="00BD14DC">
        <w:rPr>
          <w:rFonts w:ascii="Arial" w:eastAsia="Calibri" w:hAnsi="Arial" w:cs="Arial"/>
          <w:b w:val="0"/>
          <w:bCs w:val="0"/>
          <w:color w:val="000000"/>
          <w:sz w:val="20"/>
          <w:szCs w:val="20"/>
          <w:lang w:val="en-US"/>
        </w:rPr>
        <w:t xml:space="preserve"> digital and green transformation has been identified as </w:t>
      </w:r>
      <w:r w:rsidR="00BF51F4">
        <w:rPr>
          <w:rFonts w:ascii="Arial" w:eastAsia="Calibri" w:hAnsi="Arial" w:cs="Arial"/>
          <w:b w:val="0"/>
          <w:bCs w:val="0"/>
          <w:color w:val="000000"/>
          <w:sz w:val="20"/>
          <w:szCs w:val="20"/>
          <w:lang w:val="en-US"/>
        </w:rPr>
        <w:t>a</w:t>
      </w:r>
      <w:r w:rsidRPr="00BD14DC">
        <w:rPr>
          <w:rFonts w:ascii="Arial" w:eastAsia="Calibri" w:hAnsi="Arial" w:cs="Arial"/>
          <w:b w:val="0"/>
          <w:bCs w:val="0"/>
          <w:color w:val="000000"/>
          <w:sz w:val="20"/>
          <w:szCs w:val="20"/>
          <w:lang w:val="en-US"/>
        </w:rPr>
        <w:t xml:space="preserve"> key strategic </w:t>
      </w:r>
      <w:r w:rsidR="00BF51F4">
        <w:rPr>
          <w:rFonts w:ascii="Arial" w:eastAsia="Calibri" w:hAnsi="Arial" w:cs="Arial"/>
          <w:b w:val="0"/>
          <w:bCs w:val="0"/>
          <w:color w:val="000000"/>
          <w:sz w:val="20"/>
          <w:szCs w:val="20"/>
          <w:lang w:val="en-US"/>
        </w:rPr>
        <w:t>priority</w:t>
      </w:r>
      <w:r w:rsidRPr="00BD14DC">
        <w:rPr>
          <w:rFonts w:ascii="Arial" w:eastAsia="Calibri" w:hAnsi="Arial" w:cs="Arial"/>
          <w:b w:val="0"/>
          <w:bCs w:val="0"/>
          <w:color w:val="000000"/>
          <w:sz w:val="20"/>
          <w:szCs w:val="20"/>
          <w:lang w:val="en-US"/>
        </w:rPr>
        <w:t xml:space="preserve">. Therefore, </w:t>
      </w:r>
      <w:r w:rsidR="00BF51F4">
        <w:rPr>
          <w:rFonts w:ascii="Arial" w:eastAsia="Calibri" w:hAnsi="Arial" w:cs="Arial"/>
          <w:b w:val="0"/>
          <w:bCs w:val="0"/>
          <w:color w:val="000000"/>
          <w:sz w:val="20"/>
          <w:szCs w:val="20"/>
          <w:lang w:val="en-US"/>
        </w:rPr>
        <w:t>establishing</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a quality, open, flexible, modern, interconnected, and inclusive TVET system is essential to prepare a workforce that meets </w:t>
      </w:r>
      <w:r w:rsidR="00BF51F4">
        <w:rPr>
          <w:rFonts w:ascii="Arial" w:eastAsia="Calibri" w:hAnsi="Arial" w:cs="Arial"/>
          <w:b w:val="0"/>
          <w:bCs w:val="0"/>
          <w:color w:val="000000"/>
          <w:sz w:val="20"/>
          <w:szCs w:val="20"/>
          <w:lang w:val="en-US"/>
        </w:rPr>
        <w:t xml:space="preserve">evolving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0DB81551" w:rsidR="00BD14DC" w:rsidRPr="00BD14DC" w:rsidRDefault="00F76C9B" w:rsidP="00DF0B2E">
      <w:pPr>
        <w:pStyle w:val="Heading3"/>
        <w:spacing w:before="120" w:line="288" w:lineRule="auto"/>
        <w:jc w:val="both"/>
        <w:rPr>
          <w:rFonts w:ascii="Arial" w:eastAsia="Calibri" w:hAnsi="Arial" w:cs="Arial"/>
          <w:b w:val="0"/>
          <w:bCs w:val="0"/>
          <w:color w:val="000000"/>
          <w:sz w:val="20"/>
          <w:szCs w:val="20"/>
          <w:lang w:val="en-US"/>
        </w:rPr>
      </w:pPr>
      <w:r>
        <w:rPr>
          <w:rFonts w:ascii="Arial" w:eastAsia="Calibri" w:hAnsi="Arial" w:cs="Arial"/>
          <w:b w:val="0"/>
          <w:bCs w:val="0"/>
          <w:color w:val="000000"/>
          <w:sz w:val="20"/>
          <w:szCs w:val="20"/>
          <w:lang w:val="en-US"/>
        </w:rPr>
        <w:t>T</w:t>
      </w:r>
      <w:r w:rsidR="00D65983" w:rsidRPr="00D65983">
        <w:rPr>
          <w:rFonts w:ascii="Arial" w:eastAsia="Calibri" w:hAnsi="Arial" w:cs="Arial"/>
          <w:b w:val="0"/>
          <w:bCs w:val="0"/>
          <w:color w:val="000000"/>
          <w:sz w:val="20"/>
          <w:szCs w:val="20"/>
        </w:rPr>
        <w:t>he “EU-Viet Nam Technical and Vocational Education and Training Programme” (VETVET) is a multi-donor project co-financed by the European Union (EU), the German Federal Ministry for Economic Cooperation and Development (BMZ), and the French Ministry of Europe and Foreign Affairs (MEAE). In partnership with the Ministry of Education and Training (MoET) of Viet Nam, its implemented by the Deutsche Gesellschaft für Internationale Zusammenarbeit (GIZ) GmbH in the frame of the BMZ-commissioned “Programme Reform of Technical and Vocational Education and Training in Viet Nam III” (TVET III) and Expertise France (EF). </w:t>
      </w:r>
      <w:r w:rsidRPr="00BD14DC">
        <w:rPr>
          <w:rFonts w:ascii="Arial" w:eastAsia="Calibri" w:hAnsi="Arial" w:cs="Arial"/>
          <w:b w:val="0"/>
          <w:bCs w:val="0"/>
          <w:color w:val="000000"/>
          <w:sz w:val="20"/>
          <w:szCs w:val="20"/>
          <w:lang w:val="en-US"/>
        </w:rPr>
        <w:t xml:space="preserve"> </w:t>
      </w:r>
      <w:r w:rsidR="00BD14DC" w:rsidRPr="00BD14DC">
        <w:rPr>
          <w:rFonts w:ascii="Arial" w:eastAsia="Calibri" w:hAnsi="Arial" w:cs="Arial"/>
          <w:b w:val="0"/>
          <w:bCs w:val="0"/>
          <w:color w:val="000000"/>
          <w:sz w:val="20"/>
          <w:szCs w:val="20"/>
          <w:lang w:val="en-US"/>
        </w:rPr>
        <w:t xml:space="preserve">The planned duration of </w:t>
      </w:r>
      <w:r>
        <w:rPr>
          <w:rFonts w:ascii="Arial" w:eastAsia="Calibri" w:hAnsi="Arial" w:cs="Arial"/>
          <w:b w:val="0"/>
          <w:bCs w:val="0"/>
          <w:color w:val="000000"/>
          <w:sz w:val="20"/>
          <w:szCs w:val="20"/>
          <w:lang w:val="en-US"/>
        </w:rPr>
        <w:t>TVETIII-</w:t>
      </w:r>
      <w:r w:rsidR="00BD14DC" w:rsidRPr="00BD14DC">
        <w:rPr>
          <w:rFonts w:ascii="Arial" w:eastAsia="Calibri" w:hAnsi="Arial" w:cs="Arial"/>
          <w:b w:val="0"/>
          <w:bCs w:val="0"/>
          <w:color w:val="000000"/>
          <w:sz w:val="20"/>
          <w:szCs w:val="20"/>
          <w:lang w:val="en-US"/>
        </w:rPr>
        <w:t>VETVET</w:t>
      </w:r>
      <w:r>
        <w:rPr>
          <w:rFonts w:ascii="Arial" w:eastAsia="Calibri" w:hAnsi="Arial" w:cs="Arial"/>
          <w:b w:val="0"/>
          <w:bCs w:val="0"/>
          <w:color w:val="000000"/>
          <w:sz w:val="20"/>
          <w:szCs w:val="20"/>
          <w:lang w:val="en-US"/>
        </w:rPr>
        <w:t xml:space="preserve"> (the GIZ implemented part)</w:t>
      </w:r>
      <w:r w:rsidR="00BD14DC" w:rsidRPr="00BD14DC">
        <w:rPr>
          <w:rFonts w:ascii="Arial" w:eastAsia="Calibri" w:hAnsi="Arial" w:cs="Arial"/>
          <w:b w:val="0"/>
          <w:bCs w:val="0"/>
          <w:color w:val="000000"/>
          <w:sz w:val="20"/>
          <w:szCs w:val="20"/>
          <w:lang w:val="en-US"/>
        </w:rPr>
        <w:t xml:space="preserve"> is up to five years, with the objective of improving the knowledge and job skills of the </w:t>
      </w:r>
      <w:proofErr w:type="spellStart"/>
      <w:r w:rsidR="00BD14DC" w:rsidRPr="00BD14DC">
        <w:rPr>
          <w:rFonts w:ascii="Arial" w:eastAsia="Calibri" w:hAnsi="Arial" w:cs="Arial"/>
          <w:b w:val="0"/>
          <w:bCs w:val="0"/>
          <w:color w:val="000000"/>
          <w:sz w:val="20"/>
          <w:szCs w:val="20"/>
          <w:lang w:val="en-US"/>
        </w:rPr>
        <w:t>labour</w:t>
      </w:r>
      <w:proofErr w:type="spellEnd"/>
      <w:r w:rsidR="00BD14DC"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37C77C5D" w14:textId="3CA3C007" w:rsidR="004B1621"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w:t>
      </w:r>
      <w:r w:rsidR="008462AB">
        <w:rPr>
          <w:rFonts w:ascii="Arial" w:eastAsia="Calibri" w:hAnsi="Arial" w:cs="Arial"/>
          <w:b w:val="0"/>
          <w:bCs w:val="0"/>
          <w:sz w:val="20"/>
          <w:szCs w:val="20"/>
          <w:lang w:val="en-US"/>
        </w:rPr>
        <w:t xml:space="preserve"> </w:t>
      </w:r>
      <w:r w:rsidR="00AA4D5A">
        <w:rPr>
          <w:rFonts w:ascii="Arial" w:eastAsia="Calibri" w:hAnsi="Arial" w:cs="Arial"/>
          <w:b w:val="0"/>
          <w:bCs w:val="0"/>
          <w:sz w:val="20"/>
          <w:szCs w:val="20"/>
          <w:lang w:val="en-US"/>
        </w:rPr>
        <w:t>a</w:t>
      </w:r>
      <w:r w:rsidR="00AD6589">
        <w:rPr>
          <w:rFonts w:ascii="Arial" w:eastAsia="Calibri" w:hAnsi="Arial" w:cs="Arial"/>
          <w:b w:val="0"/>
          <w:bCs w:val="0"/>
          <w:sz w:val="20"/>
          <w:szCs w:val="20"/>
          <w:lang w:val="en-US"/>
        </w:rPr>
        <w:t xml:space="preserve"> qualified and professional </w:t>
      </w:r>
      <w:r w:rsidRPr="00ED79FE">
        <w:rPr>
          <w:rFonts w:ascii="Arial" w:eastAsia="Calibri" w:hAnsi="Arial" w:cs="Arial"/>
          <w:b w:val="0"/>
          <w:bCs w:val="0"/>
          <w:sz w:val="20"/>
          <w:szCs w:val="20"/>
          <w:lang w:val="en-US"/>
        </w:rPr>
        <w:t>candidate to fill the following position</w:t>
      </w:r>
      <w:r w:rsidR="00C67B18">
        <w:rPr>
          <w:rFonts w:ascii="Arial" w:eastAsia="Calibri" w:hAnsi="Arial" w:cs="Arial"/>
          <w:b w:val="0"/>
          <w:bCs w:val="0"/>
          <w:sz w:val="20"/>
          <w:szCs w:val="20"/>
          <w:lang w:val="en-US"/>
        </w:rPr>
        <w:t>s</w:t>
      </w:r>
      <w:r w:rsidRPr="00ED79FE">
        <w:rPr>
          <w:rFonts w:ascii="Arial" w:eastAsia="Calibri" w:hAnsi="Arial" w:cs="Arial"/>
          <w:b w:val="0"/>
          <w:bCs w:val="0"/>
          <w:sz w:val="20"/>
          <w:szCs w:val="20"/>
          <w:lang w:val="en-US"/>
        </w:rPr>
        <w:t>:</w:t>
      </w:r>
    </w:p>
    <w:p w14:paraId="19DBBC6A" w14:textId="77777777" w:rsidR="00DC3E03" w:rsidRPr="00DC3E03" w:rsidRDefault="00DC3E03" w:rsidP="00DC3E03">
      <w:pPr>
        <w:rPr>
          <w:rFonts w:eastAsia="Calibri"/>
          <w:lang w:val="en-US"/>
        </w:rPr>
      </w:pPr>
    </w:p>
    <w:p w14:paraId="03274F4E" w14:textId="56533AA6" w:rsidR="00DC3E03" w:rsidRPr="00DC3E03" w:rsidRDefault="003916AE" w:rsidP="00615C7F">
      <w:pPr>
        <w:pStyle w:val="Default"/>
        <w:spacing w:line="288" w:lineRule="auto"/>
        <w:jc w:val="center"/>
        <w:rPr>
          <w:color w:val="auto"/>
          <w:sz w:val="28"/>
          <w:szCs w:val="28"/>
        </w:rPr>
      </w:pPr>
      <w:sdt>
        <w:sdtPr>
          <w:rPr>
            <w:rStyle w:val="CommentReference"/>
            <w:rFonts w:eastAsia="Arial"/>
            <w:b/>
            <w:bCs/>
            <w:color w:val="000000" w:themeColor="text1"/>
            <w:sz w:val="28"/>
            <w:szCs w:val="28"/>
          </w:rPr>
          <w:id w:val="-981767302"/>
          <w:placeholder>
            <w:docPart w:val="C0A202D0097143EC90E841AAF5D428D6"/>
          </w:placeholder>
          <w15:color w:val="0000FF"/>
        </w:sdtPr>
        <w:sdtEndPr>
          <w:rPr>
            <w:rStyle w:val="CommentReference"/>
          </w:rPr>
        </w:sdtEndPr>
        <w:sdtContent>
          <w:proofErr w:type="spellStart"/>
          <w:r w:rsidR="00DC3E03" w:rsidRPr="00DC3E03">
            <w:rPr>
              <w:rStyle w:val="CommentReference"/>
              <w:rFonts w:eastAsia="Arial"/>
              <w:b/>
              <w:bCs/>
              <w:color w:val="000000" w:themeColor="text1"/>
              <w:sz w:val="28"/>
              <w:szCs w:val="28"/>
            </w:rPr>
            <w:t>Programme</w:t>
          </w:r>
          <w:proofErr w:type="spellEnd"/>
          <w:r w:rsidR="00DC3E03" w:rsidRPr="00DC3E03">
            <w:rPr>
              <w:rStyle w:val="CommentReference"/>
              <w:rFonts w:eastAsia="Arial"/>
              <w:b/>
              <w:bCs/>
              <w:color w:val="000000" w:themeColor="text1"/>
              <w:sz w:val="28"/>
              <w:szCs w:val="28"/>
            </w:rPr>
            <w:t xml:space="preserve"> Officer </w:t>
          </w:r>
          <w:r w:rsidR="00DC3E03">
            <w:rPr>
              <w:rStyle w:val="CommentReference"/>
              <w:rFonts w:eastAsia="Arial"/>
              <w:b/>
              <w:bCs/>
              <w:color w:val="000000" w:themeColor="text1"/>
              <w:sz w:val="28"/>
              <w:szCs w:val="28"/>
            </w:rPr>
            <w:t xml:space="preserve">in </w:t>
          </w:r>
          <w:r w:rsidR="007C4654">
            <w:rPr>
              <w:rStyle w:val="CommentReference"/>
              <w:rFonts w:eastAsia="Arial"/>
              <w:b/>
              <w:bCs/>
              <w:color w:val="000000" w:themeColor="text1"/>
              <w:sz w:val="28"/>
              <w:szCs w:val="28"/>
            </w:rPr>
            <w:t>Multi-Stakeholder Cooperation</w:t>
          </w:r>
          <w:r w:rsidR="002E7996">
            <w:rPr>
              <w:rStyle w:val="CommentReference"/>
              <w:rFonts w:eastAsia="Arial"/>
              <w:b/>
              <w:bCs/>
              <w:color w:val="000000" w:themeColor="text1"/>
              <w:sz w:val="28"/>
              <w:szCs w:val="28"/>
            </w:rPr>
            <w:t xml:space="preserve"> </w:t>
          </w:r>
        </w:sdtContent>
      </w:sdt>
      <w:r w:rsidR="00DC3E03" w:rsidRPr="00DC3E03">
        <w:rPr>
          <w:color w:val="auto"/>
          <w:sz w:val="28"/>
          <w:szCs w:val="28"/>
          <w:lang w:val="vi-VN"/>
        </w:rPr>
        <w:t xml:space="preserve"> </w:t>
      </w:r>
    </w:p>
    <w:p w14:paraId="0307B6A1" w14:textId="1223EB9F"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tation:</w:t>
      </w:r>
      <w:r w:rsidR="00C67B18" w:rsidRPr="00C67B18">
        <w:rPr>
          <w:color w:val="auto"/>
          <w:sz w:val="20"/>
          <w:szCs w:val="20"/>
        </w:rPr>
        <w:t xml:space="preserve"> </w:t>
      </w:r>
      <w:r w:rsidR="00CE6170">
        <w:rPr>
          <w:color w:val="auto"/>
          <w:sz w:val="20"/>
          <w:szCs w:val="20"/>
        </w:rPr>
        <w:t>Hanoi</w:t>
      </w:r>
      <w:r w:rsidR="00AA4D5A">
        <w:rPr>
          <w:color w:val="auto"/>
          <w:sz w:val="20"/>
          <w:szCs w:val="20"/>
        </w:rPr>
        <w:t>, Vietnam</w:t>
      </w:r>
      <w:r w:rsidR="00CE6170">
        <w:rPr>
          <w:color w:val="auto"/>
          <w:sz w:val="20"/>
          <w:szCs w:val="20"/>
        </w:rPr>
        <w:t xml:space="preserve"> </w:t>
      </w:r>
    </w:p>
    <w:p w14:paraId="59F5F7F5" w14:textId="7E4DC199"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w:t>
      </w:r>
      <w:r w:rsidR="008713FB" w:rsidRPr="009A072B">
        <w:rPr>
          <w:color w:val="auto"/>
          <w:sz w:val="20"/>
          <w:szCs w:val="20"/>
        </w:rPr>
        <w:t xml:space="preserve">ASAP </w:t>
      </w:r>
      <w:r w:rsidR="00CE6170">
        <w:rPr>
          <w:color w:val="auto"/>
          <w:sz w:val="20"/>
          <w:szCs w:val="20"/>
        </w:rPr>
        <w:t>for 1 year contract</w:t>
      </w:r>
      <w:r w:rsidR="008713FB" w:rsidRPr="009A072B">
        <w:rPr>
          <w:color w:val="auto"/>
          <w:sz w:val="20"/>
          <w:szCs w:val="20"/>
        </w:rPr>
        <w:t xml:space="preserve"> with possible </w:t>
      </w:r>
      <w:r w:rsidR="001D5291" w:rsidRPr="009A072B">
        <w:rPr>
          <w:color w:val="auto"/>
          <w:sz w:val="20"/>
          <w:szCs w:val="20"/>
        </w:rPr>
        <w:t>extension</w:t>
      </w:r>
      <w:r w:rsidR="0045561D">
        <w:rPr>
          <w:color w:val="auto"/>
          <w:sz w:val="20"/>
          <w:szCs w:val="20"/>
        </w:rPr>
        <w:t xml:space="preserve"> </w:t>
      </w:r>
    </w:p>
    <w:p w14:paraId="1C86A929" w14:textId="77777777" w:rsidR="00AA4D5A" w:rsidRDefault="00AA4D5A" w:rsidP="00AA4D5A">
      <w:pPr>
        <w:spacing w:line="288" w:lineRule="auto"/>
        <w:rPr>
          <w:rFonts w:ascii="Arial" w:hAnsi="Arial" w:cs="Arial"/>
          <w:b/>
          <w:sz w:val="20"/>
          <w:szCs w:val="20"/>
          <w:lang w:val="en-US"/>
        </w:rPr>
      </w:pPr>
    </w:p>
    <w:p w14:paraId="5BDD1110" w14:textId="51F76FBE" w:rsidR="0085336E" w:rsidRDefault="00FD0BD8" w:rsidP="00AA4D5A">
      <w:pPr>
        <w:spacing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24A1A88B" w14:textId="77777777" w:rsidR="004100DE" w:rsidRPr="004100DE" w:rsidRDefault="004100DE" w:rsidP="00AA4D5A">
      <w:pPr>
        <w:pStyle w:val="ListParagraph"/>
        <w:numPr>
          <w:ilvl w:val="0"/>
          <w:numId w:val="36"/>
        </w:numPr>
        <w:spacing w:after="0"/>
        <w:jc w:val="both"/>
        <w:rPr>
          <w:rFonts w:ascii="Arial" w:eastAsia="Arial" w:hAnsi="Arial" w:cs="Arial"/>
          <w:color w:val="000000" w:themeColor="text1"/>
          <w:sz w:val="20"/>
          <w:szCs w:val="20"/>
        </w:rPr>
      </w:pPr>
      <w:bookmarkStart w:id="5" w:name="_Hlk94811383"/>
      <w:bookmarkStart w:id="6" w:name="_Hlk94811762"/>
      <w:r w:rsidRPr="004100DE">
        <w:rPr>
          <w:rFonts w:ascii="Arial" w:eastAsia="Arial" w:hAnsi="Arial" w:cs="Arial"/>
          <w:color w:val="000000" w:themeColor="text1"/>
          <w:sz w:val="20"/>
          <w:szCs w:val="20"/>
        </w:rPr>
        <w:t>Support the implementation, monitoring and documentation of project activities related to capacity development and stakeholder engagement</w:t>
      </w:r>
    </w:p>
    <w:p w14:paraId="68CB9464"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Implement capacity development activities for management agencies, business associations, enterprises, TVET Institutions and other relevant stakeholders on models and mechanisms to improve the cooperation with enterprises. Activities including training, workshops, conferences, dialogues, etc. while promoting innovative, participatory and results-oriented stakeholder engagement approaches</w:t>
      </w:r>
    </w:p>
    <w:p w14:paraId="7CA62690" w14:textId="77777777" w:rsidR="007A01C3" w:rsidRPr="004100DE" w:rsidRDefault="007A01C3" w:rsidP="007A01C3">
      <w:pPr>
        <w:pStyle w:val="ListParagraph"/>
        <w:numPr>
          <w:ilvl w:val="0"/>
          <w:numId w:val="36"/>
        </w:numPr>
        <w:jc w:val="both"/>
        <w:rPr>
          <w:rFonts w:ascii="Arial" w:eastAsia="Arial" w:hAnsi="Arial" w:cs="Arial"/>
          <w:color w:val="000000" w:themeColor="text1"/>
          <w:sz w:val="20"/>
          <w:szCs w:val="20"/>
        </w:rPr>
      </w:pPr>
      <w:proofErr w:type="gramStart"/>
      <w:r w:rsidRPr="004100DE">
        <w:rPr>
          <w:rFonts w:ascii="Arial" w:eastAsia="Arial" w:hAnsi="Arial" w:cs="Arial"/>
          <w:color w:val="000000" w:themeColor="text1"/>
          <w:sz w:val="20"/>
          <w:szCs w:val="20"/>
        </w:rPr>
        <w:t>Contribute</w:t>
      </w:r>
      <w:proofErr w:type="gramEnd"/>
      <w:r w:rsidRPr="004100DE">
        <w:rPr>
          <w:rFonts w:ascii="Arial" w:eastAsia="Arial" w:hAnsi="Arial" w:cs="Arial"/>
          <w:color w:val="000000" w:themeColor="text1"/>
          <w:sz w:val="20"/>
          <w:szCs w:val="20"/>
        </w:rPr>
        <w:t xml:space="preserve"> to the implementation and </w:t>
      </w:r>
      <w:proofErr w:type="spellStart"/>
      <w:r w:rsidRPr="004100DE">
        <w:rPr>
          <w:rFonts w:ascii="Arial" w:eastAsia="Arial" w:hAnsi="Arial" w:cs="Arial"/>
          <w:color w:val="000000" w:themeColor="text1"/>
          <w:sz w:val="20"/>
          <w:szCs w:val="20"/>
        </w:rPr>
        <w:t>operationalisation</w:t>
      </w:r>
      <w:proofErr w:type="spellEnd"/>
      <w:r w:rsidRPr="004100DE">
        <w:rPr>
          <w:rFonts w:ascii="Arial" w:eastAsia="Arial" w:hAnsi="Arial" w:cs="Arial"/>
          <w:color w:val="000000" w:themeColor="text1"/>
          <w:sz w:val="20"/>
          <w:szCs w:val="20"/>
        </w:rPr>
        <w:t xml:space="preserve"> of multi-stakeholder cooperation mechanism at macro and </w:t>
      </w:r>
      <w:proofErr w:type="spellStart"/>
      <w:r w:rsidRPr="004100DE">
        <w:rPr>
          <w:rFonts w:ascii="Arial" w:eastAsia="Arial" w:hAnsi="Arial" w:cs="Arial"/>
          <w:color w:val="000000" w:themeColor="text1"/>
          <w:sz w:val="20"/>
          <w:szCs w:val="20"/>
        </w:rPr>
        <w:t>meso</w:t>
      </w:r>
      <w:proofErr w:type="spellEnd"/>
      <w:r w:rsidRPr="004100DE">
        <w:rPr>
          <w:rFonts w:ascii="Arial" w:eastAsia="Arial" w:hAnsi="Arial" w:cs="Arial"/>
          <w:color w:val="000000" w:themeColor="text1"/>
          <w:sz w:val="20"/>
          <w:szCs w:val="20"/>
        </w:rPr>
        <w:t xml:space="preserve"> levels. </w:t>
      </w:r>
    </w:p>
    <w:p w14:paraId="68E3B7E6" w14:textId="77777777" w:rsidR="007A01C3" w:rsidRPr="007A01C3" w:rsidRDefault="007A01C3" w:rsidP="007A01C3">
      <w:pPr>
        <w:pStyle w:val="ListParagraph"/>
        <w:numPr>
          <w:ilvl w:val="0"/>
          <w:numId w:val="36"/>
        </w:numPr>
        <w:rPr>
          <w:rFonts w:ascii="Arial" w:eastAsia="Arial" w:hAnsi="Arial" w:cs="Arial"/>
          <w:color w:val="000000" w:themeColor="text1"/>
          <w:sz w:val="20"/>
          <w:szCs w:val="20"/>
        </w:rPr>
      </w:pPr>
      <w:r w:rsidRPr="007A01C3">
        <w:rPr>
          <w:rFonts w:ascii="Arial" w:eastAsia="Arial" w:hAnsi="Arial" w:cs="Arial"/>
          <w:color w:val="000000" w:themeColor="text1"/>
          <w:sz w:val="20"/>
          <w:szCs w:val="20"/>
        </w:rPr>
        <w:t>Facilitate stakeholder consultations, dialogue platforms and partnership-building activities, applying agile, collaborative and evidence-based stakeholder engagement approaches, including co-creation formats and participatory consultation processes where appropriate.</w:t>
      </w:r>
    </w:p>
    <w:p w14:paraId="18F4D3EE"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Contribute to the preparation of policy recommendations, thematic papers, policy brief, concept notes and other technical documents related to strengthen cooperation mechanism with all stakeholders, especially business engagement in TVET</w:t>
      </w:r>
    </w:p>
    <w:p w14:paraId="03730F6E"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lastRenderedPageBreak/>
        <w:t xml:space="preserve">Maintain effective partnership and collaboration activities with </w:t>
      </w:r>
      <w:proofErr w:type="spellStart"/>
      <w:r w:rsidRPr="004100DE">
        <w:rPr>
          <w:rFonts w:ascii="Arial" w:eastAsia="Arial" w:hAnsi="Arial" w:cs="Arial"/>
          <w:color w:val="000000" w:themeColor="text1"/>
          <w:sz w:val="20"/>
          <w:szCs w:val="20"/>
        </w:rPr>
        <w:t>MoET</w:t>
      </w:r>
      <w:proofErr w:type="spellEnd"/>
      <w:r w:rsidRPr="004100DE">
        <w:rPr>
          <w:rFonts w:ascii="Arial" w:eastAsia="Arial" w:hAnsi="Arial" w:cs="Arial"/>
          <w:color w:val="000000" w:themeColor="text1"/>
          <w:sz w:val="20"/>
          <w:szCs w:val="20"/>
        </w:rPr>
        <w:t>/DVCET, TVET Institutions, enterprises, businesses, and national and international relevant stakeholders during the planning and implementation.</w:t>
      </w:r>
    </w:p>
    <w:p w14:paraId="7023AAC0" w14:textId="75C85AE8"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 xml:space="preserve">Develop terms of references for national and international consultants, and plan, coordinate, monitor, and document consultant missions and deliverables </w:t>
      </w:r>
    </w:p>
    <w:p w14:paraId="235A8602"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 xml:space="preserve">Cooperate closely with other components in the project and other projects in GIZ Vietnam and cross countries to ensure synergies, coherence and alignment of the interventions. </w:t>
      </w:r>
    </w:p>
    <w:p w14:paraId="62D3B0C0"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Contribute to project monitoring, reporting, innovation and knowledge management.</w:t>
      </w:r>
    </w:p>
    <w:p w14:paraId="6E308E2A" w14:textId="77777777" w:rsidR="004100DE" w:rsidRPr="004100DE" w:rsidRDefault="004100DE" w:rsidP="004100DE">
      <w:pPr>
        <w:pStyle w:val="ListParagraph"/>
        <w:numPr>
          <w:ilvl w:val="0"/>
          <w:numId w:val="36"/>
        </w:numPr>
        <w:jc w:val="both"/>
        <w:rPr>
          <w:rFonts w:ascii="Arial" w:eastAsia="Arial" w:hAnsi="Arial" w:cs="Arial"/>
          <w:color w:val="000000" w:themeColor="text1"/>
          <w:sz w:val="20"/>
          <w:szCs w:val="20"/>
        </w:rPr>
      </w:pPr>
      <w:r w:rsidRPr="004100DE">
        <w:rPr>
          <w:rFonts w:ascii="Arial" w:eastAsia="Arial" w:hAnsi="Arial" w:cs="Arial"/>
          <w:color w:val="000000" w:themeColor="text1"/>
          <w:sz w:val="20"/>
          <w:szCs w:val="20"/>
        </w:rPr>
        <w:t>Undertake field visits within Viet Nam.</w:t>
      </w:r>
    </w:p>
    <w:bookmarkEnd w:id="5"/>
    <w:bookmarkEnd w:id="6"/>
    <w:p w14:paraId="05197171" w14:textId="45CA591A"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7" w:name="_Hlk94811404" w:displacedByCustomXml="next"/>
    <w:sdt>
      <w:sdtPr>
        <w:id w:val="-343633243"/>
        <w:placeholder>
          <w:docPart w:val="33CE5FE6ACB2479CBD1C3CD9264B6CE5"/>
        </w:placeholder>
        <w15:color w:val="0000FF"/>
      </w:sdtPr>
      <w:sdtEndPr/>
      <w:sdtContent>
        <w:sdt>
          <w:sdtPr>
            <w:id w:val="1850147503"/>
            <w:placeholder>
              <w:docPart w:val="8DAF53C8F2C845CF8C0A8DF739C83884"/>
            </w:placeholder>
            <w15:color w:val="0000FF"/>
          </w:sdtPr>
          <w:sdtEndPr/>
          <w:sdtContent>
            <w:p w14:paraId="084505CC" w14:textId="160E8C8C" w:rsidR="00E6220C" w:rsidRPr="009D5ECC" w:rsidRDefault="00E6220C" w:rsidP="009D5ECC">
              <w:pPr>
                <w:pStyle w:val="ListParagraph"/>
                <w:numPr>
                  <w:ilvl w:val="0"/>
                  <w:numId w:val="36"/>
                </w:numPr>
                <w:jc w:val="both"/>
                <w:rPr>
                  <w:rFonts w:ascii="Arial" w:eastAsia="Arial" w:hAnsi="Arial" w:cs="Arial"/>
                  <w:color w:val="000000" w:themeColor="text1"/>
                  <w:sz w:val="20"/>
                  <w:szCs w:val="20"/>
                </w:rPr>
              </w:pPr>
              <w:proofErr w:type="gramStart"/>
              <w:r w:rsidRPr="009D5ECC">
                <w:rPr>
                  <w:rFonts w:ascii="Arial" w:eastAsia="Arial" w:hAnsi="Arial" w:cs="Arial"/>
                  <w:color w:val="000000" w:themeColor="text1"/>
                  <w:sz w:val="20"/>
                  <w:szCs w:val="20"/>
                </w:rPr>
                <w:t>Master’s Degree in Education</w:t>
              </w:r>
              <w:proofErr w:type="gramEnd"/>
              <w:r w:rsidRPr="009D5ECC">
                <w:rPr>
                  <w:rFonts w:ascii="Arial" w:eastAsia="Arial" w:hAnsi="Arial" w:cs="Arial"/>
                  <w:color w:val="000000" w:themeColor="text1"/>
                  <w:sz w:val="20"/>
                  <w:szCs w:val="20"/>
                </w:rPr>
                <w:t xml:space="preserve">, Public Policy, Human Resource Development, Social Sciences, Business Administration or a related field. </w:t>
              </w:r>
            </w:p>
            <w:p w14:paraId="5AFC1EFA" w14:textId="77777777"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Additional training or certification in capacity development, stakeholder engagement, partnership development, or project management is an advantage. </w:t>
              </w:r>
            </w:p>
            <w:p w14:paraId="1FBCBDBF" w14:textId="47329486" w:rsidR="00906AE9"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Minimum 5-7 years of professional experience in stakeholder coordination, partnership development, </w:t>
              </w:r>
              <w:r w:rsidR="00906AE9">
                <w:rPr>
                  <w:rFonts w:ascii="Arial" w:eastAsia="Arial" w:hAnsi="Arial" w:cs="Arial"/>
                  <w:color w:val="000000" w:themeColor="text1"/>
                  <w:sz w:val="20"/>
                  <w:szCs w:val="20"/>
                </w:rPr>
                <w:t>specifically among government agencies, TVET Institutions and private sector</w:t>
              </w:r>
              <w:r w:rsidRPr="00E6220C">
                <w:rPr>
                  <w:rFonts w:ascii="Arial" w:eastAsia="Arial" w:hAnsi="Arial" w:cs="Arial"/>
                  <w:color w:val="000000" w:themeColor="text1"/>
                  <w:sz w:val="20"/>
                  <w:szCs w:val="20"/>
                </w:rPr>
                <w:t>.</w:t>
              </w:r>
            </w:p>
            <w:p w14:paraId="5B120680" w14:textId="0D90B24A" w:rsidR="001A57B3" w:rsidRDefault="000C6B33" w:rsidP="00E6220C">
              <w:pPr>
                <w:pStyle w:val="ListParagraph"/>
                <w:numPr>
                  <w:ilvl w:val="0"/>
                  <w:numId w:val="36"/>
                </w:numPr>
                <w:jc w:val="both"/>
                <w:rPr>
                  <w:rFonts w:ascii="Arial" w:eastAsia="Arial" w:hAnsi="Arial" w:cs="Arial"/>
                  <w:color w:val="000000" w:themeColor="text1"/>
                  <w:sz w:val="20"/>
                  <w:szCs w:val="20"/>
                </w:rPr>
              </w:pPr>
              <w:r w:rsidRPr="2614FCFE">
                <w:rPr>
                  <w:rFonts w:ascii="Arial" w:eastAsia="Arial" w:hAnsi="Arial" w:cs="Arial"/>
                  <w:color w:val="000000" w:themeColor="text1"/>
                  <w:sz w:val="20"/>
                  <w:szCs w:val="20"/>
                </w:rPr>
                <w:t>Understanding</w:t>
              </w:r>
              <w:r w:rsidR="00F37B45" w:rsidRPr="2614FCFE">
                <w:rPr>
                  <w:rFonts w:ascii="Arial" w:eastAsia="Arial" w:hAnsi="Arial" w:cs="Arial"/>
                  <w:color w:val="000000" w:themeColor="text1"/>
                  <w:sz w:val="20"/>
                  <w:szCs w:val="20"/>
                </w:rPr>
                <w:t xml:space="preserve"> the TVET System, skills development </w:t>
              </w:r>
              <w:r w:rsidR="001A57B3" w:rsidRPr="2614FCFE">
                <w:rPr>
                  <w:rFonts w:ascii="Arial" w:eastAsia="Arial" w:hAnsi="Arial" w:cs="Arial"/>
                  <w:color w:val="000000" w:themeColor="text1"/>
                  <w:sz w:val="20"/>
                  <w:szCs w:val="20"/>
                </w:rPr>
                <w:t>is an asset</w:t>
              </w:r>
              <w:r w:rsidR="1CBB7957" w:rsidRPr="2614FCFE">
                <w:rPr>
                  <w:rFonts w:ascii="Arial" w:eastAsia="Arial" w:hAnsi="Arial" w:cs="Arial"/>
                  <w:color w:val="000000" w:themeColor="text1"/>
                  <w:sz w:val="20"/>
                  <w:szCs w:val="20"/>
                </w:rPr>
                <w:t>.</w:t>
              </w:r>
            </w:p>
            <w:p w14:paraId="69275A66" w14:textId="7A78C553" w:rsidR="00E6220C" w:rsidRPr="00E6220C" w:rsidRDefault="001A57B3" w:rsidP="00E6220C">
              <w:pPr>
                <w:pStyle w:val="ListParagraph"/>
                <w:numPr>
                  <w:ilvl w:val="0"/>
                  <w:numId w:val="36"/>
                </w:numPr>
                <w:jc w:val="both"/>
                <w:rPr>
                  <w:rFonts w:ascii="Arial" w:eastAsia="Arial" w:hAnsi="Arial" w:cs="Arial"/>
                  <w:color w:val="000000" w:themeColor="text1"/>
                  <w:sz w:val="20"/>
                  <w:szCs w:val="20"/>
                </w:rPr>
              </w:pPr>
              <w:r w:rsidRPr="2614FCFE">
                <w:rPr>
                  <w:rFonts w:ascii="Arial" w:eastAsia="Arial" w:hAnsi="Arial" w:cs="Arial"/>
                  <w:color w:val="000000" w:themeColor="text1"/>
                  <w:sz w:val="20"/>
                  <w:szCs w:val="20"/>
                </w:rPr>
                <w:t>Strong experience working with private sector</w:t>
              </w:r>
              <w:r w:rsidR="3BDC55E8" w:rsidRPr="2614FCFE">
                <w:rPr>
                  <w:rFonts w:ascii="Arial" w:eastAsia="Arial" w:hAnsi="Arial" w:cs="Arial"/>
                  <w:color w:val="000000" w:themeColor="text1"/>
                  <w:sz w:val="20"/>
                  <w:szCs w:val="20"/>
                </w:rPr>
                <w:t>.</w:t>
              </w:r>
            </w:p>
            <w:p w14:paraId="25C3F33E" w14:textId="03A9BAEF"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Demonstrated experience in designing and implementing innovative</w:t>
              </w:r>
              <w:r w:rsidR="001A57B3">
                <w:rPr>
                  <w:rFonts w:ascii="Arial" w:eastAsia="Arial" w:hAnsi="Arial" w:cs="Arial"/>
                  <w:color w:val="000000" w:themeColor="text1"/>
                  <w:sz w:val="20"/>
                  <w:szCs w:val="20"/>
                </w:rPr>
                <w:t>,</w:t>
              </w:r>
              <w:r w:rsidRPr="00E6220C">
                <w:rPr>
                  <w:rFonts w:ascii="Arial" w:eastAsia="Arial" w:hAnsi="Arial" w:cs="Arial"/>
                  <w:color w:val="000000" w:themeColor="text1"/>
                  <w:sz w:val="20"/>
                  <w:szCs w:val="20"/>
                </w:rPr>
                <w:t xml:space="preserve"> agile, participatory</w:t>
              </w:r>
              <w:r w:rsidR="001A57B3">
                <w:rPr>
                  <w:rFonts w:ascii="Arial" w:eastAsia="Arial" w:hAnsi="Arial" w:cs="Arial"/>
                  <w:color w:val="000000" w:themeColor="text1"/>
                  <w:sz w:val="20"/>
                  <w:szCs w:val="20"/>
                </w:rPr>
                <w:t xml:space="preserve"> stakeholder engagement format</w:t>
              </w:r>
              <w:r w:rsidRPr="00E6220C">
                <w:rPr>
                  <w:rFonts w:ascii="Arial" w:eastAsia="Arial" w:hAnsi="Arial" w:cs="Arial"/>
                  <w:color w:val="000000" w:themeColor="text1"/>
                  <w:sz w:val="20"/>
                  <w:szCs w:val="20"/>
                </w:rPr>
                <w:t>.</w:t>
              </w:r>
            </w:p>
            <w:p w14:paraId="56044B64" w14:textId="21BAC560"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Experience in organizing and coordinating </w:t>
              </w:r>
              <w:proofErr w:type="gramStart"/>
              <w:r w:rsidRPr="00E6220C">
                <w:rPr>
                  <w:rFonts w:ascii="Arial" w:eastAsia="Arial" w:hAnsi="Arial" w:cs="Arial"/>
                  <w:color w:val="000000" w:themeColor="text1"/>
                  <w:sz w:val="20"/>
                  <w:szCs w:val="20"/>
                </w:rPr>
                <w:t>trainings</w:t>
              </w:r>
              <w:proofErr w:type="gramEnd"/>
              <w:r w:rsidRPr="00E6220C">
                <w:rPr>
                  <w:rFonts w:ascii="Arial" w:eastAsia="Arial" w:hAnsi="Arial" w:cs="Arial"/>
                  <w:color w:val="000000" w:themeColor="text1"/>
                  <w:sz w:val="20"/>
                  <w:szCs w:val="20"/>
                </w:rPr>
                <w:t xml:space="preserve">, workshops, conferences, dialogue platforms, study visits. </w:t>
              </w:r>
            </w:p>
            <w:p w14:paraId="066E121F" w14:textId="5E87099C" w:rsid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Experience </w:t>
              </w:r>
              <w:r w:rsidR="00866455">
                <w:rPr>
                  <w:rFonts w:ascii="Arial" w:eastAsia="Arial" w:hAnsi="Arial" w:cs="Arial"/>
                  <w:color w:val="000000" w:themeColor="text1"/>
                  <w:sz w:val="20"/>
                  <w:szCs w:val="20"/>
                </w:rPr>
                <w:t>in</w:t>
              </w:r>
              <w:r w:rsidRPr="00E6220C">
                <w:rPr>
                  <w:rFonts w:ascii="Arial" w:eastAsia="Arial" w:hAnsi="Arial" w:cs="Arial"/>
                  <w:color w:val="000000" w:themeColor="text1"/>
                  <w:sz w:val="20"/>
                  <w:szCs w:val="20"/>
                </w:rPr>
                <w:t xml:space="preserve"> preparation of technical papers, policy briefs, reports, and project documentation is an asset. </w:t>
              </w:r>
            </w:p>
            <w:p w14:paraId="4828855B" w14:textId="2CA54711" w:rsidR="00B51610" w:rsidRDefault="00B51610" w:rsidP="00E6220C">
              <w:pPr>
                <w:pStyle w:val="ListParagraph"/>
                <w:numPr>
                  <w:ilvl w:val="0"/>
                  <w:numId w:val="36"/>
                </w:numPr>
                <w:jc w:val="both"/>
                <w:rPr>
                  <w:rFonts w:ascii="Arial" w:eastAsia="Arial" w:hAnsi="Arial" w:cs="Arial"/>
                  <w:color w:val="000000" w:themeColor="text1"/>
                  <w:sz w:val="20"/>
                  <w:szCs w:val="20"/>
                </w:rPr>
              </w:pPr>
              <w:r>
                <w:rPr>
                  <w:rFonts w:ascii="Arial" w:eastAsia="Arial" w:hAnsi="Arial" w:cs="Arial"/>
                  <w:color w:val="000000" w:themeColor="text1"/>
                  <w:sz w:val="20"/>
                  <w:szCs w:val="20"/>
                </w:rPr>
                <w:t>Prior experience with donor-funded or internationally financed projects</w:t>
              </w:r>
              <w:r w:rsidR="007074BC">
                <w:rPr>
                  <w:rFonts w:ascii="Arial" w:eastAsia="Arial" w:hAnsi="Arial" w:cs="Arial"/>
                  <w:color w:val="000000" w:themeColor="text1"/>
                  <w:sz w:val="20"/>
                  <w:szCs w:val="20"/>
                </w:rPr>
                <w:t>.</w:t>
              </w:r>
            </w:p>
            <w:p w14:paraId="0942F5FE" w14:textId="53A3ACFD" w:rsidR="007074BC" w:rsidRPr="00E6220C" w:rsidRDefault="007074BC" w:rsidP="00E6220C">
              <w:pPr>
                <w:pStyle w:val="ListParagraph"/>
                <w:numPr>
                  <w:ilvl w:val="0"/>
                  <w:numId w:val="36"/>
                </w:numPr>
                <w:jc w:val="both"/>
                <w:rPr>
                  <w:rFonts w:ascii="Arial" w:eastAsia="Arial" w:hAnsi="Arial" w:cs="Arial"/>
                  <w:color w:val="000000" w:themeColor="text1"/>
                  <w:sz w:val="20"/>
                  <w:szCs w:val="20"/>
                </w:rPr>
              </w:pPr>
              <w:r>
                <w:rPr>
                  <w:rFonts w:ascii="Arial" w:eastAsia="Arial" w:hAnsi="Arial" w:cs="Arial"/>
                  <w:color w:val="000000" w:themeColor="text1"/>
                  <w:sz w:val="20"/>
                  <w:szCs w:val="20"/>
                </w:rPr>
                <w:t>Proven M&amp;E and Knowledge Management experience.</w:t>
              </w:r>
            </w:p>
            <w:p w14:paraId="70082D17" w14:textId="2A9DD770"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Strong coordination, facilitation, communication, and </w:t>
              </w:r>
              <w:r w:rsidR="00771993">
                <w:rPr>
                  <w:rFonts w:ascii="Arial" w:eastAsia="Arial" w:hAnsi="Arial" w:cs="Arial"/>
                  <w:color w:val="000000" w:themeColor="text1"/>
                  <w:sz w:val="20"/>
                  <w:szCs w:val="20"/>
                </w:rPr>
                <w:t xml:space="preserve">professional </w:t>
              </w:r>
              <w:r w:rsidRPr="00E6220C">
                <w:rPr>
                  <w:rFonts w:ascii="Arial" w:eastAsia="Arial" w:hAnsi="Arial" w:cs="Arial"/>
                  <w:color w:val="000000" w:themeColor="text1"/>
                  <w:sz w:val="20"/>
                  <w:szCs w:val="20"/>
                </w:rPr>
                <w:t xml:space="preserve">networking skills. </w:t>
              </w:r>
            </w:p>
            <w:p w14:paraId="70EBBE74" w14:textId="77777777"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 xml:space="preserve">Ability to work independently and collaboratively in a multicultural environment. </w:t>
              </w:r>
            </w:p>
            <w:p w14:paraId="1EF65BAF" w14:textId="0147235A" w:rsidR="00E6220C" w:rsidRPr="00E6220C" w:rsidRDefault="00E6220C" w:rsidP="00E6220C">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Strong analytical</w:t>
              </w:r>
              <w:r w:rsidR="00771993">
                <w:rPr>
                  <w:rFonts w:ascii="Arial" w:eastAsia="Arial" w:hAnsi="Arial" w:cs="Arial"/>
                  <w:color w:val="000000" w:themeColor="text1"/>
                  <w:sz w:val="20"/>
                  <w:szCs w:val="20"/>
                </w:rPr>
                <w:t>, problem-solving</w:t>
              </w:r>
              <w:r w:rsidRPr="00E6220C">
                <w:rPr>
                  <w:rFonts w:ascii="Arial" w:eastAsia="Arial" w:hAnsi="Arial" w:cs="Arial"/>
                  <w:color w:val="000000" w:themeColor="text1"/>
                  <w:sz w:val="20"/>
                  <w:szCs w:val="20"/>
                </w:rPr>
                <w:t xml:space="preserve"> and report-writing skills. </w:t>
              </w:r>
            </w:p>
            <w:p w14:paraId="6C27FFA5" w14:textId="61E40F83" w:rsidR="00E6220C" w:rsidRPr="00E6220C" w:rsidRDefault="00771993" w:rsidP="00E6220C">
              <w:pPr>
                <w:pStyle w:val="ListParagraph"/>
                <w:numPr>
                  <w:ilvl w:val="0"/>
                  <w:numId w:val="36"/>
                </w:numPr>
                <w:jc w:val="both"/>
                <w:rPr>
                  <w:rFonts w:ascii="Arial" w:eastAsia="Arial" w:hAnsi="Arial" w:cs="Arial"/>
                  <w:color w:val="000000" w:themeColor="text1"/>
                  <w:sz w:val="20"/>
                  <w:szCs w:val="20"/>
                </w:rPr>
              </w:pPr>
              <w:r>
                <w:rPr>
                  <w:rFonts w:ascii="Arial" w:eastAsia="Arial" w:hAnsi="Arial" w:cs="Arial"/>
                  <w:color w:val="000000" w:themeColor="text1"/>
                  <w:sz w:val="20"/>
                  <w:szCs w:val="20"/>
                </w:rPr>
                <w:t>Fluency in</w:t>
              </w:r>
              <w:r w:rsidR="00E6220C" w:rsidRPr="00E6220C">
                <w:rPr>
                  <w:rFonts w:ascii="Arial" w:eastAsia="Arial" w:hAnsi="Arial" w:cs="Arial"/>
                  <w:color w:val="000000" w:themeColor="text1"/>
                  <w:sz w:val="20"/>
                  <w:szCs w:val="20"/>
                </w:rPr>
                <w:t xml:space="preserve"> English and Vietnamese, both spoken and written. </w:t>
              </w:r>
            </w:p>
            <w:p w14:paraId="26AD1650" w14:textId="64F7DBF2" w:rsidR="00317636" w:rsidRPr="00AA4D5A" w:rsidRDefault="00E6220C" w:rsidP="00AA4D5A">
              <w:pPr>
                <w:pStyle w:val="ListParagraph"/>
                <w:numPr>
                  <w:ilvl w:val="0"/>
                  <w:numId w:val="36"/>
                </w:numPr>
                <w:jc w:val="both"/>
                <w:rPr>
                  <w:rFonts w:ascii="Arial" w:eastAsia="Arial" w:hAnsi="Arial" w:cs="Arial"/>
                  <w:color w:val="000000" w:themeColor="text1"/>
                  <w:sz w:val="20"/>
                  <w:szCs w:val="20"/>
                </w:rPr>
              </w:pPr>
              <w:r w:rsidRPr="00E6220C">
                <w:rPr>
                  <w:rFonts w:ascii="Arial" w:eastAsia="Arial" w:hAnsi="Arial" w:cs="Arial"/>
                  <w:color w:val="000000" w:themeColor="text1"/>
                  <w:sz w:val="20"/>
                  <w:szCs w:val="20"/>
                </w:rPr>
                <w:t>Proficiency in standard MS Office applications and digital collaboration tools.</w:t>
              </w:r>
            </w:p>
          </w:sdtContent>
        </w:sdt>
      </w:sdtContent>
    </w:sdt>
    <w:bookmarkEnd w:id="7" w:displacedByCustomXml="prev"/>
    <w:p w14:paraId="3C6D3088" w14:textId="6CF68CF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56CC3DB9"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E6415D">
        <w:rPr>
          <w:rFonts w:ascii="Arial" w:hAnsi="Arial" w:cs="Arial"/>
          <w:sz w:val="20"/>
          <w:szCs w:val="20"/>
          <w:lang w:val="en-GB"/>
        </w:rPr>
        <w:t xml:space="preserve"> </w:t>
      </w:r>
      <w:r w:rsidR="00FE7E16">
        <w:rPr>
          <w:rFonts w:ascii="Arial" w:hAnsi="Arial" w:cs="Arial"/>
          <w:b/>
          <w:bCs/>
          <w:sz w:val="20"/>
          <w:szCs w:val="20"/>
          <w:lang w:val="en-GB"/>
        </w:rPr>
        <w:t>26</w:t>
      </w:r>
      <w:r w:rsidR="00FE7E16" w:rsidRPr="00FE7E16">
        <w:rPr>
          <w:rFonts w:ascii="Arial" w:hAnsi="Arial" w:cs="Arial"/>
          <w:b/>
          <w:bCs/>
          <w:sz w:val="20"/>
          <w:szCs w:val="20"/>
          <w:vertAlign w:val="superscript"/>
          <w:lang w:val="en-GB"/>
        </w:rPr>
        <w:t>th</w:t>
      </w:r>
      <w:r w:rsidR="00FE7E16">
        <w:rPr>
          <w:rFonts w:ascii="Arial" w:hAnsi="Arial" w:cs="Arial"/>
          <w:b/>
          <w:bCs/>
          <w:sz w:val="20"/>
          <w:szCs w:val="20"/>
          <w:lang w:val="en-GB"/>
        </w:rPr>
        <w:t xml:space="preserve"> July</w:t>
      </w:r>
      <w:r w:rsidR="0042198F" w:rsidRPr="00AA4D5A">
        <w:rPr>
          <w:rFonts w:ascii="Arial" w:hAnsi="Arial" w:cs="Arial"/>
          <w:sz w:val="20"/>
          <w:szCs w:val="20"/>
          <w:lang w:val="en-GB"/>
        </w:rPr>
        <w:t xml:space="preserve"> </w:t>
      </w:r>
      <w:r w:rsidR="00B2658F" w:rsidRPr="00AA4D5A">
        <w:rPr>
          <w:rFonts w:ascii="Arial" w:hAnsi="Arial" w:cs="Arial"/>
          <w:b/>
          <w:bCs/>
          <w:sz w:val="20"/>
          <w:szCs w:val="20"/>
          <w:lang w:val="en-GB"/>
        </w:rPr>
        <w:t>20</w:t>
      </w:r>
      <w:r w:rsidR="00610CAE" w:rsidRPr="00AA4D5A">
        <w:rPr>
          <w:rFonts w:ascii="Arial" w:hAnsi="Arial" w:cs="Arial"/>
          <w:b/>
          <w:bCs/>
          <w:sz w:val="20"/>
          <w:szCs w:val="20"/>
          <w:lang w:val="en-GB"/>
        </w:rPr>
        <w:t>26</w:t>
      </w:r>
      <w:r w:rsidR="00D63E2B">
        <w:rPr>
          <w:rFonts w:ascii="Arial" w:hAnsi="Arial" w:cs="Arial"/>
          <w:b/>
          <w:sz w:val="20"/>
          <w:szCs w:val="20"/>
          <w:lang w:val="en-GB"/>
        </w:rPr>
        <w:t xml:space="preserve">. </w:t>
      </w:r>
    </w:p>
    <w:p w14:paraId="6BFB2429" w14:textId="71AAEC06"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lastRenderedPageBreak/>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D7258" w:rsidRPr="006D7258">
        <w:rPr>
          <w:rFonts w:ascii="Arial" w:hAnsi="Arial" w:cs="Arial"/>
          <w:b/>
          <w:bCs/>
          <w:sz w:val="20"/>
          <w:szCs w:val="20"/>
          <w:lang w:val="en-US"/>
        </w:rPr>
        <w:t>Application for</w:t>
      </w:r>
      <w:r w:rsidR="006D7258">
        <w:rPr>
          <w:rFonts w:ascii="Arial" w:hAnsi="Arial" w:cs="Arial"/>
          <w:sz w:val="20"/>
          <w:szCs w:val="20"/>
          <w:lang w:val="en-US"/>
        </w:rPr>
        <w:t xml:space="preserve"> </w:t>
      </w:r>
      <w:r w:rsidR="006D7258" w:rsidRPr="006D7258">
        <w:rPr>
          <w:rFonts w:ascii="Arial" w:hAnsi="Arial" w:cs="Arial"/>
          <w:b/>
          <w:bCs/>
          <w:sz w:val="20"/>
          <w:szCs w:val="20"/>
        </w:rPr>
        <w:t>Programme Officer in Multi-Stakeholder Cooperation</w:t>
      </w:r>
      <w:r w:rsidR="00693083">
        <w:rPr>
          <w:rFonts w:ascii="Arial" w:hAnsi="Arial" w:cs="Arial"/>
          <w:b/>
          <w:sz w:val="20"/>
          <w:szCs w:val="20"/>
          <w:lang w:val="en-US"/>
        </w:rPr>
        <w:t>_</w:t>
      </w:r>
      <w:r w:rsidR="00303C5B">
        <w:rPr>
          <w:rFonts w:ascii="Arial" w:hAnsi="Arial" w:cs="Arial"/>
          <w:b/>
          <w:sz w:val="20"/>
          <w:szCs w:val="20"/>
          <w:lang w:val="en-US"/>
        </w:rPr>
        <w:t>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AA4D5A">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AA4D5A">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CA2665">
      <w:headerReference w:type="default" r:id="rId14"/>
      <w:pgSz w:w="12240" w:h="15840" w:code="1"/>
      <w:pgMar w:top="1134"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953F" w14:textId="77777777" w:rsidR="003916AE" w:rsidRDefault="003916AE" w:rsidP="00853EEF">
      <w:r>
        <w:separator/>
      </w:r>
    </w:p>
  </w:endnote>
  <w:endnote w:type="continuationSeparator" w:id="0">
    <w:p w14:paraId="0F5DCF6A" w14:textId="77777777" w:rsidR="003916AE" w:rsidRDefault="003916A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A6FEA" w14:textId="77777777" w:rsidR="003916AE" w:rsidRDefault="003916AE" w:rsidP="00853EEF">
      <w:r>
        <w:separator/>
      </w:r>
    </w:p>
  </w:footnote>
  <w:footnote w:type="continuationSeparator" w:id="0">
    <w:p w14:paraId="2FEB032F" w14:textId="77777777" w:rsidR="003916AE" w:rsidRDefault="003916A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7288086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6"/>
  </w:num>
  <w:num w:numId="9" w16cid:durableId="1998070293">
    <w:abstractNumId w:val="0"/>
  </w:num>
  <w:num w:numId="10" w16cid:durableId="579172962">
    <w:abstractNumId w:val="6"/>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5"/>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6"/>
  </w:num>
  <w:num w:numId="37" w16cid:durableId="1629434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0BD9"/>
    <w:rsid w:val="00062713"/>
    <w:rsid w:val="000639A9"/>
    <w:rsid w:val="0007632E"/>
    <w:rsid w:val="0008071C"/>
    <w:rsid w:val="0008489E"/>
    <w:rsid w:val="0009528F"/>
    <w:rsid w:val="000969E9"/>
    <w:rsid w:val="00097846"/>
    <w:rsid w:val="000A29F6"/>
    <w:rsid w:val="000A2A6A"/>
    <w:rsid w:val="000B3AC6"/>
    <w:rsid w:val="000B3BBA"/>
    <w:rsid w:val="000B5422"/>
    <w:rsid w:val="000B783C"/>
    <w:rsid w:val="000C0D82"/>
    <w:rsid w:val="000C6B33"/>
    <w:rsid w:val="000C75EB"/>
    <w:rsid w:val="000F63DA"/>
    <w:rsid w:val="00100267"/>
    <w:rsid w:val="00100A66"/>
    <w:rsid w:val="00114D9F"/>
    <w:rsid w:val="00132B4E"/>
    <w:rsid w:val="00133F08"/>
    <w:rsid w:val="001372BC"/>
    <w:rsid w:val="00141C0D"/>
    <w:rsid w:val="001449C6"/>
    <w:rsid w:val="00144F87"/>
    <w:rsid w:val="00154488"/>
    <w:rsid w:val="0015485D"/>
    <w:rsid w:val="00165F67"/>
    <w:rsid w:val="00176386"/>
    <w:rsid w:val="001842D7"/>
    <w:rsid w:val="001846F7"/>
    <w:rsid w:val="001A57B3"/>
    <w:rsid w:val="001B6629"/>
    <w:rsid w:val="001C2BAE"/>
    <w:rsid w:val="001C53D7"/>
    <w:rsid w:val="001C684D"/>
    <w:rsid w:val="001D5291"/>
    <w:rsid w:val="001E3114"/>
    <w:rsid w:val="001E50D3"/>
    <w:rsid w:val="001F0D58"/>
    <w:rsid w:val="001F3C23"/>
    <w:rsid w:val="001F4A2D"/>
    <w:rsid w:val="001F7642"/>
    <w:rsid w:val="00204ACB"/>
    <w:rsid w:val="00215E94"/>
    <w:rsid w:val="00221A62"/>
    <w:rsid w:val="00222F79"/>
    <w:rsid w:val="0023136C"/>
    <w:rsid w:val="00233000"/>
    <w:rsid w:val="002368EC"/>
    <w:rsid w:val="0023736E"/>
    <w:rsid w:val="002409A7"/>
    <w:rsid w:val="002428F6"/>
    <w:rsid w:val="002442D6"/>
    <w:rsid w:val="00245304"/>
    <w:rsid w:val="00257D27"/>
    <w:rsid w:val="00262ABB"/>
    <w:rsid w:val="00262EF2"/>
    <w:rsid w:val="00267E95"/>
    <w:rsid w:val="002812DD"/>
    <w:rsid w:val="002868E0"/>
    <w:rsid w:val="00290C10"/>
    <w:rsid w:val="002927D9"/>
    <w:rsid w:val="00295603"/>
    <w:rsid w:val="00295A86"/>
    <w:rsid w:val="002C204E"/>
    <w:rsid w:val="002D54E0"/>
    <w:rsid w:val="002E0FAE"/>
    <w:rsid w:val="002E5ECA"/>
    <w:rsid w:val="002E7996"/>
    <w:rsid w:val="00303C5B"/>
    <w:rsid w:val="0030697A"/>
    <w:rsid w:val="00307D6D"/>
    <w:rsid w:val="00310BD3"/>
    <w:rsid w:val="003132D4"/>
    <w:rsid w:val="00314F90"/>
    <w:rsid w:val="00317636"/>
    <w:rsid w:val="00320B68"/>
    <w:rsid w:val="00322D95"/>
    <w:rsid w:val="00323A52"/>
    <w:rsid w:val="003339FC"/>
    <w:rsid w:val="003351FD"/>
    <w:rsid w:val="00342980"/>
    <w:rsid w:val="00342C27"/>
    <w:rsid w:val="00353A46"/>
    <w:rsid w:val="00361F47"/>
    <w:rsid w:val="003643EC"/>
    <w:rsid w:val="00364465"/>
    <w:rsid w:val="00383E5E"/>
    <w:rsid w:val="00384FD2"/>
    <w:rsid w:val="003916AE"/>
    <w:rsid w:val="003B4067"/>
    <w:rsid w:val="003C13CD"/>
    <w:rsid w:val="003C2957"/>
    <w:rsid w:val="003D0A9F"/>
    <w:rsid w:val="003D197C"/>
    <w:rsid w:val="003D1F9C"/>
    <w:rsid w:val="003D2770"/>
    <w:rsid w:val="003D499A"/>
    <w:rsid w:val="003D6484"/>
    <w:rsid w:val="003F6CFD"/>
    <w:rsid w:val="00400764"/>
    <w:rsid w:val="00402A22"/>
    <w:rsid w:val="00402DFE"/>
    <w:rsid w:val="004051E4"/>
    <w:rsid w:val="00407251"/>
    <w:rsid w:val="004075C6"/>
    <w:rsid w:val="004100DE"/>
    <w:rsid w:val="00412C23"/>
    <w:rsid w:val="00420C1E"/>
    <w:rsid w:val="0042198F"/>
    <w:rsid w:val="00422714"/>
    <w:rsid w:val="00422EBE"/>
    <w:rsid w:val="00423F9C"/>
    <w:rsid w:val="004245D3"/>
    <w:rsid w:val="00426F34"/>
    <w:rsid w:val="0042756A"/>
    <w:rsid w:val="00440914"/>
    <w:rsid w:val="0045561D"/>
    <w:rsid w:val="00462D4D"/>
    <w:rsid w:val="004640BD"/>
    <w:rsid w:val="00471D22"/>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16394"/>
    <w:rsid w:val="00526A8E"/>
    <w:rsid w:val="00532613"/>
    <w:rsid w:val="00543C8C"/>
    <w:rsid w:val="0054532E"/>
    <w:rsid w:val="00556E9B"/>
    <w:rsid w:val="005603CA"/>
    <w:rsid w:val="005639E0"/>
    <w:rsid w:val="005806BC"/>
    <w:rsid w:val="0058070E"/>
    <w:rsid w:val="00584E4A"/>
    <w:rsid w:val="00587AF0"/>
    <w:rsid w:val="005949EC"/>
    <w:rsid w:val="005A63DB"/>
    <w:rsid w:val="005B462E"/>
    <w:rsid w:val="005B5457"/>
    <w:rsid w:val="005C5B12"/>
    <w:rsid w:val="005C6A14"/>
    <w:rsid w:val="005D3A28"/>
    <w:rsid w:val="005E4B78"/>
    <w:rsid w:val="005F0CB8"/>
    <w:rsid w:val="005F7AE4"/>
    <w:rsid w:val="00605E4C"/>
    <w:rsid w:val="00606F8E"/>
    <w:rsid w:val="006070B9"/>
    <w:rsid w:val="00610CAE"/>
    <w:rsid w:val="006133F8"/>
    <w:rsid w:val="00613FD2"/>
    <w:rsid w:val="00614E59"/>
    <w:rsid w:val="00615C7F"/>
    <w:rsid w:val="00622A0E"/>
    <w:rsid w:val="00631CE6"/>
    <w:rsid w:val="006339A0"/>
    <w:rsid w:val="00634233"/>
    <w:rsid w:val="0063546D"/>
    <w:rsid w:val="0063642F"/>
    <w:rsid w:val="00643A79"/>
    <w:rsid w:val="006554C8"/>
    <w:rsid w:val="00663A34"/>
    <w:rsid w:val="00664D90"/>
    <w:rsid w:val="0067759E"/>
    <w:rsid w:val="00683E8A"/>
    <w:rsid w:val="00691912"/>
    <w:rsid w:val="00692710"/>
    <w:rsid w:val="00693083"/>
    <w:rsid w:val="00697935"/>
    <w:rsid w:val="006A428A"/>
    <w:rsid w:val="006A70DF"/>
    <w:rsid w:val="006B3686"/>
    <w:rsid w:val="006C773F"/>
    <w:rsid w:val="006D7258"/>
    <w:rsid w:val="006E134E"/>
    <w:rsid w:val="006F06A4"/>
    <w:rsid w:val="006F1409"/>
    <w:rsid w:val="006F32EE"/>
    <w:rsid w:val="006F43C9"/>
    <w:rsid w:val="00706BDB"/>
    <w:rsid w:val="007074BC"/>
    <w:rsid w:val="00723CBF"/>
    <w:rsid w:val="00723D2E"/>
    <w:rsid w:val="007267FC"/>
    <w:rsid w:val="0073583B"/>
    <w:rsid w:val="0075182C"/>
    <w:rsid w:val="0076041E"/>
    <w:rsid w:val="00761279"/>
    <w:rsid w:val="007657B8"/>
    <w:rsid w:val="007665D1"/>
    <w:rsid w:val="00771215"/>
    <w:rsid w:val="00771993"/>
    <w:rsid w:val="00772F02"/>
    <w:rsid w:val="007738B6"/>
    <w:rsid w:val="00775C75"/>
    <w:rsid w:val="007766D5"/>
    <w:rsid w:val="00781435"/>
    <w:rsid w:val="0078232B"/>
    <w:rsid w:val="00791CFB"/>
    <w:rsid w:val="007A01C3"/>
    <w:rsid w:val="007B0CA7"/>
    <w:rsid w:val="007B0E68"/>
    <w:rsid w:val="007B709B"/>
    <w:rsid w:val="007C4654"/>
    <w:rsid w:val="007D3017"/>
    <w:rsid w:val="007D7471"/>
    <w:rsid w:val="007E4B53"/>
    <w:rsid w:val="007E5AA9"/>
    <w:rsid w:val="007F0388"/>
    <w:rsid w:val="007F2410"/>
    <w:rsid w:val="007F5502"/>
    <w:rsid w:val="00810BDC"/>
    <w:rsid w:val="00827FB1"/>
    <w:rsid w:val="00832101"/>
    <w:rsid w:val="0083274F"/>
    <w:rsid w:val="008334D2"/>
    <w:rsid w:val="00837890"/>
    <w:rsid w:val="008402F9"/>
    <w:rsid w:val="00843181"/>
    <w:rsid w:val="008462AB"/>
    <w:rsid w:val="00846671"/>
    <w:rsid w:val="00847099"/>
    <w:rsid w:val="0085336E"/>
    <w:rsid w:val="00853EEF"/>
    <w:rsid w:val="00855C57"/>
    <w:rsid w:val="00855D35"/>
    <w:rsid w:val="00857AE1"/>
    <w:rsid w:val="008605A3"/>
    <w:rsid w:val="00860FB6"/>
    <w:rsid w:val="00865055"/>
    <w:rsid w:val="0086582C"/>
    <w:rsid w:val="00866455"/>
    <w:rsid w:val="008675FE"/>
    <w:rsid w:val="008678C7"/>
    <w:rsid w:val="00870077"/>
    <w:rsid w:val="008713FB"/>
    <w:rsid w:val="00874FE7"/>
    <w:rsid w:val="008761BF"/>
    <w:rsid w:val="008772AC"/>
    <w:rsid w:val="00881287"/>
    <w:rsid w:val="00887EE6"/>
    <w:rsid w:val="00895A6C"/>
    <w:rsid w:val="008A1EC8"/>
    <w:rsid w:val="008A460A"/>
    <w:rsid w:val="008A640D"/>
    <w:rsid w:val="008B0F41"/>
    <w:rsid w:val="008B207C"/>
    <w:rsid w:val="008B6158"/>
    <w:rsid w:val="008B64F7"/>
    <w:rsid w:val="008C133B"/>
    <w:rsid w:val="008C4133"/>
    <w:rsid w:val="008C57FF"/>
    <w:rsid w:val="008C6F42"/>
    <w:rsid w:val="008D3349"/>
    <w:rsid w:val="008E39D5"/>
    <w:rsid w:val="008F65D8"/>
    <w:rsid w:val="009019B3"/>
    <w:rsid w:val="00906AE9"/>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96D9B"/>
    <w:rsid w:val="009A072B"/>
    <w:rsid w:val="009A7F85"/>
    <w:rsid w:val="009B46EE"/>
    <w:rsid w:val="009B6373"/>
    <w:rsid w:val="009C0FDF"/>
    <w:rsid w:val="009D25D7"/>
    <w:rsid w:val="009D5ECC"/>
    <w:rsid w:val="009D6B49"/>
    <w:rsid w:val="009D7F7B"/>
    <w:rsid w:val="009F0A2D"/>
    <w:rsid w:val="009F0A3D"/>
    <w:rsid w:val="009F2147"/>
    <w:rsid w:val="009F2F4E"/>
    <w:rsid w:val="009F42DA"/>
    <w:rsid w:val="009F6620"/>
    <w:rsid w:val="00A037DC"/>
    <w:rsid w:val="00A04771"/>
    <w:rsid w:val="00A052A3"/>
    <w:rsid w:val="00A052FD"/>
    <w:rsid w:val="00A05C1A"/>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0021"/>
    <w:rsid w:val="00AA4C22"/>
    <w:rsid w:val="00AA4D5A"/>
    <w:rsid w:val="00AA6D47"/>
    <w:rsid w:val="00AC3D61"/>
    <w:rsid w:val="00AC550A"/>
    <w:rsid w:val="00AC6AAB"/>
    <w:rsid w:val="00AD46B6"/>
    <w:rsid w:val="00AD5FCB"/>
    <w:rsid w:val="00AD6589"/>
    <w:rsid w:val="00AE35E1"/>
    <w:rsid w:val="00AE4CE0"/>
    <w:rsid w:val="00AE5A0D"/>
    <w:rsid w:val="00AE7192"/>
    <w:rsid w:val="00AF64C5"/>
    <w:rsid w:val="00B00715"/>
    <w:rsid w:val="00B027D0"/>
    <w:rsid w:val="00B0445C"/>
    <w:rsid w:val="00B04528"/>
    <w:rsid w:val="00B05937"/>
    <w:rsid w:val="00B06462"/>
    <w:rsid w:val="00B07AD3"/>
    <w:rsid w:val="00B1776D"/>
    <w:rsid w:val="00B22DDA"/>
    <w:rsid w:val="00B2658F"/>
    <w:rsid w:val="00B27243"/>
    <w:rsid w:val="00B301E7"/>
    <w:rsid w:val="00B33CD2"/>
    <w:rsid w:val="00B43CA1"/>
    <w:rsid w:val="00B51610"/>
    <w:rsid w:val="00B5285F"/>
    <w:rsid w:val="00B53136"/>
    <w:rsid w:val="00B65A2B"/>
    <w:rsid w:val="00B75E46"/>
    <w:rsid w:val="00B76835"/>
    <w:rsid w:val="00B8040E"/>
    <w:rsid w:val="00B80D7E"/>
    <w:rsid w:val="00B83BE1"/>
    <w:rsid w:val="00B90363"/>
    <w:rsid w:val="00B9699E"/>
    <w:rsid w:val="00BA3CD0"/>
    <w:rsid w:val="00BB1EC7"/>
    <w:rsid w:val="00BC7A93"/>
    <w:rsid w:val="00BD0952"/>
    <w:rsid w:val="00BD14DC"/>
    <w:rsid w:val="00BD32DF"/>
    <w:rsid w:val="00BD5474"/>
    <w:rsid w:val="00BF51F4"/>
    <w:rsid w:val="00BF5F31"/>
    <w:rsid w:val="00C02908"/>
    <w:rsid w:val="00C06FB8"/>
    <w:rsid w:val="00C07F28"/>
    <w:rsid w:val="00C11AAB"/>
    <w:rsid w:val="00C11D59"/>
    <w:rsid w:val="00C12F6B"/>
    <w:rsid w:val="00C1521D"/>
    <w:rsid w:val="00C2459C"/>
    <w:rsid w:val="00C26A67"/>
    <w:rsid w:val="00C27105"/>
    <w:rsid w:val="00C33FEC"/>
    <w:rsid w:val="00C44115"/>
    <w:rsid w:val="00C5152F"/>
    <w:rsid w:val="00C51585"/>
    <w:rsid w:val="00C54146"/>
    <w:rsid w:val="00C56630"/>
    <w:rsid w:val="00C61697"/>
    <w:rsid w:val="00C65B70"/>
    <w:rsid w:val="00C67B18"/>
    <w:rsid w:val="00C91E74"/>
    <w:rsid w:val="00CA2665"/>
    <w:rsid w:val="00CA2AE9"/>
    <w:rsid w:val="00CA77FB"/>
    <w:rsid w:val="00CB4444"/>
    <w:rsid w:val="00CC037C"/>
    <w:rsid w:val="00CC3A87"/>
    <w:rsid w:val="00CC6113"/>
    <w:rsid w:val="00CD1361"/>
    <w:rsid w:val="00CD4997"/>
    <w:rsid w:val="00CD6FF4"/>
    <w:rsid w:val="00CE51E7"/>
    <w:rsid w:val="00CE6170"/>
    <w:rsid w:val="00CF18FB"/>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983"/>
    <w:rsid w:val="00D65E6B"/>
    <w:rsid w:val="00D67176"/>
    <w:rsid w:val="00D67BEC"/>
    <w:rsid w:val="00D73999"/>
    <w:rsid w:val="00D82015"/>
    <w:rsid w:val="00D958AA"/>
    <w:rsid w:val="00DA4B1B"/>
    <w:rsid w:val="00DB39DC"/>
    <w:rsid w:val="00DC1C55"/>
    <w:rsid w:val="00DC1FCE"/>
    <w:rsid w:val="00DC3E03"/>
    <w:rsid w:val="00DC524D"/>
    <w:rsid w:val="00DD3AC7"/>
    <w:rsid w:val="00DD3D4D"/>
    <w:rsid w:val="00DD462C"/>
    <w:rsid w:val="00DD6DD7"/>
    <w:rsid w:val="00DE0AE6"/>
    <w:rsid w:val="00DE5955"/>
    <w:rsid w:val="00DF0B2E"/>
    <w:rsid w:val="00DF642E"/>
    <w:rsid w:val="00DF679F"/>
    <w:rsid w:val="00E10616"/>
    <w:rsid w:val="00E21356"/>
    <w:rsid w:val="00E27607"/>
    <w:rsid w:val="00E27E48"/>
    <w:rsid w:val="00E43940"/>
    <w:rsid w:val="00E43E90"/>
    <w:rsid w:val="00E44DAF"/>
    <w:rsid w:val="00E460E2"/>
    <w:rsid w:val="00E47DEE"/>
    <w:rsid w:val="00E54105"/>
    <w:rsid w:val="00E5633A"/>
    <w:rsid w:val="00E57363"/>
    <w:rsid w:val="00E6220C"/>
    <w:rsid w:val="00E6415D"/>
    <w:rsid w:val="00E762D7"/>
    <w:rsid w:val="00E83837"/>
    <w:rsid w:val="00E94BEB"/>
    <w:rsid w:val="00E9518A"/>
    <w:rsid w:val="00EB416F"/>
    <w:rsid w:val="00EC1FA4"/>
    <w:rsid w:val="00ED4DBF"/>
    <w:rsid w:val="00ED79FE"/>
    <w:rsid w:val="00EE3958"/>
    <w:rsid w:val="00EE40D5"/>
    <w:rsid w:val="00EE4335"/>
    <w:rsid w:val="00EF622C"/>
    <w:rsid w:val="00F05434"/>
    <w:rsid w:val="00F10CD3"/>
    <w:rsid w:val="00F14CB4"/>
    <w:rsid w:val="00F31C8A"/>
    <w:rsid w:val="00F355BC"/>
    <w:rsid w:val="00F366B7"/>
    <w:rsid w:val="00F37B45"/>
    <w:rsid w:val="00F53947"/>
    <w:rsid w:val="00F65C69"/>
    <w:rsid w:val="00F669A8"/>
    <w:rsid w:val="00F74312"/>
    <w:rsid w:val="00F7642F"/>
    <w:rsid w:val="00F76C9B"/>
    <w:rsid w:val="00F807FE"/>
    <w:rsid w:val="00F84B05"/>
    <w:rsid w:val="00F85E97"/>
    <w:rsid w:val="00F8676E"/>
    <w:rsid w:val="00F87849"/>
    <w:rsid w:val="00F90330"/>
    <w:rsid w:val="00F914F0"/>
    <w:rsid w:val="00F92C46"/>
    <w:rsid w:val="00F97315"/>
    <w:rsid w:val="00FA2314"/>
    <w:rsid w:val="00FA613C"/>
    <w:rsid w:val="00FB060E"/>
    <w:rsid w:val="00FC007A"/>
    <w:rsid w:val="00FC09E3"/>
    <w:rsid w:val="00FD0BD8"/>
    <w:rsid w:val="00FD1475"/>
    <w:rsid w:val="00FD2316"/>
    <w:rsid w:val="00FD6E36"/>
    <w:rsid w:val="00FD6F15"/>
    <w:rsid w:val="00FD7BA3"/>
    <w:rsid w:val="00FE0187"/>
    <w:rsid w:val="00FE0754"/>
    <w:rsid w:val="00FE3E81"/>
    <w:rsid w:val="00FE47FC"/>
    <w:rsid w:val="00FE49A8"/>
    <w:rsid w:val="00FE56AA"/>
    <w:rsid w:val="00FE626B"/>
    <w:rsid w:val="00FE6A18"/>
    <w:rsid w:val="00FE7E16"/>
    <w:rsid w:val="00FF1AF2"/>
    <w:rsid w:val="00FF2910"/>
    <w:rsid w:val="00FF7D0A"/>
    <w:rsid w:val="1CBB7957"/>
    <w:rsid w:val="2614FCFE"/>
    <w:rsid w:val="3BDC55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84E4A" w:rsidRDefault="00584E4A" w:rsidP="00584E4A">
          <w:pPr>
            <w:pStyle w:val="C0A202D0097143EC90E841AAF5D428D6"/>
          </w:pPr>
          <w:r w:rsidRPr="007A35D6">
            <w:rPr>
              <w:rStyle w:val="PlaceholderText"/>
            </w:rPr>
            <w:t>Klicken oder tippen Sie hier, um Text einzugeben.</w:t>
          </w:r>
        </w:p>
      </w:docPartBody>
    </w:docPart>
    <w:docPart>
      <w:docPartPr>
        <w:name w:val="33CE5FE6ACB2479CBD1C3CD9264B6CE5"/>
        <w:category>
          <w:name w:val="Allgemein"/>
          <w:gallery w:val="placeholder"/>
        </w:category>
        <w:types>
          <w:type w:val="bbPlcHdr"/>
        </w:types>
        <w:behaviors>
          <w:behavior w:val="content"/>
        </w:behaviors>
        <w:guid w:val="{8D9232D2-4F4C-47D4-8719-17CAD1F7212F}"/>
      </w:docPartPr>
      <w:docPartBody>
        <w:p w:rsidR="00B33CD2" w:rsidRDefault="00B33CD2" w:rsidP="00B33CD2">
          <w:pPr>
            <w:pStyle w:val="33CE5FE6ACB2479CBD1C3CD9264B6CE5"/>
          </w:pPr>
          <w:r w:rsidRPr="00DA617D">
            <w:rPr>
              <w:rStyle w:val="PlaceholderText"/>
            </w:rPr>
            <w:t>Klicken oder tippen Sie hier, um Text einzugeben.</w:t>
          </w:r>
        </w:p>
      </w:docPartBody>
    </w:docPart>
    <w:docPart>
      <w:docPartPr>
        <w:name w:val="8DAF53C8F2C845CF8C0A8DF739C83884"/>
        <w:category>
          <w:name w:val="Allgemein"/>
          <w:gallery w:val="placeholder"/>
        </w:category>
        <w:types>
          <w:type w:val="bbPlcHdr"/>
        </w:types>
        <w:behaviors>
          <w:behavior w:val="content"/>
        </w:behaviors>
        <w:guid w:val="{E234CABC-8E9E-4D51-9827-36428BD1008A}"/>
      </w:docPartPr>
      <w:docPartBody>
        <w:p w:rsidR="00B33CD2" w:rsidRDefault="00B33CD2" w:rsidP="00B33CD2">
          <w:pPr>
            <w:pStyle w:val="8DAF53C8F2C845CF8C0A8DF739C83884"/>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0F6AFF"/>
    <w:rsid w:val="001449C6"/>
    <w:rsid w:val="00154488"/>
    <w:rsid w:val="00157987"/>
    <w:rsid w:val="002A336B"/>
    <w:rsid w:val="003F6CFD"/>
    <w:rsid w:val="00442DF3"/>
    <w:rsid w:val="004616CE"/>
    <w:rsid w:val="00471D22"/>
    <w:rsid w:val="004F18A0"/>
    <w:rsid w:val="0054532E"/>
    <w:rsid w:val="00584E4A"/>
    <w:rsid w:val="00614444"/>
    <w:rsid w:val="0083274F"/>
    <w:rsid w:val="008B2E63"/>
    <w:rsid w:val="008B6158"/>
    <w:rsid w:val="009371D0"/>
    <w:rsid w:val="009F42DA"/>
    <w:rsid w:val="00A052FD"/>
    <w:rsid w:val="00A05C1A"/>
    <w:rsid w:val="00AA0021"/>
    <w:rsid w:val="00AC550A"/>
    <w:rsid w:val="00AD46B6"/>
    <w:rsid w:val="00B05937"/>
    <w:rsid w:val="00B33CD2"/>
    <w:rsid w:val="00BC50A0"/>
    <w:rsid w:val="00C04DBF"/>
    <w:rsid w:val="00D52C05"/>
    <w:rsid w:val="00DD5D1A"/>
    <w:rsid w:val="00EA486A"/>
    <w:rsid w:val="00EB2A2B"/>
    <w:rsid w:val="00F807FE"/>
    <w:rsid w:val="00F92C46"/>
    <w:rsid w:val="00F97315"/>
    <w:rsid w:val="00FA3A11"/>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CD2"/>
    <w:rPr>
      <w:color w:val="808080"/>
    </w:rPr>
  </w:style>
  <w:style w:type="paragraph" w:customStyle="1" w:styleId="C0A202D0097143EC90E841AAF5D428D6">
    <w:name w:val="C0A202D0097143EC90E841AAF5D428D6"/>
    <w:rsid w:val="00584E4A"/>
  </w:style>
  <w:style w:type="paragraph" w:customStyle="1" w:styleId="33CE5FE6ACB2479CBD1C3CD9264B6CE5">
    <w:name w:val="33CE5FE6ACB2479CBD1C3CD9264B6CE5"/>
    <w:rsid w:val="00B33CD2"/>
  </w:style>
  <w:style w:type="paragraph" w:customStyle="1" w:styleId="8DAF53C8F2C845CF8C0A8DF739C83884">
    <w:name w:val="8DAF53C8F2C845CF8C0A8DF739C83884"/>
    <w:rsid w:val="00B33C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73988722-131B-42F5-86A5-D19E6111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6902</Characters>
  <Application>Microsoft Office Word</Application>
  <DocSecurity>0</DocSecurity>
  <Lines>57</Lines>
  <Paragraphs>16</Paragraphs>
  <ScaleCrop>false</ScaleCrop>
  <Company>GTZ</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5</cp:revision>
  <cp:lastPrinted>2023-04-17T03:03:00Z</cp:lastPrinted>
  <dcterms:created xsi:type="dcterms:W3CDTF">2026-07-13T02:36:00Z</dcterms:created>
  <dcterms:modified xsi:type="dcterms:W3CDTF">2026-07-13T02:39:00Z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