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D8AA2" w14:textId="029D4C48" w:rsidR="001F0A0D" w:rsidRPr="006372C0" w:rsidRDefault="001F0A0D">
      <w:pPr>
        <w:rPr>
          <w:lang w:val="uk-UA"/>
        </w:rPr>
      </w:pPr>
    </w:p>
    <w:p w14:paraId="4606C8BC" w14:textId="77777777" w:rsidR="001F0A0D" w:rsidRPr="001F0A0D" w:rsidRDefault="001F0A0D">
      <w:pPr>
        <w:rPr>
          <w:lang w:val="uk-UA"/>
        </w:rPr>
      </w:pPr>
    </w:p>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50D7D867" w14:textId="1F3622EA" w:rsidR="008F0375" w:rsidRPr="001261F8" w:rsidRDefault="006F6125" w:rsidP="001F6F36">
            <w:pPr>
              <w:tabs>
                <w:tab w:val="left" w:pos="567"/>
              </w:tabs>
              <w:spacing w:before="240"/>
              <w:jc w:val="both"/>
              <w:rPr>
                <w:b/>
              </w:rPr>
            </w:pPr>
            <w:bookmarkStart w:id="0" w:name="_Hlk129359850"/>
            <w:r w:rsidRPr="006F6125">
              <w:rPr>
                <w:b/>
              </w:rPr>
              <w:t>PROCUREMENT OF COMMUNICATIONS AND VISIBILITY EXPERT SERVICES TO SUPPORT U-LEAD ACTIVITIES ACROSS FOUR OPERATIONAL TEAMS AND SELECTED THEMATIC AREAS</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5A717CA2" w:rsidR="008F0375" w:rsidRPr="009F617A" w:rsidRDefault="00AB28DA" w:rsidP="001F6F36">
            <w:pPr>
              <w:tabs>
                <w:tab w:val="left" w:pos="567"/>
              </w:tabs>
              <w:jc w:val="both"/>
              <w:rPr>
                <w:b/>
                <w:lang w:val="en-US"/>
              </w:rPr>
            </w:pPr>
            <w:r>
              <w:rPr>
                <w:noProof/>
                <w:lang w:val="en-US"/>
              </w:rPr>
              <w:t>G-012306-002</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CF98649" w14:textId="77777777" w:rsidR="00801DDC" w:rsidRPr="00D13318" w:rsidRDefault="00801DDC" w:rsidP="00801DDC">
      <w:pPr>
        <w:jc w:val="both"/>
        <w:rPr>
          <w:b/>
          <w:bCs/>
          <w:lang w:val="uk-UA"/>
        </w:rPr>
      </w:pPr>
      <w:r>
        <w:rPr>
          <w:b/>
          <w:bCs/>
        </w:rPr>
        <w:t xml:space="preserve">Terms of reference </w:t>
      </w:r>
    </w:p>
    <w:p w14:paraId="5BA1603B" w14:textId="77777777" w:rsidR="00801DDC" w:rsidRPr="00B22042" w:rsidRDefault="00801DDC" w:rsidP="00801DDC">
      <w:pPr>
        <w:pStyle w:val="TOC1"/>
        <w:rPr>
          <w:rFonts w:asciiTheme="minorHAnsi" w:eastAsiaTheme="minorEastAsia" w:hAnsiTheme="minorHAnsi"/>
          <w:bCs w:val="0"/>
          <w:noProof/>
          <w:kern w:val="2"/>
          <w:lang w:val="en-US" w:eastAsia="de-DE"/>
          <w14:ligatures w14:val="standardContextual"/>
        </w:rPr>
      </w:pPr>
      <w:r w:rsidRPr="00B22042">
        <w:rPr>
          <w:b/>
          <w:lang w:val="en-US"/>
        </w:rPr>
        <w:fldChar w:fldCharType="begin"/>
      </w:r>
      <w:r w:rsidRPr="00B22042">
        <w:rPr>
          <w:lang w:val="en-US"/>
        </w:rPr>
        <w:instrText xml:space="preserve"> TOC \o "1-2" \h \z \u </w:instrText>
      </w:r>
      <w:r w:rsidRPr="00B22042">
        <w:rPr>
          <w:b/>
          <w:lang w:val="en-US"/>
        </w:rPr>
        <w:fldChar w:fldCharType="separate"/>
      </w:r>
      <w:hyperlink w:anchor="abbreviations" w:history="1">
        <w:r w:rsidRPr="00B22042">
          <w:rPr>
            <w:rStyle w:val="Hyperlink"/>
            <w:noProof/>
            <w:lang w:val="en-US"/>
          </w:rPr>
          <w:t>0.</w:t>
        </w:r>
        <w:r w:rsidRPr="00B22042">
          <w:rPr>
            <w:rFonts w:asciiTheme="minorHAnsi" w:eastAsiaTheme="minorEastAsia" w:hAnsiTheme="minorHAnsi"/>
            <w:bCs w:val="0"/>
            <w:noProof/>
            <w:kern w:val="2"/>
            <w:lang w:val="en-US" w:eastAsia="de-DE"/>
            <w14:ligatures w14:val="standardContextual"/>
          </w:rPr>
          <w:tab/>
        </w:r>
        <w:r w:rsidRPr="00B22042">
          <w:rPr>
            <w:rStyle w:val="Hyperlink"/>
            <w:noProof/>
            <w:lang w:val="en-US"/>
          </w:rPr>
          <w:t>List of abbreviations</w:t>
        </w:r>
        <w:r w:rsidRPr="00B22042">
          <w:rPr>
            <w:noProof/>
            <w:webHidden/>
            <w:lang w:val="en-US"/>
          </w:rPr>
          <w:tab/>
        </w:r>
        <w:r>
          <w:rPr>
            <w:noProof/>
            <w:webHidden/>
            <w:lang w:val="en-US"/>
          </w:rPr>
          <w:t>2</w:t>
        </w:r>
      </w:hyperlink>
    </w:p>
    <w:p w14:paraId="58F59CBC" w14:textId="77777777" w:rsidR="00801DDC" w:rsidRPr="00B92101" w:rsidRDefault="00801DDC" w:rsidP="00801DDC">
      <w:pPr>
        <w:pStyle w:val="TOC1"/>
        <w:rPr>
          <w:rStyle w:val="Hyperlink"/>
          <w:rFonts w:asciiTheme="minorHAnsi" w:eastAsiaTheme="minorEastAsia" w:hAnsiTheme="minorHAnsi"/>
          <w:bCs w:val="0"/>
          <w:noProof/>
          <w:kern w:val="2"/>
          <w:lang w:val="en-US" w:eastAsia="de-DE"/>
          <w14:ligatures w14:val="standardContextual"/>
        </w:rPr>
      </w:pPr>
      <w:r>
        <w:rPr>
          <w:noProof/>
          <w:lang w:val="en-US"/>
        </w:rPr>
        <w:fldChar w:fldCharType="begin"/>
      </w:r>
      <w:r>
        <w:rPr>
          <w:noProof/>
          <w:lang w:val="en-US"/>
        </w:rPr>
        <w:instrText>HYPERLINK  \l "Context"</w:instrText>
      </w:r>
      <w:r>
        <w:rPr>
          <w:noProof/>
          <w:lang w:val="en-US"/>
        </w:rPr>
      </w:r>
      <w:r>
        <w:rPr>
          <w:noProof/>
          <w:lang w:val="en-US"/>
        </w:rPr>
        <w:fldChar w:fldCharType="separate"/>
      </w:r>
      <w:r w:rsidRPr="00B92101">
        <w:rPr>
          <w:rStyle w:val="Hyperlink"/>
          <w:noProof/>
          <w:lang w:val="en-US"/>
        </w:rPr>
        <w:t>1.</w:t>
      </w:r>
      <w:r w:rsidRPr="00B92101">
        <w:rPr>
          <w:rStyle w:val="Hyperlink"/>
          <w:rFonts w:asciiTheme="minorHAnsi" w:eastAsiaTheme="minorEastAsia" w:hAnsiTheme="minorHAnsi"/>
          <w:bCs w:val="0"/>
          <w:noProof/>
          <w:kern w:val="2"/>
          <w:lang w:val="en-US" w:eastAsia="de-DE"/>
          <w14:ligatures w14:val="standardContextual"/>
        </w:rPr>
        <w:tab/>
      </w:r>
      <w:r w:rsidRPr="00B92101">
        <w:rPr>
          <w:rStyle w:val="Hyperlink"/>
          <w:noProof/>
          <w:lang w:val="en-US"/>
        </w:rPr>
        <w:t>Context</w:t>
      </w:r>
      <w:r w:rsidRPr="00B92101">
        <w:rPr>
          <w:rStyle w:val="Hyperlink"/>
          <w:noProof/>
          <w:webHidden/>
          <w:lang w:val="en-US"/>
        </w:rPr>
        <w:tab/>
        <w:t>3</w:t>
      </w:r>
    </w:p>
    <w:p w14:paraId="618AC850" w14:textId="77777777" w:rsidR="00801DDC" w:rsidRPr="00B92101" w:rsidRDefault="00801DDC" w:rsidP="00801DDC">
      <w:pPr>
        <w:pStyle w:val="TOC1"/>
        <w:rPr>
          <w:rStyle w:val="Hyperlink"/>
          <w:rFonts w:asciiTheme="minorHAnsi" w:eastAsiaTheme="minorEastAsia" w:hAnsiTheme="minorHAnsi"/>
          <w:bCs w:val="0"/>
          <w:noProof/>
          <w:kern w:val="2"/>
          <w:lang w:val="en-US" w:eastAsia="de-DE"/>
          <w14:ligatures w14:val="standardContextual"/>
        </w:rPr>
      </w:pPr>
      <w:r>
        <w:rPr>
          <w:noProof/>
          <w:lang w:val="en-US"/>
        </w:rPr>
        <w:fldChar w:fldCharType="end"/>
      </w:r>
      <w:r>
        <w:rPr>
          <w:noProof/>
          <w:lang w:val="en-US"/>
        </w:rPr>
        <w:fldChar w:fldCharType="begin"/>
      </w:r>
      <w:r>
        <w:rPr>
          <w:noProof/>
          <w:lang w:val="en-US"/>
        </w:rPr>
        <w:instrText>HYPERLINK  \l "Tasks"</w:instrText>
      </w:r>
      <w:r>
        <w:rPr>
          <w:noProof/>
          <w:lang w:val="en-US"/>
        </w:rPr>
      </w:r>
      <w:r>
        <w:rPr>
          <w:noProof/>
          <w:lang w:val="en-US"/>
        </w:rPr>
        <w:fldChar w:fldCharType="separate"/>
      </w:r>
      <w:r w:rsidRPr="00B92101">
        <w:rPr>
          <w:rStyle w:val="Hyperlink"/>
          <w:noProof/>
          <w:lang w:val="en-US"/>
        </w:rPr>
        <w:t>2.</w:t>
      </w:r>
      <w:r w:rsidRPr="00B92101">
        <w:rPr>
          <w:rStyle w:val="Hyperlink"/>
          <w:rFonts w:asciiTheme="minorHAnsi" w:eastAsiaTheme="minorEastAsia" w:hAnsiTheme="minorHAnsi"/>
          <w:bCs w:val="0"/>
          <w:noProof/>
          <w:kern w:val="2"/>
          <w:lang w:val="en-US" w:eastAsia="de-DE"/>
          <w14:ligatures w14:val="standardContextual"/>
        </w:rPr>
        <w:tab/>
      </w:r>
      <w:r w:rsidRPr="00B92101">
        <w:rPr>
          <w:rStyle w:val="Hyperlink"/>
          <w:noProof/>
          <w:lang w:val="en-US"/>
        </w:rPr>
        <w:t>Tasks to be performed by the contractor</w:t>
      </w:r>
      <w:r w:rsidRPr="00B92101">
        <w:rPr>
          <w:rStyle w:val="Hyperlink"/>
          <w:noProof/>
          <w:webHidden/>
          <w:lang w:val="en-US"/>
        </w:rPr>
        <w:tab/>
      </w:r>
      <w:r>
        <w:rPr>
          <w:rStyle w:val="Hyperlink"/>
          <w:noProof/>
          <w:webHidden/>
          <w:lang w:val="en-US"/>
        </w:rPr>
        <w:t>4</w:t>
      </w:r>
    </w:p>
    <w:p w14:paraId="2433941C" w14:textId="6B6E3B33" w:rsidR="00801DDC" w:rsidRPr="00B22042" w:rsidRDefault="00801DDC" w:rsidP="00801DDC">
      <w:pPr>
        <w:pStyle w:val="TOC1"/>
        <w:rPr>
          <w:rFonts w:asciiTheme="minorHAnsi" w:eastAsiaTheme="minorEastAsia" w:hAnsiTheme="minorHAnsi"/>
          <w:bCs w:val="0"/>
          <w:noProof/>
          <w:kern w:val="2"/>
          <w:lang w:val="en-US" w:eastAsia="de-DE"/>
          <w14:ligatures w14:val="standardContextual"/>
        </w:rPr>
      </w:pPr>
      <w:r>
        <w:rPr>
          <w:noProof/>
          <w:lang w:val="en-US"/>
        </w:rPr>
        <w:fldChar w:fldCharType="end"/>
      </w:r>
      <w:hyperlink w:anchor="_Toc173482802" w:history="1">
        <w:r w:rsidR="00D305AA" w:rsidRPr="00B22042">
          <w:rPr>
            <w:rStyle w:val="Hyperlink"/>
            <w:noProof/>
            <w:lang w:val="en-US"/>
          </w:rPr>
          <w:t>3.</w:t>
        </w:r>
        <w:r w:rsidR="00D305AA" w:rsidRPr="00B22042">
          <w:rPr>
            <w:rFonts w:asciiTheme="minorHAnsi" w:eastAsiaTheme="minorEastAsia" w:hAnsiTheme="minorHAnsi"/>
            <w:bCs w:val="0"/>
            <w:noProof/>
            <w:kern w:val="2"/>
            <w:lang w:val="en-US" w:eastAsia="de-DE"/>
            <w14:ligatures w14:val="standardContextual"/>
          </w:rPr>
          <w:tab/>
        </w:r>
        <w:r w:rsidR="00D305AA" w:rsidRPr="00B22042">
          <w:rPr>
            <w:rStyle w:val="Hyperlink"/>
            <w:noProof/>
            <w:lang w:val="en-US"/>
          </w:rPr>
          <w:t>Concept</w:t>
        </w:r>
        <w:r w:rsidR="00D305AA" w:rsidRPr="00B22042">
          <w:rPr>
            <w:noProof/>
            <w:webHidden/>
            <w:lang w:val="en-US"/>
          </w:rPr>
          <w:tab/>
        </w:r>
        <w:r w:rsidR="00D305AA">
          <w:rPr>
            <w:noProof/>
            <w:webHidden/>
            <w:lang w:val="en-US"/>
          </w:rPr>
          <w:t>8</w:t>
        </w:r>
      </w:hyperlink>
    </w:p>
    <w:p w14:paraId="69C5B0FD" w14:textId="3FB6C50F" w:rsidR="00801DDC" w:rsidRPr="00B22042" w:rsidRDefault="00D305AA" w:rsidP="00801DDC">
      <w:pPr>
        <w:pStyle w:val="TOC2"/>
        <w:rPr>
          <w:rFonts w:asciiTheme="minorHAnsi" w:eastAsiaTheme="minorEastAsia" w:hAnsiTheme="minorHAnsi"/>
          <w:noProof/>
          <w:kern w:val="2"/>
          <w:lang w:val="en-US" w:eastAsia="de-DE"/>
          <w14:ligatures w14:val="standardContextual"/>
        </w:rPr>
      </w:pPr>
      <w:hyperlink w:anchor="_Toc173482803" w:history="1">
        <w:r w:rsidRPr="00B22042">
          <w:rPr>
            <w:rStyle w:val="Hyperlink"/>
            <w:noProof/>
            <w:lang w:val="en-US"/>
          </w:rPr>
          <w:t>Technical-methodological concept</w:t>
        </w:r>
        <w:r w:rsidRPr="00B22042">
          <w:rPr>
            <w:noProof/>
            <w:webHidden/>
            <w:lang w:val="en-US"/>
          </w:rPr>
          <w:tab/>
        </w:r>
        <w:r>
          <w:rPr>
            <w:noProof/>
            <w:webHidden/>
            <w:lang w:val="en-US"/>
          </w:rPr>
          <w:t>8</w:t>
        </w:r>
      </w:hyperlink>
    </w:p>
    <w:p w14:paraId="6023CA4D" w14:textId="2588B3C0" w:rsidR="00801DDC" w:rsidRPr="00B22042" w:rsidRDefault="00D305AA" w:rsidP="00801DDC">
      <w:pPr>
        <w:pStyle w:val="TOC2"/>
        <w:rPr>
          <w:rFonts w:asciiTheme="minorHAnsi" w:eastAsiaTheme="minorEastAsia" w:hAnsiTheme="minorHAnsi"/>
          <w:noProof/>
          <w:kern w:val="2"/>
          <w:lang w:val="en-US" w:eastAsia="de-DE"/>
          <w14:ligatures w14:val="standardContextual"/>
        </w:rPr>
      </w:pPr>
      <w:hyperlink w:anchor="_Toc173482804" w:history="1">
        <w:r>
          <w:rPr>
            <w:rStyle w:val="Hyperlink"/>
            <w:noProof/>
            <w:lang w:val="en-US"/>
          </w:rPr>
          <w:t>Cooperation (1.2)</w:t>
        </w:r>
        <w:r w:rsidRPr="00B22042">
          <w:rPr>
            <w:noProof/>
            <w:webHidden/>
            <w:lang w:val="en-US"/>
          </w:rPr>
          <w:tab/>
        </w:r>
        <w:r>
          <w:rPr>
            <w:noProof/>
            <w:webHidden/>
            <w:lang w:val="en-US"/>
          </w:rPr>
          <w:t>8</w:t>
        </w:r>
      </w:hyperlink>
    </w:p>
    <w:p w14:paraId="5814D77E" w14:textId="0D731455" w:rsidR="00801DDC" w:rsidRPr="00B22042" w:rsidRDefault="00D305AA" w:rsidP="00801DDC">
      <w:pPr>
        <w:pStyle w:val="TOC2"/>
        <w:rPr>
          <w:rFonts w:asciiTheme="minorHAnsi" w:eastAsiaTheme="minorEastAsia" w:hAnsiTheme="minorHAnsi"/>
          <w:noProof/>
          <w:kern w:val="2"/>
          <w:lang w:val="en-US" w:eastAsia="de-DE"/>
          <w14:ligatures w14:val="standardContextual"/>
        </w:rPr>
      </w:pPr>
      <w:hyperlink w:anchor="_Toc173482805" w:history="1">
        <w:r w:rsidRPr="00B22042">
          <w:rPr>
            <w:rStyle w:val="Hyperlink"/>
            <w:noProof/>
            <w:lang w:val="en-US"/>
          </w:rPr>
          <w:t>Further requirements (1.7)</w:t>
        </w:r>
        <w:r w:rsidRPr="00B22042">
          <w:rPr>
            <w:noProof/>
            <w:webHidden/>
            <w:lang w:val="en-US"/>
          </w:rPr>
          <w:tab/>
        </w:r>
        <w:r>
          <w:rPr>
            <w:noProof/>
            <w:webHidden/>
            <w:lang w:val="en-US"/>
          </w:rPr>
          <w:t>8</w:t>
        </w:r>
      </w:hyperlink>
    </w:p>
    <w:p w14:paraId="329BEFB7" w14:textId="64147084" w:rsidR="00801DDC" w:rsidRPr="00B22042" w:rsidRDefault="002A0D0D" w:rsidP="00801DDC">
      <w:pPr>
        <w:pStyle w:val="TOC1"/>
        <w:rPr>
          <w:rFonts w:asciiTheme="minorHAnsi" w:eastAsiaTheme="minorEastAsia" w:hAnsiTheme="minorHAnsi"/>
          <w:bCs w:val="0"/>
          <w:noProof/>
          <w:kern w:val="2"/>
          <w:lang w:val="en-US" w:eastAsia="de-DE"/>
          <w14:ligatures w14:val="standardContextual"/>
        </w:rPr>
      </w:pPr>
      <w:hyperlink w:anchor="_Toc173482806" w:history="1">
        <w:r w:rsidRPr="00B22042">
          <w:rPr>
            <w:rStyle w:val="Hyperlink"/>
            <w:noProof/>
            <w:lang w:val="en-US"/>
          </w:rPr>
          <w:t>4.</w:t>
        </w:r>
        <w:r w:rsidRPr="00B22042">
          <w:rPr>
            <w:rFonts w:asciiTheme="minorHAnsi" w:eastAsiaTheme="minorEastAsia" w:hAnsiTheme="minorHAnsi"/>
            <w:bCs w:val="0"/>
            <w:noProof/>
            <w:kern w:val="2"/>
            <w:lang w:val="en-US" w:eastAsia="de-DE"/>
            <w14:ligatures w14:val="standardContextual"/>
          </w:rPr>
          <w:tab/>
        </w:r>
        <w:r w:rsidRPr="00B22042">
          <w:rPr>
            <w:rStyle w:val="Hyperlink"/>
            <w:noProof/>
            <w:lang w:val="en-US"/>
          </w:rPr>
          <w:t>Personnel concept</w:t>
        </w:r>
        <w:r w:rsidRPr="00B22042">
          <w:rPr>
            <w:noProof/>
            <w:webHidden/>
            <w:lang w:val="en-US"/>
          </w:rPr>
          <w:tab/>
        </w:r>
        <w:r>
          <w:rPr>
            <w:noProof/>
            <w:webHidden/>
            <w:lang w:val="en-US"/>
          </w:rPr>
          <w:t>8</w:t>
        </w:r>
      </w:hyperlink>
    </w:p>
    <w:p w14:paraId="23270898" w14:textId="1879084D" w:rsidR="00801DDC" w:rsidRPr="00B22042" w:rsidRDefault="00801DDC" w:rsidP="00801DDC">
      <w:pPr>
        <w:pStyle w:val="TOC1"/>
        <w:rPr>
          <w:rFonts w:asciiTheme="minorHAnsi" w:eastAsiaTheme="minorEastAsia" w:hAnsiTheme="minorHAnsi"/>
          <w:bCs w:val="0"/>
          <w:noProof/>
          <w:kern w:val="2"/>
          <w:lang w:val="en-US" w:eastAsia="de-DE"/>
          <w14:ligatures w14:val="standardContextual"/>
        </w:rPr>
      </w:pPr>
      <w:hyperlink w:anchor="_Toc173482810" w:history="1">
        <w:r w:rsidRPr="00B22042">
          <w:rPr>
            <w:rStyle w:val="Hyperlink"/>
            <w:noProof/>
            <w:lang w:val="en-US"/>
          </w:rPr>
          <w:t>5.</w:t>
        </w:r>
        <w:r w:rsidRPr="00B22042">
          <w:rPr>
            <w:rFonts w:asciiTheme="minorHAnsi" w:eastAsiaTheme="minorEastAsia" w:hAnsiTheme="minorHAnsi"/>
            <w:bCs w:val="0"/>
            <w:noProof/>
            <w:kern w:val="2"/>
            <w:lang w:val="en-US" w:eastAsia="de-DE"/>
            <w14:ligatures w14:val="standardContextual"/>
          </w:rPr>
          <w:tab/>
        </w:r>
        <w:r w:rsidRPr="00B22042">
          <w:rPr>
            <w:rStyle w:val="Hyperlink"/>
            <w:noProof/>
            <w:lang w:val="en-US"/>
          </w:rPr>
          <w:t>Costing requirements</w:t>
        </w:r>
        <w:r w:rsidRPr="00B22042">
          <w:rPr>
            <w:noProof/>
            <w:webHidden/>
            <w:lang w:val="en-US"/>
          </w:rPr>
          <w:tab/>
        </w:r>
      </w:hyperlink>
      <w:r w:rsidR="002A0D0D">
        <w:t>9</w:t>
      </w:r>
    </w:p>
    <w:p w14:paraId="2B81847D" w14:textId="7A493D9A" w:rsidR="00801DDC" w:rsidRPr="00B22042" w:rsidRDefault="002A0D0D" w:rsidP="00801DDC">
      <w:pPr>
        <w:pStyle w:val="TOC2"/>
        <w:rPr>
          <w:rFonts w:asciiTheme="minorHAnsi" w:eastAsiaTheme="minorEastAsia" w:hAnsiTheme="minorHAnsi"/>
          <w:noProof/>
          <w:kern w:val="2"/>
          <w:lang w:val="en-US" w:eastAsia="de-DE"/>
          <w14:ligatures w14:val="standardContextual"/>
        </w:rPr>
      </w:pPr>
      <w:hyperlink w:anchor="_Toc173482811" w:history="1">
        <w:r w:rsidRPr="00B22042">
          <w:rPr>
            <w:rStyle w:val="Hyperlink"/>
            <w:noProof/>
            <w:lang w:val="en-US"/>
          </w:rPr>
          <w:t>Assignment of personnel and travel expenses</w:t>
        </w:r>
        <w:r w:rsidRPr="00B22042">
          <w:rPr>
            <w:noProof/>
            <w:webHidden/>
            <w:lang w:val="en-US"/>
          </w:rPr>
          <w:tab/>
        </w:r>
        <w:r>
          <w:rPr>
            <w:noProof/>
            <w:webHidden/>
            <w:lang w:val="en-US"/>
          </w:rPr>
          <w:t>9</w:t>
        </w:r>
      </w:hyperlink>
    </w:p>
    <w:p w14:paraId="22C47E03" w14:textId="4321F86B" w:rsidR="00801DDC" w:rsidRPr="00B22042" w:rsidRDefault="000F2B4C" w:rsidP="00801DDC">
      <w:pPr>
        <w:pStyle w:val="TOC1"/>
        <w:rPr>
          <w:rFonts w:asciiTheme="minorHAnsi" w:eastAsiaTheme="minorEastAsia" w:hAnsiTheme="minorHAnsi"/>
          <w:bCs w:val="0"/>
          <w:noProof/>
          <w:kern w:val="2"/>
          <w:lang w:val="en-US" w:eastAsia="de-DE"/>
          <w14:ligatures w14:val="standardContextual"/>
        </w:rPr>
      </w:pPr>
      <w:hyperlink w:anchor="_Toc173482815" w:history="1">
        <w:r w:rsidRPr="00B22042">
          <w:rPr>
            <w:rStyle w:val="Hyperlink"/>
            <w:noProof/>
            <w:lang w:val="en-US"/>
          </w:rPr>
          <w:t>6.</w:t>
        </w:r>
        <w:r w:rsidRPr="00B22042">
          <w:rPr>
            <w:rFonts w:asciiTheme="minorHAnsi" w:eastAsiaTheme="minorEastAsia" w:hAnsiTheme="minorHAnsi"/>
            <w:bCs w:val="0"/>
            <w:noProof/>
            <w:kern w:val="2"/>
            <w:lang w:val="en-US" w:eastAsia="de-DE"/>
            <w14:ligatures w14:val="standardContextual"/>
          </w:rPr>
          <w:tab/>
        </w:r>
        <w:r w:rsidRPr="00B22042">
          <w:rPr>
            <w:rStyle w:val="Hyperlink"/>
            <w:noProof/>
            <w:lang w:val="en-US"/>
          </w:rPr>
          <w:t>Inputs of GIZ or other actors</w:t>
        </w:r>
        <w:r w:rsidRPr="00B22042">
          <w:rPr>
            <w:noProof/>
            <w:webHidden/>
            <w:lang w:val="en-US"/>
          </w:rPr>
          <w:tab/>
        </w:r>
        <w:r>
          <w:rPr>
            <w:noProof/>
            <w:webHidden/>
            <w:lang w:val="en-US"/>
          </w:rPr>
          <w:t>9</w:t>
        </w:r>
      </w:hyperlink>
    </w:p>
    <w:p w14:paraId="67230152" w14:textId="3F8D8666" w:rsidR="00801DDC" w:rsidRDefault="000F2B4C" w:rsidP="00801DDC">
      <w:pPr>
        <w:pStyle w:val="TOC1"/>
      </w:pPr>
      <w:hyperlink w:anchor="_Toc173482816" w:history="1">
        <w:r w:rsidRPr="00B22042">
          <w:rPr>
            <w:rStyle w:val="Hyperlink"/>
            <w:noProof/>
            <w:lang w:val="en-US"/>
          </w:rPr>
          <w:t>7.</w:t>
        </w:r>
        <w:r w:rsidRPr="00B22042">
          <w:rPr>
            <w:rFonts w:asciiTheme="minorHAnsi" w:eastAsiaTheme="minorEastAsia" w:hAnsiTheme="minorHAnsi"/>
            <w:bCs w:val="0"/>
            <w:noProof/>
            <w:kern w:val="2"/>
            <w:lang w:val="en-US" w:eastAsia="de-DE"/>
            <w14:ligatures w14:val="standardContextual"/>
          </w:rPr>
          <w:tab/>
        </w:r>
        <w:r>
          <w:rPr>
            <w:rStyle w:val="Hyperlink"/>
            <w:noProof/>
            <w:lang w:val="en-US"/>
          </w:rPr>
          <w:t xml:space="preserve">Financial provision </w:t>
        </w:r>
        <w:r w:rsidRPr="00B22042">
          <w:rPr>
            <w:noProof/>
            <w:webHidden/>
            <w:lang w:val="en-US"/>
          </w:rPr>
          <w:tab/>
        </w:r>
        <w:r>
          <w:rPr>
            <w:noProof/>
            <w:webHidden/>
            <w:lang w:val="en-US"/>
          </w:rPr>
          <w:t>10</w:t>
        </w:r>
      </w:hyperlink>
    </w:p>
    <w:p w14:paraId="44F68486" w14:textId="4AAE6250" w:rsidR="00801DDC" w:rsidRDefault="000F2B4C" w:rsidP="00801DDC">
      <w:pPr>
        <w:pStyle w:val="TOC1"/>
      </w:pPr>
      <w:hyperlink w:anchor="_Toc173482816" w:history="1">
        <w:r>
          <w:rPr>
            <w:rStyle w:val="Hyperlink"/>
            <w:noProof/>
            <w:lang w:val="en-US"/>
          </w:rPr>
          <w:t>8</w:t>
        </w:r>
        <w:r w:rsidRPr="00B22042">
          <w:rPr>
            <w:rStyle w:val="Hyperlink"/>
            <w:noProof/>
            <w:lang w:val="en-US"/>
          </w:rPr>
          <w:t>.</w:t>
        </w:r>
        <w:r w:rsidRPr="00B22042">
          <w:rPr>
            <w:rFonts w:asciiTheme="minorHAnsi" w:eastAsiaTheme="minorEastAsia" w:hAnsiTheme="minorHAnsi"/>
            <w:bCs w:val="0"/>
            <w:noProof/>
            <w:kern w:val="2"/>
            <w:lang w:val="en-US" w:eastAsia="de-DE"/>
            <w14:ligatures w14:val="standardContextual"/>
          </w:rPr>
          <w:tab/>
        </w:r>
        <w:r w:rsidRPr="00F4079B">
          <w:rPr>
            <w:rFonts w:eastAsiaTheme="minorEastAsia" w:cs="Arial"/>
            <w:bCs w:val="0"/>
            <w:noProof/>
            <w:kern w:val="2"/>
            <w:lang w:val="en-US" w:eastAsia="de-DE"/>
            <w14:ligatures w14:val="standardContextual"/>
          </w:rPr>
          <w:t>Requirements to the format of the bid</w:t>
        </w:r>
        <w:r w:rsidRPr="00B22042">
          <w:rPr>
            <w:noProof/>
            <w:webHidden/>
            <w:lang w:val="en-US"/>
          </w:rPr>
          <w:tab/>
        </w:r>
        <w:r>
          <w:rPr>
            <w:noProof/>
            <w:webHidden/>
            <w:lang w:val="en-US"/>
          </w:rPr>
          <w:t>10</w:t>
        </w:r>
      </w:hyperlink>
    </w:p>
    <w:p w14:paraId="4046EB6F" w14:textId="77777777" w:rsidR="00801DDC" w:rsidRDefault="00801DDC" w:rsidP="00801DDC">
      <w:pPr>
        <w:pStyle w:val="TOC1"/>
      </w:pPr>
      <w:hyperlink w:anchor="_Toc173482816" w:history="1">
        <w:r>
          <w:rPr>
            <w:rStyle w:val="Hyperlink"/>
            <w:noProof/>
            <w:lang w:val="en-US"/>
          </w:rPr>
          <w:t>9</w:t>
        </w:r>
        <w:r w:rsidRPr="00B22042">
          <w:rPr>
            <w:rStyle w:val="Hyperlink"/>
            <w:noProof/>
            <w:lang w:val="en-US"/>
          </w:rPr>
          <w:t>.</w:t>
        </w:r>
        <w:r w:rsidRPr="00B22042">
          <w:rPr>
            <w:rFonts w:asciiTheme="minorHAnsi" w:eastAsiaTheme="minorEastAsia" w:hAnsiTheme="minorHAnsi"/>
            <w:bCs w:val="0"/>
            <w:noProof/>
            <w:kern w:val="2"/>
            <w:lang w:val="en-US" w:eastAsia="de-DE"/>
            <w14:ligatures w14:val="standardContextual"/>
          </w:rPr>
          <w:tab/>
        </w:r>
        <w:r w:rsidRPr="00105D70">
          <w:rPr>
            <w:rStyle w:val="Hyperlink"/>
            <w:noProof/>
            <w:lang w:val="en-US"/>
          </w:rPr>
          <w:t>O</w:t>
        </w:r>
        <w:r>
          <w:rPr>
            <w:rStyle w:val="Hyperlink"/>
            <w:noProof/>
            <w:lang w:val="en-US"/>
          </w:rPr>
          <w:t>ther provisions</w:t>
        </w:r>
        <w:r w:rsidRPr="00105D70">
          <w:rPr>
            <w:rStyle w:val="Hyperlink"/>
            <w:noProof/>
            <w:lang w:val="en-US"/>
          </w:rPr>
          <w:t xml:space="preserve"> </w:t>
        </w:r>
        <w:r>
          <w:rPr>
            <w:rStyle w:val="Hyperlink"/>
            <w:noProof/>
            <w:lang w:val="en-US"/>
          </w:rPr>
          <w:t xml:space="preserve"> </w:t>
        </w:r>
        <w:r w:rsidRPr="00B22042">
          <w:rPr>
            <w:noProof/>
            <w:webHidden/>
            <w:lang w:val="en-US"/>
          </w:rPr>
          <w:tab/>
        </w:r>
        <w:r>
          <w:rPr>
            <w:noProof/>
            <w:webHidden/>
            <w:lang w:val="en-US"/>
          </w:rPr>
          <w:t>1</w:t>
        </w:r>
        <w:r>
          <w:rPr>
            <w:noProof/>
            <w:webHidden/>
            <w:lang w:val="uk-UA"/>
          </w:rPr>
          <w:t>1</w:t>
        </w:r>
      </w:hyperlink>
    </w:p>
    <w:p w14:paraId="7BC2EA98" w14:textId="5139291C" w:rsidR="00801DDC" w:rsidRPr="00B22042" w:rsidRDefault="00597926" w:rsidP="00801DDC">
      <w:pPr>
        <w:pStyle w:val="TOC1"/>
        <w:rPr>
          <w:rFonts w:asciiTheme="minorHAnsi" w:eastAsiaTheme="minorEastAsia" w:hAnsiTheme="minorHAnsi"/>
          <w:bCs w:val="0"/>
          <w:noProof/>
          <w:kern w:val="2"/>
          <w:lang w:val="en-US" w:eastAsia="de-DE"/>
          <w14:ligatures w14:val="standardContextual"/>
        </w:rPr>
      </w:pPr>
      <w:hyperlink w:anchor="_Toc173482817" w:history="1">
        <w:r>
          <w:rPr>
            <w:rStyle w:val="Hyperlink"/>
            <w:noProof/>
            <w:lang w:val="en-US"/>
          </w:rPr>
          <w:t>10</w:t>
        </w:r>
        <w:r w:rsidRPr="00105D70">
          <w:rPr>
            <w:rStyle w:val="Hyperlink"/>
            <w:noProof/>
            <w:lang w:val="en-US"/>
          </w:rPr>
          <w:t>.</w:t>
        </w:r>
        <w:r w:rsidRPr="00105D70">
          <w:rPr>
            <w:rStyle w:val="Hyperlink"/>
            <w:noProof/>
            <w:lang w:val="en-US"/>
          </w:rPr>
          <w:tab/>
        </w:r>
        <w:r w:rsidRPr="00F4079B">
          <w:rPr>
            <w:rStyle w:val="Hyperlink"/>
            <w:noProof/>
            <w:lang w:val="en-US"/>
          </w:rPr>
          <w:t>Outsourced processing of personal data</w:t>
        </w:r>
        <w:r w:rsidRPr="00B22042">
          <w:rPr>
            <w:noProof/>
            <w:webHidden/>
            <w:lang w:val="en-US"/>
          </w:rPr>
          <w:tab/>
        </w:r>
        <w:r>
          <w:rPr>
            <w:noProof/>
            <w:webHidden/>
            <w:lang w:val="en-US"/>
          </w:rPr>
          <w:t>13</w:t>
        </w:r>
      </w:hyperlink>
    </w:p>
    <w:p w14:paraId="7FAED149" w14:textId="25E0F241" w:rsidR="00801DDC" w:rsidRPr="002C2E8C" w:rsidRDefault="00597926" w:rsidP="00801DDC">
      <w:pPr>
        <w:pStyle w:val="TOC1"/>
        <w:rPr>
          <w:rFonts w:asciiTheme="minorHAnsi" w:eastAsiaTheme="minorEastAsia" w:hAnsiTheme="minorHAnsi"/>
          <w:kern w:val="2"/>
          <w:lang w:val="uk-UA" w:eastAsia="de-DE"/>
          <w14:ligatures w14:val="standardContextual"/>
        </w:rPr>
      </w:pPr>
      <w:hyperlink w:anchor="_Toc173482823" w:history="1">
        <w:r w:rsidRPr="00B22042">
          <w:rPr>
            <w:rStyle w:val="Hyperlink"/>
            <w:noProof/>
            <w:lang w:val="en-US"/>
          </w:rPr>
          <w:t>1</w:t>
        </w:r>
        <w:r>
          <w:rPr>
            <w:rStyle w:val="Hyperlink"/>
            <w:noProof/>
            <w:lang w:val="en-US"/>
          </w:rPr>
          <w:t>1</w:t>
        </w:r>
        <w:r w:rsidRPr="00B22042">
          <w:rPr>
            <w:rStyle w:val="Hyperlink"/>
            <w:noProof/>
            <w:lang w:val="en-US"/>
          </w:rPr>
          <w:t>.</w:t>
        </w:r>
        <w:r w:rsidRPr="00B22042">
          <w:rPr>
            <w:rFonts w:asciiTheme="minorHAnsi" w:eastAsiaTheme="minorEastAsia" w:hAnsiTheme="minorHAnsi"/>
            <w:bCs w:val="0"/>
            <w:noProof/>
            <w:kern w:val="2"/>
            <w:lang w:val="en-US" w:eastAsia="de-DE"/>
            <w14:ligatures w14:val="standardContextual"/>
          </w:rPr>
          <w:tab/>
        </w:r>
        <w:r w:rsidRPr="00B22042">
          <w:rPr>
            <w:rStyle w:val="Hyperlink"/>
            <w:noProof/>
            <w:lang w:val="en-US"/>
          </w:rPr>
          <w:t>Annexes</w:t>
        </w:r>
        <w:r w:rsidRPr="00B22042">
          <w:rPr>
            <w:noProof/>
            <w:webHidden/>
            <w:lang w:val="en-US"/>
          </w:rPr>
          <w:tab/>
        </w:r>
        <w:r>
          <w:rPr>
            <w:noProof/>
            <w:webHidden/>
            <w:lang w:val="en-US"/>
          </w:rPr>
          <w:t>16</w:t>
        </w:r>
      </w:hyperlink>
    </w:p>
    <w:p w14:paraId="1CABFC44" w14:textId="709FD853" w:rsidR="00801DDC" w:rsidRPr="000B4E1C" w:rsidRDefault="00801DDC" w:rsidP="00801DDC">
      <w:pPr>
        <w:jc w:val="both"/>
        <w:rPr>
          <w:lang w:val="uk-UA"/>
        </w:rPr>
      </w:pPr>
      <w:r w:rsidRPr="00B22042">
        <w:rPr>
          <w:lang w:val="en-US"/>
        </w:rPr>
        <w:fldChar w:fldCharType="end"/>
      </w:r>
    </w:p>
    <w:p w14:paraId="63EE4AD6" w14:textId="77777777" w:rsidR="00801DDC" w:rsidRDefault="00801DDC" w:rsidP="00801DDC">
      <w:pPr>
        <w:jc w:val="both"/>
        <w:rPr>
          <w:lang w:val="uk-UA"/>
        </w:rPr>
      </w:pPr>
    </w:p>
    <w:p w14:paraId="3F7ACE82" w14:textId="77777777" w:rsidR="00801DDC" w:rsidRDefault="00801DDC" w:rsidP="00801DDC">
      <w:pPr>
        <w:jc w:val="both"/>
        <w:rPr>
          <w:lang w:val="uk-UA"/>
        </w:rPr>
      </w:pPr>
    </w:p>
    <w:p w14:paraId="72C9210E" w14:textId="77777777" w:rsidR="00801DDC" w:rsidRDefault="00801DDC" w:rsidP="00801DDC">
      <w:pPr>
        <w:jc w:val="both"/>
        <w:rPr>
          <w:lang w:val="uk-UA"/>
        </w:rPr>
      </w:pPr>
    </w:p>
    <w:p w14:paraId="64DEA9B3" w14:textId="77777777" w:rsidR="00801DDC" w:rsidRDefault="00801DDC" w:rsidP="00801DDC">
      <w:pPr>
        <w:jc w:val="both"/>
        <w:rPr>
          <w:lang w:val="uk-UA"/>
        </w:rPr>
      </w:pPr>
    </w:p>
    <w:p w14:paraId="0A7A8F05" w14:textId="77777777" w:rsidR="00801DDC" w:rsidRDefault="00801DDC" w:rsidP="00801DDC">
      <w:pPr>
        <w:jc w:val="both"/>
        <w:rPr>
          <w:lang w:val="uk-UA"/>
        </w:rPr>
      </w:pPr>
    </w:p>
    <w:p w14:paraId="558F34C5" w14:textId="77777777" w:rsidR="00801DDC" w:rsidRDefault="00801DDC" w:rsidP="00801DDC">
      <w:pPr>
        <w:jc w:val="both"/>
        <w:rPr>
          <w:b/>
          <w:bCs/>
          <w:lang w:val="uk-UA"/>
        </w:rPr>
      </w:pPr>
    </w:p>
    <w:p w14:paraId="5EB12BCC" w14:textId="77777777" w:rsidR="00D20660" w:rsidRDefault="00D20660" w:rsidP="00801DDC">
      <w:pPr>
        <w:jc w:val="both"/>
        <w:rPr>
          <w:b/>
          <w:bCs/>
          <w:lang w:val="uk-UA"/>
        </w:rPr>
      </w:pPr>
    </w:p>
    <w:p w14:paraId="014F7D57" w14:textId="77777777" w:rsidR="00D20660" w:rsidRPr="00801DDC" w:rsidRDefault="00D20660" w:rsidP="00801DDC">
      <w:pPr>
        <w:jc w:val="both"/>
        <w:rPr>
          <w:b/>
          <w:bCs/>
          <w:lang w:val="uk-UA"/>
        </w:rPr>
      </w:pPr>
    </w:p>
    <w:p w14:paraId="567D34F7" w14:textId="77777777" w:rsidR="00553F97" w:rsidRPr="00553F97" w:rsidRDefault="008F0375" w:rsidP="00553F97">
      <w:pPr>
        <w:pStyle w:val="ListParagraph"/>
        <w:numPr>
          <w:ilvl w:val="0"/>
          <w:numId w:val="5"/>
        </w:numPr>
        <w:tabs>
          <w:tab w:val="left" w:pos="284"/>
        </w:tabs>
        <w:ind w:left="0" w:firstLine="0"/>
        <w:jc w:val="both"/>
      </w:pPr>
      <w:r w:rsidRPr="25BF2340">
        <w:rPr>
          <w:b/>
          <w:bCs/>
        </w:rPr>
        <w:lastRenderedPageBreak/>
        <w:t>List of abbreviations</w:t>
      </w:r>
      <w:bookmarkEnd w:id="1"/>
      <w:bookmarkEnd w:id="2"/>
      <w:bookmarkEnd w:id="3"/>
      <w:r w:rsidR="00931BA3">
        <w:rPr>
          <w:b/>
          <w:bCs/>
        </w:rPr>
        <w:t xml:space="preserve"> </w:t>
      </w:r>
    </w:p>
    <w:p w14:paraId="0A1E28EB" w14:textId="77777777" w:rsidR="00553F97" w:rsidRDefault="00553F97" w:rsidP="00553F97">
      <w:pPr>
        <w:pStyle w:val="ListParagraph"/>
        <w:tabs>
          <w:tab w:val="left" w:pos="284"/>
        </w:tabs>
        <w:ind w:left="0"/>
        <w:jc w:val="both"/>
        <w:rPr>
          <w:rFonts w:cs="Arial"/>
          <w:i/>
          <w:color w:val="E36C0A"/>
          <w:lang w:val="uk-UA"/>
        </w:rPr>
      </w:pPr>
    </w:p>
    <w:p w14:paraId="4D647677" w14:textId="1C65D80D" w:rsidR="008F0375" w:rsidRPr="001261F8" w:rsidRDefault="008F0375" w:rsidP="00553F97">
      <w:pPr>
        <w:pStyle w:val="ListParagraph"/>
        <w:tabs>
          <w:tab w:val="left" w:pos="284"/>
        </w:tabs>
        <w:ind w:left="0"/>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Pr="002A43F0" w:rsidRDefault="008F0375" w:rsidP="001F6F36">
      <w:pPr>
        <w:ind w:left="1701" w:hanging="1701"/>
        <w:jc w:val="both"/>
      </w:pPr>
      <w:proofErr w:type="spellStart"/>
      <w:r>
        <w:t>ToRs</w:t>
      </w:r>
      <w:proofErr w:type="spellEnd"/>
      <w:r>
        <w:tab/>
        <w:t>Terms of reference</w:t>
      </w:r>
    </w:p>
    <w:bookmarkEnd w:id="4"/>
    <w:p w14:paraId="7CCF4479" w14:textId="5FDD3864" w:rsidR="3E4B6DD9" w:rsidRDefault="3E4B6DD9" w:rsidP="4240D9F3">
      <w:pPr>
        <w:ind w:left="1701" w:hanging="1701"/>
        <w:jc w:val="both"/>
      </w:pPr>
      <w:r>
        <w:t>RO</w:t>
      </w:r>
      <w:r>
        <w:tab/>
        <w:t>Regional Office</w:t>
      </w:r>
    </w:p>
    <w:p w14:paraId="2ADB2B00" w14:textId="4C77CBF5" w:rsidR="3E4B6DD9" w:rsidRDefault="3E4B6DD9" w:rsidP="4240D9F3">
      <w:pPr>
        <w:ind w:left="1701" w:hanging="1701"/>
        <w:jc w:val="both"/>
      </w:pPr>
      <w:r>
        <w:t>RVE</w:t>
      </w:r>
      <w:r>
        <w:tab/>
        <w:t>Regional Visibility Expert</w:t>
      </w:r>
    </w:p>
    <w:p w14:paraId="43609E7C" w14:textId="658A6575" w:rsidR="3E4B6DD9" w:rsidRDefault="3E4B6DD9" w:rsidP="4240D9F3">
      <w:pPr>
        <w:ind w:left="1701" w:hanging="1701"/>
        <w:jc w:val="both"/>
      </w:pPr>
      <w:r>
        <w:t>FB</w:t>
      </w:r>
      <w:r>
        <w:tab/>
        <w:t>Facebook</w:t>
      </w:r>
    </w:p>
    <w:p w14:paraId="56FBF003" w14:textId="77777777" w:rsidR="008F0375" w:rsidRPr="00947873" w:rsidRDefault="008F0375" w:rsidP="001F6F36">
      <w:pPr>
        <w:spacing w:line="259" w:lineRule="auto"/>
        <w:jc w:val="both"/>
        <w:rPr>
          <w:lang w:val="uk-UA"/>
        </w:rPr>
      </w:pPr>
      <w:r>
        <w:br w:type="page"/>
      </w:r>
    </w:p>
    <w:p w14:paraId="046FC816" w14:textId="2D597723" w:rsidR="008F0375" w:rsidRPr="00A460FE" w:rsidRDefault="008F0375">
      <w:pPr>
        <w:pStyle w:val="ListParagraph"/>
        <w:numPr>
          <w:ilvl w:val="0"/>
          <w:numId w:val="5"/>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43027253" w14:textId="77777777" w:rsidR="00D111F3" w:rsidRPr="00A45F54" w:rsidRDefault="00D111F3" w:rsidP="00D111F3">
      <w:pPr>
        <w:tabs>
          <w:tab w:val="left" w:pos="284"/>
        </w:tabs>
        <w:jc w:val="both"/>
        <w:rPr>
          <w:iCs/>
        </w:rPr>
      </w:pPr>
      <w:r w:rsidRPr="00A45F54">
        <w:rPr>
          <w:iCs/>
        </w:rPr>
        <w:t>In 2020, Ukraine finalized the implementation of the administrative and territorial reform aimed at building up a viable system of local self-government that shall contribute to positive changes in the life of citizens. In October 2020, local elections took place in the newly established municipalities many of which experienced significant territorial changes.</w:t>
      </w:r>
    </w:p>
    <w:p w14:paraId="4FE8B97F" w14:textId="77777777" w:rsidR="00D111F3" w:rsidRPr="00A45F54" w:rsidRDefault="00D111F3" w:rsidP="00D111F3">
      <w:pPr>
        <w:tabs>
          <w:tab w:val="left" w:pos="284"/>
        </w:tabs>
        <w:jc w:val="both"/>
        <w:rPr>
          <w:iCs/>
        </w:rPr>
      </w:pPr>
      <w:r w:rsidRPr="00A45F54">
        <w:rPr>
          <w:iCs/>
        </w:rPr>
        <w:t>The Multi-Donor Action “Ukraine Local Empowerment, Accountability and Development Programme” is jointly co-financed by the European Union (EU), its member states Germany, Poland, Denmark, Slovenia and France and implemented by Deutsche Gesellschaft für Internationale Zusammenarbeit (GIZ) GmbH. On 1 January 2025 the Programme turned to its Phase III, which will be running until 31 December 2027. The main beneficiary of the Programme at the central level is the Ministry for Development of Communities and Territories of Ukraine that receives support in progressing the decentralisation reform and aligning regional policy with the EU acquis. At the sub-national level, the Programme continues supporting municipalities in all regions by enhancing professional and administrative skills of municipal officials for strong local self-government and by enabling municipalities to implement regional and local development policies and reconstruction planning in the context of Ukraine's accession to the EU.</w:t>
      </w:r>
    </w:p>
    <w:p w14:paraId="2E212F7B" w14:textId="77777777" w:rsidR="00D111F3" w:rsidRPr="00A45F54" w:rsidRDefault="00D111F3" w:rsidP="00D111F3">
      <w:pPr>
        <w:tabs>
          <w:tab w:val="left" w:pos="284"/>
        </w:tabs>
        <w:jc w:val="both"/>
        <w:rPr>
          <w:iCs/>
        </w:rPr>
      </w:pPr>
      <w:r w:rsidRPr="00A45F54">
        <w:rPr>
          <w:iCs/>
        </w:rPr>
        <w:t>The Overall Objective of the Programme is to contribute to further advancement of multi-level governance in Ukraine, which is transparent, accountable and responsive to the needs of the population in the context EU integration and rebuilding Ukraine.</w:t>
      </w:r>
    </w:p>
    <w:p w14:paraId="4A273C34" w14:textId="77777777" w:rsidR="00D111F3" w:rsidRPr="00A45F54" w:rsidRDefault="00D111F3" w:rsidP="00D111F3">
      <w:pPr>
        <w:tabs>
          <w:tab w:val="left" w:pos="284"/>
        </w:tabs>
        <w:jc w:val="both"/>
        <w:rPr>
          <w:iCs/>
        </w:rPr>
      </w:pPr>
      <w:r w:rsidRPr="00A45F54">
        <w:rPr>
          <w:iCs/>
        </w:rPr>
        <w:t xml:space="preserve">Within this overall context, U-LEAD with Europe’s activities throughout Phase III are designed to achieve three results: </w:t>
      </w:r>
    </w:p>
    <w:p w14:paraId="5E3D6B69" w14:textId="77777777" w:rsidR="00D111F3" w:rsidRPr="00A45F54" w:rsidRDefault="00D111F3" w:rsidP="00D111F3">
      <w:pPr>
        <w:tabs>
          <w:tab w:val="left" w:pos="284"/>
        </w:tabs>
        <w:jc w:val="both"/>
        <w:rPr>
          <w:iCs/>
        </w:rPr>
      </w:pPr>
      <w:r w:rsidRPr="00A45F54">
        <w:rPr>
          <w:iCs/>
        </w:rPr>
        <w:t>Result 1: The Ukrainian government and the Parliament are increasingly capable of advancing the decentralisation reform and aligning regional policy with the EU acquis.</w:t>
      </w:r>
    </w:p>
    <w:p w14:paraId="754E70C9" w14:textId="77777777" w:rsidR="00D111F3" w:rsidRPr="00A45F54" w:rsidRDefault="00D111F3" w:rsidP="00D111F3">
      <w:pPr>
        <w:tabs>
          <w:tab w:val="left" w:pos="284"/>
        </w:tabs>
        <w:jc w:val="both"/>
        <w:rPr>
          <w:iCs/>
        </w:rPr>
      </w:pPr>
      <w:r w:rsidRPr="00A45F54">
        <w:rPr>
          <w:iCs/>
        </w:rPr>
        <w:t xml:space="preserve">Result 2: The professional and administrative skills of municipal officials for strong local self-government in the context of Ukraine's accession to the EU are enhanced, </w:t>
      </w:r>
      <w:proofErr w:type="gramStart"/>
      <w:r w:rsidRPr="00A45F54">
        <w:rPr>
          <w:iCs/>
        </w:rPr>
        <w:t>taking into account</w:t>
      </w:r>
      <w:proofErr w:type="gramEnd"/>
      <w:r w:rsidRPr="00A45F54">
        <w:rPr>
          <w:iCs/>
        </w:rPr>
        <w:t>, among other things, the special needs of vulnerable groups and gender equality.</w:t>
      </w:r>
    </w:p>
    <w:p w14:paraId="5D49C076" w14:textId="77777777" w:rsidR="00D111F3" w:rsidRPr="00A45F54" w:rsidRDefault="00D111F3" w:rsidP="00D111F3">
      <w:pPr>
        <w:tabs>
          <w:tab w:val="left" w:pos="284"/>
        </w:tabs>
        <w:jc w:val="both"/>
        <w:rPr>
          <w:iCs/>
        </w:rPr>
      </w:pPr>
      <w:r w:rsidRPr="00A45F54">
        <w:rPr>
          <w:iCs/>
        </w:rPr>
        <w:t>Result 3: Ukrainian municipalities are enabled to implement regional and local development policies and reconstruction planning in the context of the EU accession process.</w:t>
      </w:r>
    </w:p>
    <w:p w14:paraId="71694901" w14:textId="77777777" w:rsidR="00D111F3" w:rsidRPr="00A45F54" w:rsidRDefault="00D111F3" w:rsidP="00D111F3">
      <w:pPr>
        <w:tabs>
          <w:tab w:val="left" w:pos="284"/>
        </w:tabs>
        <w:jc w:val="both"/>
        <w:rPr>
          <w:iCs/>
        </w:rPr>
      </w:pPr>
      <w:proofErr w:type="gramStart"/>
      <w:r w:rsidRPr="00A45F54">
        <w:rPr>
          <w:iCs/>
        </w:rPr>
        <w:t>Main focus</w:t>
      </w:r>
      <w:proofErr w:type="gramEnd"/>
      <w:r w:rsidRPr="00A45F54">
        <w:rPr>
          <w:iCs/>
        </w:rPr>
        <w:t xml:space="preserve"> areas of U-LEAD in Phase III comprise:</w:t>
      </w:r>
    </w:p>
    <w:p w14:paraId="6F2298E8" w14:textId="77777777" w:rsidR="00D111F3" w:rsidRPr="00A45F54" w:rsidRDefault="00D111F3" w:rsidP="00D111F3">
      <w:pPr>
        <w:tabs>
          <w:tab w:val="left" w:pos="284"/>
        </w:tabs>
        <w:ind w:left="142"/>
        <w:jc w:val="both"/>
        <w:rPr>
          <w:iCs/>
        </w:rPr>
      </w:pPr>
      <w:r w:rsidRPr="00A45F54">
        <w:rPr>
          <w:iCs/>
        </w:rPr>
        <w:t>•</w:t>
      </w:r>
      <w:r w:rsidRPr="00A45F54">
        <w:rPr>
          <w:iCs/>
        </w:rPr>
        <w:tab/>
        <w:t>Pillar 1: Policy and legal advice for strong local self-governments and regions,</w:t>
      </w:r>
    </w:p>
    <w:p w14:paraId="1D50EBB4" w14:textId="77777777" w:rsidR="00D111F3" w:rsidRPr="00A45F54" w:rsidRDefault="00D111F3" w:rsidP="00D111F3">
      <w:pPr>
        <w:tabs>
          <w:tab w:val="left" w:pos="284"/>
        </w:tabs>
        <w:ind w:left="142"/>
        <w:jc w:val="both"/>
        <w:rPr>
          <w:iCs/>
        </w:rPr>
      </w:pPr>
      <w:r w:rsidRPr="00A45F54">
        <w:rPr>
          <w:iCs/>
        </w:rPr>
        <w:t>•</w:t>
      </w:r>
      <w:r w:rsidRPr="00A45F54">
        <w:rPr>
          <w:iCs/>
        </w:rPr>
        <w:tab/>
        <w:t xml:space="preserve">Pillar 2: Capacity development for all municipalities, </w:t>
      </w:r>
    </w:p>
    <w:p w14:paraId="446F0FC3" w14:textId="77777777" w:rsidR="00D111F3" w:rsidRPr="00A45F54" w:rsidRDefault="00D111F3" w:rsidP="00D111F3">
      <w:pPr>
        <w:tabs>
          <w:tab w:val="left" w:pos="284"/>
        </w:tabs>
        <w:ind w:left="142"/>
        <w:jc w:val="both"/>
        <w:rPr>
          <w:iCs/>
        </w:rPr>
      </w:pPr>
      <w:r w:rsidRPr="00A45F54">
        <w:rPr>
          <w:iCs/>
        </w:rPr>
        <w:t>•</w:t>
      </w:r>
      <w:r w:rsidRPr="00A45F54">
        <w:rPr>
          <w:iCs/>
        </w:rPr>
        <w:tab/>
        <w:t>Pillar 3: Support to local reconstruction and development.</w:t>
      </w:r>
    </w:p>
    <w:p w14:paraId="73BC8E98" w14:textId="77777777" w:rsidR="00D111F3" w:rsidRPr="00A45F54" w:rsidRDefault="00D111F3" w:rsidP="00A45F54">
      <w:pPr>
        <w:tabs>
          <w:tab w:val="left" w:pos="284"/>
        </w:tabs>
        <w:jc w:val="both"/>
        <w:rPr>
          <w:iCs/>
        </w:rPr>
      </w:pPr>
      <w:r w:rsidRPr="00A45F54">
        <w:rPr>
          <w:iCs/>
        </w:rPr>
        <w:t>Within Pillar 1, legal and policy advice is rendered to partners in adjustment of legislation and aligning it to EU acquis regarding multi-level governance. In the framework of Pillar 2, informational, consultative and capacity-development measures are offered to municipalities across Ukraine in a tailor-made and targeted way within 12 thematic support packages and reflecting LSG needs and EU integration. Within Pillar 3, U-LEAD’s expertise contributes to local reconstruction, formation of absorption capacity for EU structural instruments, development of UA-EU partnership projects and support of municipalities in digital transformation.</w:t>
      </w:r>
    </w:p>
    <w:p w14:paraId="0BEF245A" w14:textId="76E5A472" w:rsidR="00B255EE" w:rsidRDefault="00D111F3" w:rsidP="00A45F54">
      <w:pPr>
        <w:jc w:val="both"/>
        <w:rPr>
          <w:lang w:val="uk-UA"/>
        </w:rPr>
      </w:pPr>
      <w:r w:rsidRPr="00A45F54">
        <w:rPr>
          <w:iCs/>
        </w:rPr>
        <w:t xml:space="preserve">The management/implementation structure for U-LEAD with Europe comprises a horizontal Directorate and four Programme Units in Kyiv, and 24 Regional Offices which directly support local self-government bodies. </w:t>
      </w:r>
    </w:p>
    <w:p w14:paraId="172EEA1F" w14:textId="77777777" w:rsidR="005A2689" w:rsidRPr="0032649B" w:rsidRDefault="005A2689" w:rsidP="005A2689">
      <w:pPr>
        <w:tabs>
          <w:tab w:val="left" w:pos="720"/>
        </w:tabs>
        <w:spacing w:before="240"/>
        <w:jc w:val="both"/>
      </w:pPr>
      <w:r w:rsidRPr="0032649B">
        <w:lastRenderedPageBreak/>
        <w:t>U-LEAD strengthens the capacities of key actors on national and local level to steer and shape the local self-government reform, including the harmonisation with regional policy and sector reforms, in the context of rebuilding Ukraine and preparing it for EU membership. U-LEAD’s activities include enhancing local project preparation capacities, utilising digital resources as well as facilitating partnership relations with EU municipalities.</w:t>
      </w:r>
    </w:p>
    <w:p w14:paraId="7DD8684C" w14:textId="77777777" w:rsidR="005A2689" w:rsidRPr="0032649B" w:rsidRDefault="005A2689" w:rsidP="005A2689">
      <w:pPr>
        <w:tabs>
          <w:tab w:val="left" w:pos="720"/>
        </w:tabs>
        <w:spacing w:before="240" w:after="0"/>
        <w:jc w:val="both"/>
      </w:pPr>
      <w:r w:rsidRPr="0032649B">
        <w:rPr>
          <w:rFonts w:eastAsia="Arial" w:cs="Arial"/>
        </w:rPr>
        <w:t xml:space="preserve">U-LEAD focuses on enhancing the capacities of local officials throughout the entire country. The Programme has provided and continues to provide targeted consultations, information and trainings to municipalities struggling to adjust to the current war situation, working mostly with local government officials from municipalities under 50,000 inhabitants. </w:t>
      </w:r>
      <w:r w:rsidRPr="0032649B">
        <w:t>U-LEAD provides support to local government officials in managing their municipalities in the wartime environment, complying with the changing legislative framework and engaging in a sustainable recovery process.</w:t>
      </w:r>
    </w:p>
    <w:p w14:paraId="72261EEC" w14:textId="77777777" w:rsidR="005A2689" w:rsidRPr="0032649B" w:rsidRDefault="005A2689" w:rsidP="005A2689">
      <w:pPr>
        <w:tabs>
          <w:tab w:val="left" w:pos="720"/>
        </w:tabs>
        <w:spacing w:before="240" w:after="0"/>
        <w:jc w:val="both"/>
      </w:pPr>
      <w:r w:rsidRPr="0032649B">
        <w:rPr>
          <w:rFonts w:eastAsia="Arial" w:cs="Arial"/>
        </w:rPr>
        <w:t xml:space="preserve">Capacity development measures cover the full scope of municipal responsibilities during the war of aggression and recovery and </w:t>
      </w:r>
      <w:r w:rsidRPr="0032649B">
        <w:t>are mainly rolled out through 24 Regional Offices (ROs), each of them working with the municipalities of their geographic regions, and Thematic Working Groups covering relevant sectors of work important for municipal authorities.</w:t>
      </w:r>
    </w:p>
    <w:p w14:paraId="3B7D328E" w14:textId="77777777" w:rsidR="005A2689" w:rsidRDefault="005A2689" w:rsidP="00C11D9D">
      <w:pPr>
        <w:tabs>
          <w:tab w:val="left" w:pos="720"/>
        </w:tabs>
        <w:spacing w:before="240" w:after="0"/>
        <w:jc w:val="both"/>
        <w:rPr>
          <w:lang w:val="uk-UA"/>
        </w:rPr>
      </w:pPr>
      <w:r w:rsidRPr="0032649B">
        <w:t xml:space="preserve">The work of Regional Offices as well as relevant sectoral developments (especially in some thematic areas) need to be visible to make sure that relevant </w:t>
      </w:r>
      <w:r>
        <w:t>good</w:t>
      </w:r>
      <w:r w:rsidRPr="0032649B">
        <w:t xml:space="preserve"> practices are shared at the regional and national levels and to comply with the visibility requirements of the EU and other donors.</w:t>
      </w:r>
    </w:p>
    <w:p w14:paraId="573594B6" w14:textId="311A6F94" w:rsidR="009B272C" w:rsidRPr="005F162A" w:rsidRDefault="009B272C" w:rsidP="009B272C">
      <w:pPr>
        <w:tabs>
          <w:tab w:val="left" w:pos="720"/>
        </w:tabs>
        <w:spacing w:before="240" w:after="0"/>
        <w:jc w:val="both"/>
        <w:rPr>
          <w:b/>
          <w:bCs/>
          <w:lang w:val="uk-UA"/>
        </w:rPr>
      </w:pPr>
      <w:r w:rsidRPr="005F162A">
        <w:rPr>
          <w:b/>
          <w:bCs/>
          <w:lang w:val="uk-UA"/>
        </w:rPr>
        <w:t>The</w:t>
      </w:r>
      <w:r w:rsidRPr="4240D9F3">
        <w:rPr>
          <w:b/>
          <w:bCs/>
          <w:lang w:val="uk-UA"/>
        </w:rPr>
        <w:t xml:space="preserve"> purpose of this contract is to procure </w:t>
      </w:r>
      <w:r w:rsidR="7B7EEBA0" w:rsidRPr="002C2E8C">
        <w:rPr>
          <w:b/>
          <w:bCs/>
          <w:color w:val="000000" w:themeColor="text1"/>
          <w:lang w:val="uk-UA"/>
        </w:rPr>
        <w:t>professional</w:t>
      </w:r>
      <w:r w:rsidRPr="4240D9F3">
        <w:rPr>
          <w:b/>
          <w:bCs/>
          <w:lang w:val="uk-UA"/>
        </w:rPr>
        <w:t xml:space="preserve"> communications and visibility expertise to support the activities of U-LEAD/GIZ</w:t>
      </w:r>
      <w:r w:rsidRPr="4240D9F3">
        <w:rPr>
          <w:lang w:val="uk-UA"/>
        </w:rPr>
        <w:t xml:space="preserve"> by maintaining media relations, strengthening U-LEAD’s social media presence, promoting the Programme’s achievements in the regions, and developing various communication and visibility materials commissioned by U-LEAD </w:t>
      </w:r>
      <w:r w:rsidR="001F3B4C" w:rsidRPr="4240D9F3">
        <w:rPr>
          <w:rFonts w:eastAsia="Calibri" w:cs="Arial"/>
          <w:b/>
          <w:bCs/>
        </w:rPr>
        <w:t>in the following oblasts of assignment</w:t>
      </w:r>
      <w:r w:rsidRPr="4240D9F3">
        <w:rPr>
          <w:rStyle w:val="FootnoteReference"/>
          <w:rFonts w:eastAsia="Calibri" w:cs="Arial"/>
          <w:b/>
          <w:bCs/>
        </w:rPr>
        <w:footnoteReference w:id="2"/>
      </w:r>
      <w:r w:rsidR="001F3B4C" w:rsidRPr="4240D9F3">
        <w:rPr>
          <w:rFonts w:eastAsia="Calibri" w:cs="Arial"/>
          <w:b/>
          <w:bCs/>
        </w:rPr>
        <w:t xml:space="preserve"> within a respective Operational Team (group of U-LEAD regional offices):</w:t>
      </w:r>
    </w:p>
    <w:p w14:paraId="007DAC81" w14:textId="1D401DFE" w:rsidR="00B9283E" w:rsidRDefault="009B272C" w:rsidP="009B272C">
      <w:pPr>
        <w:tabs>
          <w:tab w:val="left" w:pos="720"/>
        </w:tabs>
        <w:spacing w:before="240" w:after="0"/>
        <w:jc w:val="both"/>
        <w:rPr>
          <w:lang w:val="uk-UA"/>
        </w:rPr>
      </w:pPr>
      <w:r w:rsidRPr="005F162A">
        <w:rPr>
          <w:b/>
          <w:bCs/>
          <w:lang w:val="uk-UA"/>
        </w:rPr>
        <w:t xml:space="preserve">LOT </w:t>
      </w:r>
      <w:r w:rsidR="009917E1">
        <w:rPr>
          <w:b/>
          <w:bCs/>
          <w:lang w:val="uk-UA"/>
        </w:rPr>
        <w:t>1</w:t>
      </w:r>
      <w:r w:rsidRPr="009B272C">
        <w:rPr>
          <w:lang w:val="uk-UA"/>
        </w:rPr>
        <w:t xml:space="preserve">: </w:t>
      </w:r>
      <w:r w:rsidR="00B9283E" w:rsidRPr="00B9283E">
        <w:rPr>
          <w:lang w:val="uk-UA"/>
        </w:rPr>
        <w:t>Kharkiv, Rivne, Sumy and Volyn Oblasts</w:t>
      </w:r>
    </w:p>
    <w:p w14:paraId="04A31351" w14:textId="5E37567B" w:rsidR="009B272C" w:rsidRPr="009B272C" w:rsidRDefault="009B272C" w:rsidP="009B272C">
      <w:pPr>
        <w:tabs>
          <w:tab w:val="left" w:pos="720"/>
        </w:tabs>
        <w:spacing w:before="240" w:after="0"/>
        <w:jc w:val="both"/>
        <w:rPr>
          <w:lang w:val="uk-UA"/>
        </w:rPr>
      </w:pPr>
      <w:r w:rsidRPr="4240D9F3">
        <w:rPr>
          <w:b/>
          <w:bCs/>
          <w:lang w:val="uk-UA"/>
        </w:rPr>
        <w:t xml:space="preserve">LOT </w:t>
      </w:r>
      <w:r w:rsidR="009917E1" w:rsidRPr="4240D9F3">
        <w:rPr>
          <w:b/>
          <w:bCs/>
          <w:lang w:val="uk-UA"/>
        </w:rPr>
        <w:t>2</w:t>
      </w:r>
      <w:r w:rsidRPr="4240D9F3">
        <w:rPr>
          <w:lang w:val="uk-UA"/>
        </w:rPr>
        <w:t xml:space="preserve">: </w:t>
      </w:r>
      <w:r w:rsidR="00680A34" w:rsidRPr="4240D9F3">
        <w:rPr>
          <w:lang w:val="uk-UA"/>
        </w:rPr>
        <w:t>Dnipropetrovsk, Donetsk</w:t>
      </w:r>
      <w:r w:rsidR="003E6513" w:rsidRPr="4240D9F3">
        <w:rPr>
          <w:lang w:val="uk-UA"/>
        </w:rPr>
        <w:t xml:space="preserve"> (only </w:t>
      </w:r>
      <w:r w:rsidR="1D4272C3" w:rsidRPr="4240D9F3">
        <w:rPr>
          <w:lang w:val="uk-UA"/>
        </w:rPr>
        <w:t>g</w:t>
      </w:r>
      <w:r w:rsidR="003E6513" w:rsidRPr="4240D9F3">
        <w:rPr>
          <w:lang w:val="uk-UA"/>
        </w:rPr>
        <w:t>overnment-controlled areas)</w:t>
      </w:r>
      <w:r w:rsidR="00680A34" w:rsidRPr="4240D9F3">
        <w:rPr>
          <w:lang w:val="uk-UA"/>
        </w:rPr>
        <w:t>, Vinnytsia and Zakarpattia Oblasts</w:t>
      </w:r>
    </w:p>
    <w:p w14:paraId="576F0B15" w14:textId="77ABEF55" w:rsidR="009B272C" w:rsidRPr="009B272C" w:rsidRDefault="009B272C" w:rsidP="009B272C">
      <w:pPr>
        <w:tabs>
          <w:tab w:val="left" w:pos="720"/>
        </w:tabs>
        <w:spacing w:before="240" w:after="0"/>
        <w:jc w:val="both"/>
        <w:rPr>
          <w:lang w:val="uk-UA"/>
        </w:rPr>
      </w:pPr>
      <w:r w:rsidRPr="005F162A">
        <w:rPr>
          <w:b/>
          <w:bCs/>
          <w:lang w:val="uk-UA"/>
        </w:rPr>
        <w:t xml:space="preserve">LOT </w:t>
      </w:r>
      <w:r w:rsidR="009917E1">
        <w:rPr>
          <w:b/>
          <w:bCs/>
          <w:lang w:val="uk-UA"/>
        </w:rPr>
        <w:t>3</w:t>
      </w:r>
      <w:r w:rsidRPr="009B272C">
        <w:rPr>
          <w:lang w:val="uk-UA"/>
        </w:rPr>
        <w:t xml:space="preserve">: </w:t>
      </w:r>
      <w:r w:rsidR="00680A34" w:rsidRPr="00680A34">
        <w:rPr>
          <w:lang w:val="uk-UA"/>
        </w:rPr>
        <w:t>Cherkasy, Chernivtsi, Kyiv and Zaporizhzhia Oblasts</w:t>
      </w:r>
    </w:p>
    <w:p w14:paraId="058FBED0" w14:textId="1CB35F97" w:rsidR="009B272C" w:rsidRPr="009B272C" w:rsidRDefault="009B272C" w:rsidP="4240D9F3">
      <w:pPr>
        <w:tabs>
          <w:tab w:val="left" w:pos="720"/>
        </w:tabs>
        <w:spacing w:before="240" w:after="0"/>
        <w:jc w:val="both"/>
        <w:rPr>
          <w:lang w:val="en-US"/>
        </w:rPr>
      </w:pPr>
      <w:r w:rsidRPr="4240D9F3">
        <w:rPr>
          <w:b/>
          <w:bCs/>
          <w:lang w:val="en-US"/>
        </w:rPr>
        <w:t xml:space="preserve">LOT </w:t>
      </w:r>
      <w:r w:rsidR="009917E1" w:rsidRPr="4240D9F3">
        <w:rPr>
          <w:b/>
          <w:bCs/>
          <w:lang w:val="en-US"/>
        </w:rPr>
        <w:t>4</w:t>
      </w:r>
      <w:r w:rsidRPr="4240D9F3">
        <w:rPr>
          <w:lang w:val="en-US"/>
        </w:rPr>
        <w:t xml:space="preserve">: </w:t>
      </w:r>
      <w:r w:rsidR="00151AA9" w:rsidRPr="4240D9F3">
        <w:rPr>
          <w:lang w:val="en-US"/>
        </w:rPr>
        <w:t xml:space="preserve">Chernihiv, Khmelnytskyi, </w:t>
      </w:r>
      <w:r w:rsidR="00151AA9" w:rsidRPr="00D93D80">
        <w:rPr>
          <w:lang w:val="en-US"/>
        </w:rPr>
        <w:t>Luhansk</w:t>
      </w:r>
      <w:r w:rsidR="760F8809" w:rsidRPr="00D93D80">
        <w:rPr>
          <w:lang w:val="en-US"/>
        </w:rPr>
        <w:t xml:space="preserve"> </w:t>
      </w:r>
      <w:r w:rsidR="1E52445E" w:rsidRPr="00D93D80">
        <w:rPr>
          <w:lang w:val="en-US"/>
        </w:rPr>
        <w:t xml:space="preserve">(only </w:t>
      </w:r>
      <w:proofErr w:type="spellStart"/>
      <w:r w:rsidR="25745028" w:rsidRPr="00D93D80">
        <w:rPr>
          <w:lang w:val="en-US"/>
        </w:rPr>
        <w:t>g</w:t>
      </w:r>
      <w:r w:rsidR="1E52445E" w:rsidRPr="00D93D80">
        <w:rPr>
          <w:lang w:val="en-US"/>
        </w:rPr>
        <w:t>overment</w:t>
      </w:r>
      <w:proofErr w:type="spellEnd"/>
      <w:r w:rsidR="71F5F44B" w:rsidRPr="00D93D80">
        <w:rPr>
          <w:lang w:val="en-US"/>
        </w:rPr>
        <w:t>-</w:t>
      </w:r>
      <w:r w:rsidR="1E52445E" w:rsidRPr="00D93D80">
        <w:rPr>
          <w:lang w:val="en-US"/>
        </w:rPr>
        <w:t>controlled areas)</w:t>
      </w:r>
      <w:r w:rsidR="00151AA9" w:rsidRPr="4240D9F3">
        <w:rPr>
          <w:lang w:val="en-US"/>
        </w:rPr>
        <w:t xml:space="preserve"> and Poltava Oblasts</w:t>
      </w:r>
    </w:p>
    <w:p w14:paraId="3A638880" w14:textId="77777777" w:rsidR="00C11D9D" w:rsidRPr="00C11D9D" w:rsidRDefault="00C11D9D" w:rsidP="00C11D9D">
      <w:pPr>
        <w:tabs>
          <w:tab w:val="left" w:pos="720"/>
        </w:tabs>
        <w:spacing w:after="0"/>
        <w:jc w:val="both"/>
        <w:rPr>
          <w:lang w:val="uk-UA"/>
        </w:rPr>
      </w:pPr>
    </w:p>
    <w:p w14:paraId="2FAA2518" w14:textId="773483E0" w:rsidR="00E35F1E" w:rsidRDefault="008F0375">
      <w:pPr>
        <w:pStyle w:val="ListParagraph"/>
        <w:numPr>
          <w:ilvl w:val="0"/>
          <w:numId w:val="5"/>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4240D9F3">
        <w:rPr>
          <w:b/>
          <w:bCs/>
        </w:rPr>
        <w:t>Tasks to be performed by the contractor</w:t>
      </w:r>
      <w:bookmarkEnd w:id="10"/>
      <w:bookmarkEnd w:id="11"/>
      <w:bookmarkEnd w:id="12"/>
      <w:bookmarkEnd w:id="13"/>
      <w:bookmarkEnd w:id="14"/>
      <w:bookmarkEnd w:id="15"/>
      <w:bookmarkEnd w:id="16"/>
      <w:bookmarkEnd w:id="17"/>
      <w:bookmarkEnd w:id="18"/>
      <w:bookmarkEnd w:id="19"/>
    </w:p>
    <w:p w14:paraId="179FB1E6" w14:textId="0D4B5EF3" w:rsidR="007500C2" w:rsidRPr="00D93D80" w:rsidRDefault="1FD414EB" w:rsidP="002C2E8C">
      <w:pPr>
        <w:spacing w:after="180"/>
        <w:jc w:val="both"/>
        <w:rPr>
          <w:rFonts w:cs="Arial"/>
        </w:rPr>
      </w:pPr>
      <w:r w:rsidRPr="002C2E8C">
        <w:rPr>
          <w:rFonts w:eastAsia="Aptos" w:cs="Arial"/>
          <w:color w:val="000000" w:themeColor="text1"/>
        </w:rPr>
        <w:t xml:space="preserve">U-LEAD </w:t>
      </w:r>
      <w:r w:rsidR="08DC21AB" w:rsidRPr="002C2E8C">
        <w:rPr>
          <w:rFonts w:eastAsia="Aptos" w:cs="Arial"/>
          <w:color w:val="000000" w:themeColor="text1"/>
        </w:rPr>
        <w:t xml:space="preserve">shall </w:t>
      </w:r>
      <w:r w:rsidRPr="002C2E8C">
        <w:rPr>
          <w:rFonts w:eastAsia="Aptos" w:cs="Arial"/>
          <w:color w:val="000000" w:themeColor="text1"/>
        </w:rPr>
        <w:t>conclude contract</w:t>
      </w:r>
      <w:r w:rsidR="00D93D80">
        <w:rPr>
          <w:rFonts w:eastAsia="Aptos" w:cs="Arial"/>
          <w:color w:val="000000" w:themeColor="text1"/>
          <w:lang w:val="uk-UA"/>
        </w:rPr>
        <w:t>(</w:t>
      </w:r>
      <w:r w:rsidRPr="002C2E8C">
        <w:rPr>
          <w:rFonts w:eastAsia="Aptos" w:cs="Arial"/>
          <w:color w:val="000000" w:themeColor="text1"/>
        </w:rPr>
        <w:t>s</w:t>
      </w:r>
      <w:r w:rsidR="00D93D80">
        <w:rPr>
          <w:rFonts w:eastAsia="Aptos" w:cs="Arial"/>
          <w:color w:val="000000" w:themeColor="text1"/>
          <w:lang w:val="uk-UA"/>
        </w:rPr>
        <w:t>)</w:t>
      </w:r>
      <w:r w:rsidRPr="002C2E8C">
        <w:rPr>
          <w:rFonts w:eastAsia="Aptos" w:cs="Arial"/>
          <w:color w:val="000000" w:themeColor="text1"/>
        </w:rPr>
        <w:t xml:space="preserve"> with Contractor</w:t>
      </w:r>
      <w:r w:rsidR="00D93D80">
        <w:rPr>
          <w:rFonts w:eastAsia="Aptos" w:cs="Arial"/>
          <w:color w:val="000000" w:themeColor="text1"/>
          <w:lang w:val="uk-UA"/>
        </w:rPr>
        <w:t>(</w:t>
      </w:r>
      <w:r w:rsidRPr="002C2E8C">
        <w:rPr>
          <w:rFonts w:eastAsia="Aptos" w:cs="Arial"/>
          <w:color w:val="000000" w:themeColor="text1"/>
        </w:rPr>
        <w:t>s</w:t>
      </w:r>
      <w:r w:rsidR="00D93D80">
        <w:rPr>
          <w:rFonts w:eastAsia="Aptos" w:cs="Arial"/>
          <w:color w:val="000000" w:themeColor="text1"/>
          <w:lang w:val="uk-UA"/>
        </w:rPr>
        <w:t>)</w:t>
      </w:r>
      <w:r w:rsidRPr="002C2E8C">
        <w:rPr>
          <w:rFonts w:eastAsia="Aptos" w:cs="Arial"/>
          <w:color w:val="000000" w:themeColor="text1"/>
        </w:rPr>
        <w:t xml:space="preserve"> corresponding to four LOTs. Each LOT represents a defined geographic cluster of oblasts covered by one Operational Team and foresees the engagement of one communications expert responsible for providing communications and visibility support within</w:t>
      </w:r>
      <w:r w:rsidR="62E026D9" w:rsidRPr="002C2E8C">
        <w:rPr>
          <w:rFonts w:eastAsia="Aptos" w:cs="Arial"/>
          <w:color w:val="000000" w:themeColor="text1"/>
        </w:rPr>
        <w:t xml:space="preserve"> </w:t>
      </w:r>
      <w:r w:rsidRPr="002C2E8C">
        <w:rPr>
          <w:rFonts w:eastAsia="Aptos" w:cs="Arial"/>
          <w:color w:val="000000" w:themeColor="text1"/>
        </w:rPr>
        <w:t>that geographic area</w:t>
      </w:r>
      <w:r w:rsidR="63001AFA" w:rsidRPr="002C2E8C">
        <w:rPr>
          <w:rFonts w:eastAsia="Aptos" w:cs="Arial"/>
          <w:color w:val="000000" w:themeColor="text1"/>
        </w:rPr>
        <w:t xml:space="preserve"> of the Operational Team</w:t>
      </w:r>
      <w:r w:rsidRPr="002C2E8C">
        <w:rPr>
          <w:rFonts w:eastAsia="Aptos" w:cs="Arial"/>
          <w:color w:val="000000" w:themeColor="text1"/>
        </w:rPr>
        <w:t>.</w:t>
      </w:r>
      <w:r w:rsidRPr="00D93D80">
        <w:rPr>
          <w:rFonts w:cs="Arial"/>
        </w:rPr>
        <w:t xml:space="preserve"> </w:t>
      </w:r>
    </w:p>
    <w:p w14:paraId="6E92BAC7" w14:textId="1F864AA6" w:rsidR="007500C2" w:rsidRPr="00D93D80" w:rsidRDefault="007500C2" w:rsidP="007500C2">
      <w:pPr>
        <w:tabs>
          <w:tab w:val="left" w:pos="284"/>
        </w:tabs>
        <w:jc w:val="both"/>
        <w:rPr>
          <w:rFonts w:cs="Arial"/>
        </w:rPr>
      </w:pPr>
      <w:r w:rsidRPr="00D93D80">
        <w:rPr>
          <w:rFonts w:cs="Arial"/>
        </w:rPr>
        <w:lastRenderedPageBreak/>
        <w:t>The experts will support communication activities in the respective regions by maintaining media relations, supporting U-LEAD’s social media presence, promoting the Programme’s achievements, and developing various communication and visibility materials commissioned by U-LEAD.</w:t>
      </w:r>
    </w:p>
    <w:p w14:paraId="434F8E86" w14:textId="279EDFF7" w:rsidR="007500C2" w:rsidRDefault="007500C2" w:rsidP="4240D9F3">
      <w:pPr>
        <w:tabs>
          <w:tab w:val="left" w:pos="284"/>
        </w:tabs>
        <w:jc w:val="both"/>
      </w:pPr>
      <w:r>
        <w:t xml:space="preserve">In total, four experts </w:t>
      </w:r>
      <w:r w:rsidR="001379FC">
        <w:t>(</w:t>
      </w:r>
      <w:r>
        <w:t>one per LOT</w:t>
      </w:r>
      <w:r w:rsidR="001379FC">
        <w:t>)</w:t>
      </w:r>
      <w:r>
        <w:t xml:space="preserve"> will be contracted, with each LOT </w:t>
      </w:r>
      <w:r w:rsidR="031A0600">
        <w:t xml:space="preserve">covering a defined group of oblasts withing </w:t>
      </w:r>
      <w:r w:rsidR="79C642BC">
        <w:t>the geographic area and sectoral priorities of one Operational Team</w:t>
      </w:r>
      <w:r>
        <w:t>.</w:t>
      </w:r>
    </w:p>
    <w:p w14:paraId="5866D613" w14:textId="0E60F033" w:rsidR="00205E61" w:rsidRPr="002C2E8C" w:rsidRDefault="00205E61" w:rsidP="4240D9F3">
      <w:pPr>
        <w:tabs>
          <w:tab w:val="left" w:pos="284"/>
        </w:tabs>
        <w:jc w:val="both"/>
        <w:rPr>
          <w:lang w:val="en-US"/>
        </w:rPr>
      </w:pPr>
      <w:r>
        <w:rPr>
          <w:lang w:val="en-US"/>
        </w:rPr>
        <w:t xml:space="preserve">The </w:t>
      </w:r>
      <w:r w:rsidRPr="00205E61">
        <w:rPr>
          <w:lang w:val="uk-UA"/>
        </w:rPr>
        <w:t xml:space="preserve">Bidder </w:t>
      </w:r>
      <w:proofErr w:type="gramStart"/>
      <w:r w:rsidRPr="00205E61">
        <w:rPr>
          <w:lang w:val="uk-UA"/>
        </w:rPr>
        <w:t>is able to</w:t>
      </w:r>
      <w:proofErr w:type="gramEnd"/>
      <w:r w:rsidRPr="00205E61">
        <w:rPr>
          <w:lang w:val="uk-UA"/>
        </w:rPr>
        <w:t xml:space="preserve"> apply for 1 or more </w:t>
      </w:r>
      <w:r w:rsidR="00C367BB">
        <w:rPr>
          <w:lang w:val="en-US"/>
        </w:rPr>
        <w:t>LOT</w:t>
      </w:r>
      <w:r w:rsidRPr="00205E61">
        <w:rPr>
          <w:lang w:val="uk-UA"/>
        </w:rPr>
        <w:t xml:space="preserve">s. In case of application for more than 1 </w:t>
      </w:r>
      <w:r w:rsidR="003625B8">
        <w:rPr>
          <w:lang w:val="en-US"/>
        </w:rPr>
        <w:t>LOT</w:t>
      </w:r>
      <w:r w:rsidRPr="00205E61">
        <w:rPr>
          <w:lang w:val="uk-UA"/>
        </w:rPr>
        <w:t xml:space="preserve"> Bidder should provide different expert for each </w:t>
      </w:r>
      <w:r w:rsidR="003625B8">
        <w:rPr>
          <w:lang w:val="en-US"/>
        </w:rPr>
        <w:t>LOT</w:t>
      </w:r>
      <w:r w:rsidRPr="00205E61">
        <w:rPr>
          <w:lang w:val="uk-UA"/>
        </w:rPr>
        <w:t xml:space="preserve">. Each </w:t>
      </w:r>
      <w:r w:rsidR="003625B8">
        <w:rPr>
          <w:lang w:val="en-US"/>
        </w:rPr>
        <w:t>LOT</w:t>
      </w:r>
      <w:r w:rsidRPr="00205E61">
        <w:rPr>
          <w:lang w:val="uk-UA"/>
        </w:rPr>
        <w:t xml:space="preserve"> will be assessed individually.</w:t>
      </w:r>
    </w:p>
    <w:p w14:paraId="7E3F01C5" w14:textId="355B2BAB" w:rsidR="00977254" w:rsidRPr="002C2E8C" w:rsidRDefault="004304CD" w:rsidP="4240D9F3">
      <w:pPr>
        <w:tabs>
          <w:tab w:val="left" w:pos="284"/>
        </w:tabs>
        <w:jc w:val="both"/>
        <w:rPr>
          <w:b/>
          <w:bCs/>
          <w:lang w:val="en-US"/>
        </w:rPr>
      </w:pPr>
      <w:r w:rsidRPr="4240D9F3">
        <w:rPr>
          <w:b/>
          <w:bCs/>
          <w:lang w:val="en-US"/>
        </w:rPr>
        <w:t>2.1</w:t>
      </w:r>
      <w:r w:rsidR="00475CFC" w:rsidRPr="4240D9F3">
        <w:rPr>
          <w:b/>
          <w:bCs/>
          <w:lang w:val="en-US"/>
        </w:rPr>
        <w:t>.</w:t>
      </w:r>
      <w:r w:rsidRPr="4240D9F3">
        <w:rPr>
          <w:b/>
          <w:bCs/>
          <w:lang w:val="en-US"/>
        </w:rPr>
        <w:t xml:space="preserve"> </w:t>
      </w:r>
      <w:r w:rsidR="00977254" w:rsidRPr="4240D9F3">
        <w:rPr>
          <w:b/>
          <w:bCs/>
          <w:lang w:val="en-US"/>
        </w:rPr>
        <w:t>T</w:t>
      </w:r>
      <w:r w:rsidR="00984404" w:rsidRPr="4240D9F3">
        <w:rPr>
          <w:b/>
          <w:bCs/>
          <w:lang w:val="en-US"/>
        </w:rPr>
        <w:t>asks</w:t>
      </w:r>
      <w:r w:rsidR="00A1313D" w:rsidRPr="002C2E8C">
        <w:rPr>
          <w:b/>
          <w:bCs/>
          <w:lang w:val="en-US"/>
        </w:rPr>
        <w:t xml:space="preserve"> (</w:t>
      </w:r>
      <w:r w:rsidR="00A1313D" w:rsidRPr="4240D9F3">
        <w:rPr>
          <w:b/>
          <w:bCs/>
          <w:lang w:val="en-US"/>
        </w:rPr>
        <w:t>for each lot)</w:t>
      </w:r>
    </w:p>
    <w:p w14:paraId="5DEE319B" w14:textId="21A8B4FB" w:rsidR="00D3689A" w:rsidRPr="00D3689A" w:rsidRDefault="00ED7487" w:rsidP="00127D3B">
      <w:pPr>
        <w:jc w:val="both"/>
        <w:rPr>
          <w:lang w:val="uk-UA"/>
        </w:rPr>
      </w:pPr>
      <w:r>
        <w:t xml:space="preserve">The contractor is responsible for providing the following </w:t>
      </w:r>
      <w:r w:rsidRPr="003459AF">
        <w:t>services</w:t>
      </w:r>
      <w:r w:rsidR="003459AF" w:rsidRPr="003459AF">
        <w:t>:</w:t>
      </w:r>
    </w:p>
    <w:p w14:paraId="2DB56EC2" w14:textId="77777777" w:rsidR="00B23EA8" w:rsidRPr="00041964" w:rsidRDefault="00B23EA8">
      <w:pPr>
        <w:pStyle w:val="ListParagraph"/>
        <w:numPr>
          <w:ilvl w:val="0"/>
          <w:numId w:val="1"/>
        </w:numPr>
        <w:jc w:val="both"/>
      </w:pPr>
      <w:r w:rsidRPr="00041964">
        <w:rPr>
          <w:rFonts w:eastAsia="Calibri" w:cs="Arial"/>
        </w:rPr>
        <w:t>Providing regional visibility support to U-LEAD through coordination with the respective Operational Team, Regional Offices and Communications Team, including preparation of original content and publication of communication materials on the Facebook pages of Regional Offices in 4 oblasts of assignment.</w:t>
      </w:r>
    </w:p>
    <w:p w14:paraId="68DD510A" w14:textId="2D41CE1A" w:rsidR="002339DF" w:rsidRPr="001B7858" w:rsidRDefault="002339DF">
      <w:pPr>
        <w:pStyle w:val="ListParagraph"/>
        <w:numPr>
          <w:ilvl w:val="0"/>
          <w:numId w:val="1"/>
        </w:numPr>
        <w:jc w:val="both"/>
      </w:pPr>
      <w:r w:rsidRPr="002339DF">
        <w:rPr>
          <w:rFonts w:eastAsia="Calibri" w:cs="Arial"/>
        </w:rPr>
        <w:t>Maintaining U-LEAD’s regional Facebook pages in 4 oblasts of assignment by publishing approved communication materials and reposting relevant content from U-LEAD’s official Facebook page, municipalities’ Facebook pages and other agreed sources.</w:t>
      </w:r>
    </w:p>
    <w:p w14:paraId="7C213E35" w14:textId="77777777" w:rsidR="00ED5B6E" w:rsidRPr="00ED5B6E" w:rsidRDefault="00ED5B6E">
      <w:pPr>
        <w:pStyle w:val="ListParagraph"/>
        <w:numPr>
          <w:ilvl w:val="0"/>
          <w:numId w:val="1"/>
        </w:numPr>
        <w:jc w:val="both"/>
      </w:pPr>
      <w:r w:rsidRPr="00ED5B6E">
        <w:rPr>
          <w:rFonts w:eastAsia="Calibri" w:cs="Arial"/>
        </w:rPr>
        <w:t>Collecting and preparing visibility content related to U-LEAD activities in 4 oblasts of assignment, including drafting social media posts, gathering visual materials, testimonials from municipalities and other communication materials for publication through U-LEAD communication channels.</w:t>
      </w:r>
    </w:p>
    <w:p w14:paraId="3DE31308" w14:textId="77777777" w:rsidR="00ED5B6E" w:rsidRPr="00ED5B6E" w:rsidRDefault="00ED5B6E">
      <w:pPr>
        <w:pStyle w:val="ListParagraph"/>
        <w:numPr>
          <w:ilvl w:val="0"/>
          <w:numId w:val="1"/>
        </w:numPr>
        <w:jc w:val="both"/>
      </w:pPr>
      <w:r w:rsidRPr="00ED5B6E">
        <w:rPr>
          <w:rFonts w:eastAsia="Calibri" w:cs="Arial"/>
        </w:rPr>
        <w:t>Preparing materials for publication on the U-LEAD website covering U-LEAD activities, achievements, events, success stories and other relevant developments in 4 oblasts of assignment.</w:t>
      </w:r>
    </w:p>
    <w:p w14:paraId="053CDBE2" w14:textId="77777777" w:rsidR="005C3551" w:rsidRPr="005C3551" w:rsidRDefault="005C3551">
      <w:pPr>
        <w:pStyle w:val="ListParagraph"/>
        <w:numPr>
          <w:ilvl w:val="0"/>
          <w:numId w:val="1"/>
        </w:numPr>
        <w:jc w:val="both"/>
      </w:pPr>
      <w:r w:rsidRPr="005C3551">
        <w:rPr>
          <w:rFonts w:eastAsia="Calibri" w:cs="Arial"/>
        </w:rPr>
        <w:t>Preparing and publishing interviews with representatives of municipalities, Regional Offices and experts to present success stories, good practices and results of U-LEAD activities in 4 oblasts of assignment.</w:t>
      </w:r>
    </w:p>
    <w:p w14:paraId="51B4D60D" w14:textId="15F657A3" w:rsidR="002E04C4" w:rsidRPr="002E04C4" w:rsidRDefault="002E04C4">
      <w:pPr>
        <w:pStyle w:val="ListParagraph"/>
        <w:numPr>
          <w:ilvl w:val="0"/>
          <w:numId w:val="1"/>
        </w:numPr>
        <w:jc w:val="both"/>
      </w:pPr>
      <w:r w:rsidRPr="002E04C4">
        <w:rPr>
          <w:rFonts w:eastAsia="Calibri" w:cs="Arial"/>
          <w:lang w:val="en-US"/>
        </w:rPr>
        <w:t>Organization</w:t>
      </w:r>
      <w:r w:rsidR="00AB3665">
        <w:rPr>
          <w:rFonts w:eastAsia="Calibri" w:cs="Arial"/>
          <w:lang w:val="uk-UA"/>
        </w:rPr>
        <w:t xml:space="preserve"> </w:t>
      </w:r>
      <w:r w:rsidR="00AB3665" w:rsidRPr="00AB3665">
        <w:rPr>
          <w:rFonts w:eastAsia="Calibri" w:cs="Arial"/>
        </w:rPr>
        <w:t xml:space="preserve">and </w:t>
      </w:r>
      <w:r w:rsidR="009B60FB" w:rsidRPr="00AB3665">
        <w:rPr>
          <w:rFonts w:eastAsia="Calibri" w:cs="Arial"/>
        </w:rPr>
        <w:t xml:space="preserve">conducting </w:t>
      </w:r>
      <w:r w:rsidR="009B60FB" w:rsidRPr="009B60FB">
        <w:rPr>
          <w:rFonts w:eastAsia="Calibri" w:cs="Arial"/>
        </w:rPr>
        <w:t>media engagement events</w:t>
      </w:r>
      <w:r w:rsidR="009B60FB" w:rsidRPr="009B60FB">
        <w:rPr>
          <w:rFonts w:eastAsia="Calibri" w:cs="Arial"/>
          <w:lang w:val="en-US"/>
        </w:rPr>
        <w:t xml:space="preserve"> </w:t>
      </w:r>
      <w:r w:rsidRPr="002E04C4">
        <w:rPr>
          <w:rFonts w:eastAsia="Calibri" w:cs="Arial"/>
          <w:lang w:val="en-US"/>
        </w:rPr>
        <w:t>(in close coordination with Regional Offices) aimed at improving the cooperation of U-LEAD with the local media and the cooperation between the local media and municipalities.</w:t>
      </w:r>
    </w:p>
    <w:p w14:paraId="4E63DC9B" w14:textId="77777777" w:rsidR="00AE40F0" w:rsidRPr="00AE40F0" w:rsidRDefault="00AE40F0">
      <w:pPr>
        <w:pStyle w:val="ListParagraph"/>
        <w:numPr>
          <w:ilvl w:val="0"/>
          <w:numId w:val="1"/>
        </w:numPr>
        <w:jc w:val="both"/>
      </w:pPr>
      <w:bookmarkStart w:id="20" w:name="_Hlk190785708"/>
      <w:r w:rsidRPr="00AE40F0">
        <w:rPr>
          <w:rFonts w:eastAsia="Calibri" w:cs="Arial"/>
        </w:rPr>
        <w:t>Preparing and providing local and regional media outlets in 4 oblasts of assignment with press releases, comments, explanatory materials, announcements, interviews and other communication products covering U-LEAD activities.</w:t>
      </w:r>
    </w:p>
    <w:bookmarkEnd w:id="20"/>
    <w:p w14:paraId="73FC2ED3" w14:textId="77777777" w:rsidR="00242034" w:rsidRPr="00242034" w:rsidRDefault="00242034">
      <w:pPr>
        <w:pStyle w:val="ListParagraph"/>
        <w:numPr>
          <w:ilvl w:val="0"/>
          <w:numId w:val="1"/>
        </w:numPr>
        <w:jc w:val="both"/>
      </w:pPr>
      <w:r w:rsidRPr="00242034">
        <w:rPr>
          <w:rFonts w:eastAsia="Calibri" w:cs="Arial"/>
        </w:rPr>
        <w:t>Preparing and publishing communication materials on the sectoral dimension of local self-government reform and related U-LEAD activities in 4 oblasts of assignment, including press releases, comments, explanatory materials, articles and other visibility products.</w:t>
      </w:r>
    </w:p>
    <w:p w14:paraId="2E477804" w14:textId="020E2709" w:rsidR="00D3304B" w:rsidRPr="002C2E8C" w:rsidRDefault="00D3304B">
      <w:pPr>
        <w:pStyle w:val="ListParagraph"/>
        <w:numPr>
          <w:ilvl w:val="0"/>
          <w:numId w:val="1"/>
        </w:numPr>
        <w:jc w:val="both"/>
      </w:pPr>
      <w:r w:rsidRPr="00343BE6">
        <w:rPr>
          <w:rFonts w:eastAsia="Calibri" w:cs="Arial"/>
          <w:lang w:val="en-US"/>
        </w:rPr>
        <w:t xml:space="preserve">Providing further communications and visibility support upon request of U-LEAD Operational Team and </w:t>
      </w:r>
      <w:r w:rsidRPr="00343BE6">
        <w:rPr>
          <w:rFonts w:eastAsia="Calibri" w:cs="Arial"/>
        </w:rPr>
        <w:t>Communications Team</w:t>
      </w:r>
      <w:r w:rsidRPr="00343BE6">
        <w:rPr>
          <w:rFonts w:eastAsia="Calibri" w:cs="Arial"/>
          <w:lang w:val="en-US"/>
        </w:rPr>
        <w:t>.</w:t>
      </w:r>
    </w:p>
    <w:p w14:paraId="3FAB1EF2" w14:textId="77777777" w:rsidR="00A1313D" w:rsidRPr="00343BE6" w:rsidRDefault="00A1313D" w:rsidP="002C2E8C">
      <w:pPr>
        <w:jc w:val="both"/>
      </w:pPr>
    </w:p>
    <w:p w14:paraId="49978150" w14:textId="2A9D549C" w:rsidR="00F73B9D" w:rsidRPr="004925B7" w:rsidRDefault="00F73B9D" w:rsidP="00F73B9D">
      <w:pPr>
        <w:pStyle w:val="ListParagraph"/>
        <w:ind w:left="425"/>
        <w:jc w:val="both"/>
      </w:pPr>
      <w:r w:rsidRPr="004925B7">
        <w:t xml:space="preserve">Additional tasks applicable only to LOT </w:t>
      </w:r>
      <w:r w:rsidR="009917E1">
        <w:rPr>
          <w:lang w:val="uk-UA"/>
        </w:rPr>
        <w:t>2</w:t>
      </w:r>
      <w:r w:rsidR="006C4470">
        <w:t xml:space="preserve"> and LOT </w:t>
      </w:r>
      <w:r w:rsidR="009917E1">
        <w:rPr>
          <w:lang w:val="uk-UA"/>
        </w:rPr>
        <w:t>3</w:t>
      </w:r>
      <w:r w:rsidRPr="004925B7">
        <w:t>:</w:t>
      </w:r>
    </w:p>
    <w:p w14:paraId="73D0D881" w14:textId="77777777" w:rsidR="009C28D6" w:rsidRPr="004925B7" w:rsidRDefault="00F04253" w:rsidP="00615DA4">
      <w:pPr>
        <w:pStyle w:val="ListParagraph"/>
        <w:numPr>
          <w:ilvl w:val="0"/>
          <w:numId w:val="1"/>
        </w:numPr>
        <w:jc w:val="both"/>
      </w:pPr>
      <w:r w:rsidRPr="004925B7">
        <w:t>Providing communication support aimed at raising awareness of European integration processes at the local level by highlighting relevant municipal initiatives and practical examples of alignment with EU standards and approaches in 4 oblasts of assignment.</w:t>
      </w: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p>
    <w:p w14:paraId="0A0BA946" w14:textId="77777777" w:rsidR="009C28D6" w:rsidRPr="004925B7" w:rsidRDefault="009C28D6" w:rsidP="00615DA4">
      <w:pPr>
        <w:pStyle w:val="ListParagraph"/>
        <w:numPr>
          <w:ilvl w:val="0"/>
          <w:numId w:val="1"/>
        </w:numPr>
        <w:jc w:val="both"/>
      </w:pPr>
      <w:r w:rsidRPr="004925B7">
        <w:t>Highlighting best practices of municipalities in international cooperation, including partnerships, networking initiatives and cooperation with international stakeholders, in 4 oblasts of assignment.</w:t>
      </w:r>
    </w:p>
    <w:p w14:paraId="4AE245BF" w14:textId="2E0ED4EF" w:rsidR="00615DA4" w:rsidRPr="009C28D6" w:rsidRDefault="00615DA4" w:rsidP="009C28D6">
      <w:pPr>
        <w:jc w:val="both"/>
        <w:rPr>
          <w:highlight w:val="green"/>
        </w:rPr>
      </w:pPr>
      <w:r w:rsidRPr="009C28D6">
        <w:rPr>
          <w:lang w:val="uk-UA"/>
        </w:rPr>
        <w:t xml:space="preserve">The contractor shall present GIZ and U-LEAD in an appropriate and professional manner and shall not under any circumstances engage in political discussions or other delicate issues. The </w:t>
      </w:r>
      <w:r w:rsidRPr="009C28D6">
        <w:rPr>
          <w:lang w:val="uk-UA"/>
        </w:rPr>
        <w:lastRenderedPageBreak/>
        <w:t>contractor cannot represent GIZ and/or U-LEAD, act on behalf of them, give unauthorised comments, statements or opinions attributed to GIZ and/or U-LEAD.</w:t>
      </w:r>
    </w:p>
    <w:p w14:paraId="659A832E" w14:textId="77777777" w:rsidR="00615DA4" w:rsidRPr="00615DA4" w:rsidRDefault="00615DA4" w:rsidP="00615DA4">
      <w:pPr>
        <w:pStyle w:val="ZwischenberschriftmitAbstand"/>
        <w:jc w:val="both"/>
        <w:rPr>
          <w:lang w:val="uk-UA"/>
        </w:rPr>
      </w:pPr>
      <w:r w:rsidRPr="00615DA4">
        <w:rPr>
          <w:lang w:val="uk-UA"/>
        </w:rPr>
        <w:t>The contractor is not a GIZ staff member. Any personal statement or opinion of the contractor must be clearly separated from those attributed to GIZ and/or U-LEAD. The contractor will respect the U-LEAD visibility guidelines and other EU, BMZ and GIZ regulations as advised by U-LEAD Communications Team.</w:t>
      </w:r>
    </w:p>
    <w:p w14:paraId="73A770E5" w14:textId="77777777" w:rsidR="00615DA4" w:rsidRPr="00615DA4" w:rsidRDefault="00615DA4" w:rsidP="00615DA4">
      <w:pPr>
        <w:pStyle w:val="ZwischenberschriftmitAbstand"/>
        <w:jc w:val="both"/>
        <w:rPr>
          <w:lang w:val="uk-UA"/>
        </w:rPr>
      </w:pPr>
      <w:r w:rsidRPr="00615DA4">
        <w:rPr>
          <w:lang w:val="uk-UA"/>
        </w:rPr>
        <w:t>The contractor shall ensure that all obligations, responsibilities, and compliance requirements stipulated in this Terms of Reference (ToR) extend fully to any subcontractors, third-party service providers, employees, or consultants engaged in the execution of the contract. The contractor remains fully liable for the performance, compliance, and adherence to all contractual terms by such subcontractors and employees.</w:t>
      </w:r>
    </w:p>
    <w:p w14:paraId="79A304B0" w14:textId="77777777" w:rsidR="00615DA4" w:rsidRPr="00615DA4" w:rsidRDefault="00615DA4" w:rsidP="00615DA4">
      <w:pPr>
        <w:pStyle w:val="ZwischenberschriftmitAbstand"/>
        <w:jc w:val="both"/>
        <w:rPr>
          <w:lang w:val="uk-UA"/>
        </w:rPr>
      </w:pPr>
      <w:r w:rsidRPr="00615DA4">
        <w:rPr>
          <w:lang w:val="uk-UA"/>
        </w:rPr>
        <w:t xml:space="preserve">The contractor manages costs and expenditures, accounting processes and invoicing in line with the requirements of GIZ. The contractor reports regularly to GIZ in accordance with the current AVB of the Deutsche Gesellschaft für Internationale Zusammenarbeit (GIZ) GmbH. </w:t>
      </w:r>
    </w:p>
    <w:p w14:paraId="7DF7CBBF" w14:textId="77777777" w:rsidR="00615DA4" w:rsidRPr="00615DA4" w:rsidRDefault="00615DA4" w:rsidP="00615DA4">
      <w:pPr>
        <w:pStyle w:val="ZwischenberschriftmitAbstand"/>
        <w:jc w:val="both"/>
        <w:rPr>
          <w:lang w:val="uk-UA"/>
        </w:rPr>
      </w:pPr>
      <w:r w:rsidRPr="00615DA4">
        <w:rPr>
          <w:lang w:val="uk-UA"/>
        </w:rPr>
        <w:t>The contractor shall have access to the relevant Regional Offices of U-LEAD and their information necessary for the delivery of commissioned outputs. The contractor shall use all the materials obtained from U-LEAD/GIZ in a confidential manner and solely for the purpose of this contract.</w:t>
      </w:r>
    </w:p>
    <w:p w14:paraId="26504950" w14:textId="77777777" w:rsidR="00615DA4" w:rsidRPr="00615DA4" w:rsidRDefault="00615DA4" w:rsidP="00615DA4">
      <w:pPr>
        <w:pStyle w:val="ZwischenberschriftmitAbstand"/>
        <w:jc w:val="both"/>
        <w:rPr>
          <w:lang w:val="uk-UA"/>
        </w:rPr>
      </w:pPr>
      <w:r w:rsidRPr="00615DA4">
        <w:rPr>
          <w:lang w:val="uk-UA"/>
        </w:rPr>
        <w:t>The services shall be rendered on the territory of Ukraine (with the exception of temporarily occupied territories and combat areas).</w:t>
      </w:r>
    </w:p>
    <w:p w14:paraId="49693FE3" w14:textId="289F4789" w:rsidR="00A96051" w:rsidRDefault="005342D5" w:rsidP="4240D9F3">
      <w:pPr>
        <w:pStyle w:val="ZwischenberschriftmitAbstand"/>
        <w:jc w:val="both"/>
        <w:rPr>
          <w:lang w:val="uk-UA"/>
        </w:rPr>
      </w:pPr>
      <w:proofErr w:type="gramStart"/>
      <w:r w:rsidRPr="4240D9F3">
        <w:rPr>
          <w:lang w:val="en-US"/>
        </w:rPr>
        <w:t xml:space="preserve">Additional </w:t>
      </w:r>
      <w:r w:rsidR="00615DA4" w:rsidRPr="4240D9F3">
        <w:rPr>
          <w:lang w:val="uk-UA"/>
        </w:rPr>
        <w:t xml:space="preserve"> milestones</w:t>
      </w:r>
      <w:proofErr w:type="gramEnd"/>
      <w:r w:rsidR="00615DA4" w:rsidRPr="4240D9F3">
        <w:rPr>
          <w:lang w:val="uk-UA"/>
        </w:rPr>
        <w:t>, KPIs and deadlines are to be agreed with U-LEAD Communications Team during the regular exchanges when the contracts enter into force</w:t>
      </w:r>
      <w:r w:rsidR="207B63A7" w:rsidRPr="4240D9F3">
        <w:rPr>
          <w:lang w:val="uk-UA"/>
        </w:rPr>
        <w:t xml:space="preserve"> in frames of indicated man/days.</w:t>
      </w:r>
    </w:p>
    <w:p w14:paraId="60A95B87" w14:textId="4D4E2188" w:rsidR="00E17DF0" w:rsidRDefault="00E17DF0" w:rsidP="00127D3B">
      <w:pPr>
        <w:pStyle w:val="ZwischenberschriftmitAbstand"/>
        <w:jc w:val="both"/>
      </w:pPr>
      <w: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14:paraId="56E757DA" w14:textId="77777777" w:rsidTr="75166D84">
        <w:tc>
          <w:tcPr>
            <w:tcW w:w="5353" w:type="dxa"/>
          </w:tcPr>
          <w:p w14:paraId="6983AFED" w14:textId="77777777" w:rsidR="00087999" w:rsidRPr="00D93EF8" w:rsidRDefault="00087999" w:rsidP="00127D3B">
            <w:pPr>
              <w:spacing w:before="40" w:after="40"/>
              <w:jc w:val="both"/>
              <w:rPr>
                <w:rFonts w:cs="Arial"/>
                <w:b/>
                <w:bCs/>
                <w:sz w:val="22"/>
                <w:szCs w:val="22"/>
              </w:rPr>
            </w:pPr>
            <w:r w:rsidRPr="00127D3B">
              <w:rPr>
                <w:rFonts w:cs="Arial"/>
                <w:b/>
              </w:rPr>
              <w:t>Milestones/process steps/partial services</w:t>
            </w:r>
          </w:p>
        </w:tc>
        <w:tc>
          <w:tcPr>
            <w:tcW w:w="3969" w:type="dxa"/>
          </w:tcPr>
          <w:p w14:paraId="7C010949" w14:textId="264047A7" w:rsidR="00087999" w:rsidRPr="00D93EF8" w:rsidRDefault="004E2F4F" w:rsidP="00127D3B">
            <w:pPr>
              <w:spacing w:before="40" w:after="40"/>
              <w:jc w:val="both"/>
              <w:rPr>
                <w:rFonts w:cs="Arial"/>
                <w:b/>
                <w:bCs/>
                <w:sz w:val="22"/>
                <w:szCs w:val="22"/>
              </w:rPr>
            </w:pPr>
            <w:r w:rsidRPr="75166D84">
              <w:rPr>
                <w:rFonts w:cs="Arial"/>
                <w:b/>
                <w:bCs/>
              </w:rPr>
              <w:t>Anticipated d</w:t>
            </w:r>
            <w:r w:rsidR="00087999" w:rsidRPr="75166D84">
              <w:rPr>
                <w:rFonts w:cs="Arial"/>
                <w:b/>
                <w:bCs/>
              </w:rPr>
              <w:t>eadline/place/person responsible</w:t>
            </w:r>
          </w:p>
        </w:tc>
      </w:tr>
      <w:tr w:rsidR="009A6830" w14:paraId="40565940" w14:textId="77777777" w:rsidTr="75166D84">
        <w:tc>
          <w:tcPr>
            <w:tcW w:w="5353" w:type="dxa"/>
          </w:tcPr>
          <w:p w14:paraId="04222210" w14:textId="547BADC1" w:rsidR="009A6830" w:rsidRPr="009C6517" w:rsidRDefault="009A6830" w:rsidP="009A6830">
            <w:pPr>
              <w:spacing w:before="40" w:after="40"/>
              <w:jc w:val="both"/>
              <w:rPr>
                <w:rFonts w:cs="Arial"/>
                <w:sz w:val="22"/>
                <w:szCs w:val="22"/>
                <w:highlight w:val="yellow"/>
              </w:rPr>
            </w:pPr>
            <w:r w:rsidRPr="0032649B">
              <w:rPr>
                <w:rFonts w:eastAsia="Calibri" w:cs="Arial"/>
              </w:rPr>
              <w:t>Conducting debriefing with U-LEAD Communication Team and Operational Teams for formation of monthly media plan</w:t>
            </w:r>
          </w:p>
        </w:tc>
        <w:tc>
          <w:tcPr>
            <w:tcW w:w="3969" w:type="dxa"/>
          </w:tcPr>
          <w:p w14:paraId="2C816773" w14:textId="62927245" w:rsidR="009A6830" w:rsidRPr="009C6517" w:rsidRDefault="009A6830" w:rsidP="009A6830">
            <w:pPr>
              <w:spacing w:before="40" w:after="40"/>
              <w:jc w:val="both"/>
              <w:rPr>
                <w:rFonts w:cs="Arial"/>
                <w:sz w:val="22"/>
                <w:szCs w:val="22"/>
                <w:highlight w:val="yellow"/>
              </w:rPr>
            </w:pPr>
            <w:r w:rsidRPr="0032649B">
              <w:rPr>
                <w:rFonts w:cs="Arial"/>
              </w:rPr>
              <w:t>Monthly within contract duration, MS Teams/online, contractor</w:t>
            </w:r>
          </w:p>
        </w:tc>
      </w:tr>
      <w:tr w:rsidR="009A6830" w14:paraId="1C132259" w14:textId="77777777" w:rsidTr="75166D84">
        <w:tc>
          <w:tcPr>
            <w:tcW w:w="5353" w:type="dxa"/>
          </w:tcPr>
          <w:p w14:paraId="4BAACC15" w14:textId="765FD6C0" w:rsidR="009A6830" w:rsidRPr="009C6517" w:rsidRDefault="009A6830" w:rsidP="009A6830">
            <w:pPr>
              <w:spacing w:before="40" w:after="40"/>
              <w:jc w:val="both"/>
              <w:rPr>
                <w:rFonts w:cs="Arial"/>
                <w:sz w:val="22"/>
                <w:szCs w:val="22"/>
                <w:highlight w:val="yellow"/>
              </w:rPr>
            </w:pPr>
            <w:r w:rsidRPr="0032649B">
              <w:rPr>
                <w:rFonts w:eastAsia="Calibri" w:cs="Arial"/>
              </w:rPr>
              <w:t xml:space="preserve">Conducting debriefing with Deputy Head of </w:t>
            </w:r>
            <w:proofErr w:type="spellStart"/>
            <w:r w:rsidRPr="0032649B">
              <w:rPr>
                <w:rFonts w:eastAsia="Calibri" w:cs="Arial"/>
              </w:rPr>
              <w:t>RegOps</w:t>
            </w:r>
            <w:proofErr w:type="spellEnd"/>
            <w:r w:rsidRPr="0032649B">
              <w:rPr>
                <w:rFonts w:eastAsia="Calibri" w:cs="Arial"/>
              </w:rPr>
              <w:t xml:space="preserve"> Unit and Heads of relevant Working Groups/She-LEADs Initiative for formation of quarterly communication plans</w:t>
            </w:r>
          </w:p>
        </w:tc>
        <w:tc>
          <w:tcPr>
            <w:tcW w:w="3969" w:type="dxa"/>
          </w:tcPr>
          <w:p w14:paraId="726427AE" w14:textId="07212D41" w:rsidR="009A6830" w:rsidRPr="009C6517" w:rsidRDefault="009A6830" w:rsidP="009A6830">
            <w:pPr>
              <w:spacing w:before="40" w:after="40"/>
              <w:jc w:val="both"/>
              <w:rPr>
                <w:rFonts w:cs="Arial"/>
                <w:sz w:val="22"/>
                <w:szCs w:val="22"/>
                <w:highlight w:val="yellow"/>
              </w:rPr>
            </w:pPr>
            <w:r w:rsidRPr="0032649B">
              <w:rPr>
                <w:rFonts w:cs="Arial"/>
              </w:rPr>
              <w:t>Quarterly within contract duration, MS Teams/online, contractor</w:t>
            </w:r>
          </w:p>
        </w:tc>
      </w:tr>
      <w:tr w:rsidR="009A6830" w14:paraId="781A6782" w14:textId="77777777" w:rsidTr="75166D84">
        <w:tc>
          <w:tcPr>
            <w:tcW w:w="5353" w:type="dxa"/>
          </w:tcPr>
          <w:p w14:paraId="251975DE" w14:textId="7009541F" w:rsidR="009A6830" w:rsidRPr="009C6517" w:rsidRDefault="009A6830" w:rsidP="009A6830">
            <w:pPr>
              <w:spacing w:before="40" w:after="40"/>
              <w:jc w:val="both"/>
              <w:rPr>
                <w:rFonts w:cs="Arial"/>
                <w:sz w:val="22"/>
                <w:szCs w:val="22"/>
                <w:highlight w:val="yellow"/>
              </w:rPr>
            </w:pPr>
            <w:r w:rsidRPr="0032649B">
              <w:rPr>
                <w:rFonts w:eastAsia="Calibri" w:cs="Arial"/>
              </w:rPr>
              <w:t>Regular exchange with U-LEAD Communication Team and Operational Teams for discussion of media/visibility activities</w:t>
            </w:r>
          </w:p>
        </w:tc>
        <w:tc>
          <w:tcPr>
            <w:tcW w:w="3969" w:type="dxa"/>
          </w:tcPr>
          <w:p w14:paraId="5CCB8EB4" w14:textId="139EFFF3" w:rsidR="009A6830" w:rsidRPr="009C6517" w:rsidRDefault="009A6830" w:rsidP="009A6830">
            <w:pPr>
              <w:spacing w:before="40" w:after="40"/>
              <w:jc w:val="both"/>
              <w:rPr>
                <w:rFonts w:cs="Arial"/>
                <w:sz w:val="22"/>
                <w:szCs w:val="22"/>
                <w:highlight w:val="yellow"/>
              </w:rPr>
            </w:pPr>
            <w:r w:rsidRPr="0032649B">
              <w:rPr>
                <w:rFonts w:cs="Arial"/>
              </w:rPr>
              <w:t>Monthly within contract duration, MS Teams/online, contractor</w:t>
            </w:r>
          </w:p>
        </w:tc>
      </w:tr>
    </w:tbl>
    <w:p w14:paraId="3B0189A5" w14:textId="77777777" w:rsidR="00615DA4" w:rsidRDefault="00615DA4" w:rsidP="00127D3B">
      <w:pPr>
        <w:autoSpaceDE w:val="0"/>
        <w:autoSpaceDN w:val="0"/>
        <w:adjustRightInd w:val="0"/>
        <w:spacing w:line="240" w:lineRule="exact"/>
        <w:contextualSpacing/>
        <w:jc w:val="both"/>
        <w:rPr>
          <w:rFonts w:cs="Arial"/>
          <w:color w:val="000000"/>
          <w:lang w:val="uk-UA" w:eastAsia="zh-CN"/>
        </w:rPr>
      </w:pPr>
    </w:p>
    <w:p w14:paraId="2AEC03F3" w14:textId="27A75C67" w:rsidR="00615DA4" w:rsidRPr="008A5565" w:rsidRDefault="00697009" w:rsidP="00615DA4">
      <w:pPr>
        <w:autoSpaceDE w:val="0"/>
        <w:autoSpaceDN w:val="0"/>
        <w:adjustRightInd w:val="0"/>
        <w:spacing w:line="240" w:lineRule="exact"/>
        <w:contextualSpacing/>
        <w:jc w:val="both"/>
        <w:rPr>
          <w:lang w:val="en-US"/>
        </w:rPr>
      </w:pPr>
      <w:r>
        <w:rPr>
          <w:rFonts w:cs="Arial"/>
          <w:color w:val="000000"/>
          <w:lang w:val="en-US" w:eastAsia="zh-CN"/>
        </w:rPr>
        <w:t>Period of assignment</w:t>
      </w:r>
      <w:r w:rsidR="004D05FD" w:rsidRPr="00127D3B">
        <w:rPr>
          <w:rFonts w:cs="Arial"/>
          <w:color w:val="000000"/>
          <w:lang w:eastAsia="zh-CN"/>
        </w:rPr>
        <w:t xml:space="preserve"> is </w:t>
      </w:r>
      <w:r w:rsidR="009F617A" w:rsidRPr="00127D3B">
        <w:rPr>
          <w:rFonts w:cs="Arial"/>
          <w:color w:val="000000"/>
          <w:lang w:eastAsia="zh-CN"/>
        </w:rPr>
        <w:t xml:space="preserve">from </w:t>
      </w:r>
      <w:r w:rsidR="009F617A" w:rsidRPr="009F617A">
        <w:rPr>
          <w:b/>
          <w:bCs/>
          <w:lang w:val="uk-UA"/>
        </w:rPr>
        <w:t>1</w:t>
      </w:r>
      <w:r w:rsidR="007B6CC1" w:rsidRPr="009F617A">
        <w:rPr>
          <w:b/>
          <w:bCs/>
          <w:lang w:val="en-US"/>
        </w:rPr>
        <w:t xml:space="preserve"> September</w:t>
      </w:r>
      <w:r w:rsidR="00AC321A">
        <w:rPr>
          <w:b/>
          <w:bCs/>
          <w:lang w:val="en-US"/>
        </w:rPr>
        <w:t xml:space="preserve"> </w:t>
      </w:r>
      <w:r w:rsidR="002D11C8" w:rsidRPr="009F617A">
        <w:rPr>
          <w:b/>
          <w:bCs/>
          <w:lang w:val="en-US"/>
        </w:rPr>
        <w:t>2026</w:t>
      </w:r>
      <w:r w:rsidR="004D05FD" w:rsidRPr="008A5565">
        <w:t xml:space="preserve"> </w:t>
      </w:r>
      <w:r w:rsidR="004D05FD" w:rsidRPr="00127D3B">
        <w:rPr>
          <w:rFonts w:cs="Arial"/>
          <w:color w:val="000000"/>
          <w:lang w:eastAsia="zh-CN"/>
        </w:rPr>
        <w:t xml:space="preserve">till </w:t>
      </w:r>
      <w:r w:rsidR="002D11C8" w:rsidRPr="008A5565">
        <w:rPr>
          <w:b/>
          <w:bCs/>
        </w:rPr>
        <w:t>31 December 2027</w:t>
      </w:r>
      <w:r w:rsidR="004D05FD">
        <w:t>.</w:t>
      </w:r>
    </w:p>
    <w:p w14:paraId="7924701F" w14:textId="77777777" w:rsidR="00615DA4" w:rsidRPr="00615DA4" w:rsidRDefault="00615DA4" w:rsidP="00615DA4">
      <w:pPr>
        <w:autoSpaceDE w:val="0"/>
        <w:autoSpaceDN w:val="0"/>
        <w:adjustRightInd w:val="0"/>
        <w:spacing w:line="240" w:lineRule="exact"/>
        <w:contextualSpacing/>
        <w:jc w:val="both"/>
        <w:rPr>
          <w:lang w:val="uk-UA"/>
        </w:rPr>
      </w:pPr>
    </w:p>
    <w:p w14:paraId="53F4BFC1" w14:textId="2A0E32A9" w:rsidR="00E17DF0" w:rsidRPr="009D7C49" w:rsidRDefault="009D7C49" w:rsidP="009F617A">
      <w:pPr>
        <w:ind w:left="142"/>
        <w:jc w:val="both"/>
        <w:rPr>
          <w:rStyle w:val="Heading1Char"/>
          <w:b w:val="0"/>
          <w:lang w:val="uk-UA"/>
        </w:rPr>
      </w:pPr>
      <w:r>
        <w:rPr>
          <w:b/>
        </w:rPr>
        <w:t xml:space="preserve">2.2. </w:t>
      </w:r>
      <w:r w:rsidR="00087999" w:rsidRPr="009F617A">
        <w:rPr>
          <w:b/>
        </w:rPr>
        <w:t>Deliverables and Reporting</w:t>
      </w:r>
      <w:r w:rsidR="00205E61">
        <w:rPr>
          <w:b/>
          <w:lang w:val="en-US"/>
        </w:rPr>
        <w:t xml:space="preserve"> (per one LOT)</w:t>
      </w:r>
      <w:r w:rsidR="00087999" w:rsidRPr="009F617A">
        <w:rPr>
          <w:b/>
        </w:rPr>
        <w:t>:</w:t>
      </w:r>
    </w:p>
    <w:p w14:paraId="4AAEDFF7" w14:textId="3F660786" w:rsidR="00E17DF0" w:rsidRPr="001C41B1" w:rsidRDefault="00087999" w:rsidP="00D93EF8">
      <w:pPr>
        <w:jc w:val="both"/>
        <w:rPr>
          <w:rFonts w:cs="Arial"/>
          <w:lang w:val="uk-UA"/>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3325"/>
        <w:gridCol w:w="3049"/>
        <w:gridCol w:w="2850"/>
      </w:tblGrid>
      <w:tr w:rsidR="00087999" w:rsidRPr="00877A22" w14:paraId="3C5356B2" w14:textId="77777777" w:rsidTr="4240D9F3">
        <w:trPr>
          <w:trHeight w:val="510"/>
          <w:jc w:val="center"/>
        </w:trPr>
        <w:tc>
          <w:tcPr>
            <w:tcW w:w="3325"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3049"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850"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087999" w:rsidRPr="00877A22" w14:paraId="779C08D4" w14:textId="77777777" w:rsidTr="4240D9F3">
        <w:trPr>
          <w:trHeight w:val="330"/>
          <w:jc w:val="center"/>
        </w:trPr>
        <w:tc>
          <w:tcPr>
            <w:tcW w:w="3325" w:type="dxa"/>
          </w:tcPr>
          <w:p w14:paraId="47FABC73" w14:textId="0188111D" w:rsidR="00087999" w:rsidRPr="00D93EF8" w:rsidRDefault="328B952D" w:rsidP="4240D9F3">
            <w:pPr>
              <w:spacing w:after="0"/>
              <w:contextualSpacing/>
              <w:jc w:val="both"/>
              <w:rPr>
                <w:rFonts w:cs="Arial"/>
                <w:b/>
                <w:bCs/>
                <w:sz w:val="22"/>
                <w:szCs w:val="22"/>
              </w:rPr>
            </w:pPr>
            <w:r w:rsidRPr="4240D9F3">
              <w:rPr>
                <w:rFonts w:cs="Arial"/>
              </w:rPr>
              <w:t>Preparation of original posts for ROs FB pages</w:t>
            </w:r>
          </w:p>
        </w:tc>
        <w:tc>
          <w:tcPr>
            <w:tcW w:w="3049" w:type="dxa"/>
          </w:tcPr>
          <w:p w14:paraId="791C58C6" w14:textId="2487CAE2" w:rsidR="00087999" w:rsidRPr="00D93EF8" w:rsidRDefault="1D890E33" w:rsidP="4240D9F3">
            <w:pPr>
              <w:spacing w:after="0"/>
              <w:contextualSpacing/>
              <w:jc w:val="both"/>
              <w:rPr>
                <w:rFonts w:cs="Arial"/>
                <w:b/>
                <w:bCs/>
                <w:sz w:val="22"/>
                <w:szCs w:val="22"/>
              </w:rPr>
            </w:pPr>
            <w:r w:rsidRPr="4240D9F3">
              <w:rPr>
                <w:rFonts w:cs="Arial"/>
              </w:rPr>
              <w:t xml:space="preserve">Posts, </w:t>
            </w:r>
            <w:proofErr w:type="gramStart"/>
            <w:r w:rsidRPr="4240D9F3">
              <w:rPr>
                <w:rFonts w:cs="Arial"/>
              </w:rPr>
              <w:t>Up</w:t>
            </w:r>
            <w:proofErr w:type="gramEnd"/>
            <w:r w:rsidRPr="4240D9F3">
              <w:rPr>
                <w:rFonts w:cs="Arial"/>
              </w:rPr>
              <w:t xml:space="preserve"> to </w:t>
            </w:r>
            <w:r w:rsidR="61FA6885" w:rsidRPr="4240D9F3">
              <w:rPr>
                <w:rFonts w:cs="Arial"/>
                <w:lang w:val="en-US"/>
              </w:rPr>
              <w:t>4</w:t>
            </w:r>
            <w:r w:rsidRPr="4240D9F3">
              <w:rPr>
                <w:rFonts w:cs="Arial"/>
              </w:rPr>
              <w:t xml:space="preserve"> per each of 4 R</w:t>
            </w:r>
            <w:r w:rsidR="179B7595" w:rsidRPr="4240D9F3">
              <w:rPr>
                <w:rFonts w:cs="Arial"/>
              </w:rPr>
              <w:t>O</w:t>
            </w:r>
          </w:p>
        </w:tc>
        <w:tc>
          <w:tcPr>
            <w:tcW w:w="2850" w:type="dxa"/>
          </w:tcPr>
          <w:p w14:paraId="4F868B55" w14:textId="35EEC66F" w:rsidR="00087999" w:rsidRPr="00D93EF8" w:rsidRDefault="001C4D9D" w:rsidP="00127D3B">
            <w:pPr>
              <w:spacing w:after="0"/>
              <w:contextualSpacing/>
              <w:jc w:val="both"/>
              <w:rPr>
                <w:rFonts w:cs="Arial"/>
                <w:b/>
                <w:bCs/>
                <w:sz w:val="22"/>
                <w:szCs w:val="22"/>
              </w:rPr>
            </w:pPr>
            <w:r w:rsidRPr="7452BF6C">
              <w:rPr>
                <w:rFonts w:cs="Arial"/>
              </w:rPr>
              <w:t>Per month</w:t>
            </w:r>
            <w:r>
              <w:rPr>
                <w:rFonts w:cs="Arial"/>
              </w:rPr>
              <w:t xml:space="preserve"> within contract duration</w:t>
            </w:r>
          </w:p>
        </w:tc>
      </w:tr>
      <w:tr w:rsidR="003757F3" w:rsidRPr="00877A22" w14:paraId="7837DED5" w14:textId="77777777" w:rsidTr="4240D9F3">
        <w:trPr>
          <w:trHeight w:val="315"/>
          <w:jc w:val="center"/>
        </w:trPr>
        <w:tc>
          <w:tcPr>
            <w:tcW w:w="3325" w:type="dxa"/>
          </w:tcPr>
          <w:p w14:paraId="6FA21B41" w14:textId="46C43E95" w:rsidR="003757F3" w:rsidRPr="00D93EF8" w:rsidRDefault="4A0B59AA" w:rsidP="4240D9F3">
            <w:pPr>
              <w:spacing w:after="0"/>
              <w:contextualSpacing/>
              <w:jc w:val="both"/>
              <w:rPr>
                <w:rFonts w:cs="Arial"/>
                <w:b/>
                <w:bCs/>
                <w:sz w:val="22"/>
                <w:szCs w:val="22"/>
              </w:rPr>
            </w:pPr>
            <w:r w:rsidRPr="4240D9F3">
              <w:rPr>
                <w:rFonts w:cs="Arial"/>
              </w:rPr>
              <w:t xml:space="preserve">Posting of prepared information at </w:t>
            </w:r>
            <w:r w:rsidR="005342D5" w:rsidRPr="4240D9F3">
              <w:rPr>
                <w:rFonts w:cs="Arial"/>
              </w:rPr>
              <w:t>RO</w:t>
            </w:r>
            <w:r w:rsidR="50FB3552" w:rsidRPr="4240D9F3">
              <w:rPr>
                <w:rFonts w:cs="Arial"/>
              </w:rPr>
              <w:t>s</w:t>
            </w:r>
            <w:r w:rsidRPr="4240D9F3">
              <w:rPr>
                <w:rFonts w:cs="Arial"/>
              </w:rPr>
              <w:t xml:space="preserve"> FB pages</w:t>
            </w:r>
          </w:p>
        </w:tc>
        <w:tc>
          <w:tcPr>
            <w:tcW w:w="3049" w:type="dxa"/>
          </w:tcPr>
          <w:p w14:paraId="38FC7E6E" w14:textId="3B36C45C" w:rsidR="003757F3" w:rsidRPr="00D93EF8" w:rsidRDefault="4A0B59AA" w:rsidP="4240D9F3">
            <w:pPr>
              <w:spacing w:after="0"/>
              <w:contextualSpacing/>
              <w:jc w:val="both"/>
              <w:rPr>
                <w:rFonts w:cs="Arial"/>
                <w:b/>
                <w:bCs/>
                <w:sz w:val="22"/>
                <w:szCs w:val="22"/>
              </w:rPr>
            </w:pPr>
            <w:r w:rsidRPr="4240D9F3">
              <w:rPr>
                <w:rFonts w:cs="Arial"/>
              </w:rPr>
              <w:t xml:space="preserve">Posts, </w:t>
            </w:r>
            <w:proofErr w:type="gramStart"/>
            <w:r w:rsidRPr="4240D9F3">
              <w:rPr>
                <w:rFonts w:cs="Arial"/>
              </w:rPr>
              <w:t>Up</w:t>
            </w:r>
            <w:proofErr w:type="gramEnd"/>
            <w:r w:rsidRPr="4240D9F3">
              <w:rPr>
                <w:rFonts w:cs="Arial"/>
              </w:rPr>
              <w:t xml:space="preserve"> to 3 per each of 4 R</w:t>
            </w:r>
            <w:r w:rsidR="179B7595" w:rsidRPr="4240D9F3">
              <w:rPr>
                <w:rFonts w:cs="Arial"/>
              </w:rPr>
              <w:t>O</w:t>
            </w:r>
          </w:p>
        </w:tc>
        <w:tc>
          <w:tcPr>
            <w:tcW w:w="2850" w:type="dxa"/>
          </w:tcPr>
          <w:p w14:paraId="4D00E227" w14:textId="77777777" w:rsidR="003757F3" w:rsidRDefault="003757F3" w:rsidP="003757F3">
            <w:pPr>
              <w:spacing w:after="0"/>
              <w:contextualSpacing/>
              <w:jc w:val="both"/>
            </w:pPr>
            <w:r w:rsidRPr="7452BF6C">
              <w:rPr>
                <w:rFonts w:cs="Arial"/>
              </w:rPr>
              <w:t>Per month</w:t>
            </w:r>
          </w:p>
          <w:p w14:paraId="498B1881" w14:textId="35F0D081" w:rsidR="003757F3" w:rsidRPr="00D93EF8" w:rsidRDefault="003757F3" w:rsidP="003757F3">
            <w:pPr>
              <w:spacing w:after="0"/>
              <w:contextualSpacing/>
              <w:jc w:val="both"/>
              <w:rPr>
                <w:rFonts w:cs="Arial"/>
                <w:b/>
                <w:bCs/>
                <w:sz w:val="22"/>
                <w:szCs w:val="22"/>
              </w:rPr>
            </w:pPr>
            <w:r>
              <w:rPr>
                <w:rFonts w:cs="Arial"/>
              </w:rPr>
              <w:t>Within contract duration</w:t>
            </w:r>
          </w:p>
        </w:tc>
      </w:tr>
      <w:tr w:rsidR="005447BF" w:rsidRPr="00877A22" w14:paraId="23AFFC27" w14:textId="77777777" w:rsidTr="4240D9F3">
        <w:trPr>
          <w:trHeight w:val="225"/>
          <w:jc w:val="center"/>
        </w:trPr>
        <w:tc>
          <w:tcPr>
            <w:tcW w:w="3325" w:type="dxa"/>
          </w:tcPr>
          <w:p w14:paraId="313EF72D" w14:textId="0E48926F" w:rsidR="005447BF" w:rsidRDefault="005342D5" w:rsidP="4240D9F3">
            <w:pPr>
              <w:spacing w:after="0"/>
              <w:contextualSpacing/>
              <w:jc w:val="both"/>
              <w:rPr>
                <w:rFonts w:cs="Arial"/>
              </w:rPr>
            </w:pPr>
            <w:r w:rsidRPr="4240D9F3">
              <w:rPr>
                <w:rFonts w:cs="Arial"/>
              </w:rPr>
              <w:lastRenderedPageBreak/>
              <w:t>FB</w:t>
            </w:r>
            <w:r w:rsidR="6C8504F7" w:rsidRPr="4240D9F3">
              <w:rPr>
                <w:rFonts w:cs="Arial"/>
              </w:rPr>
              <w:t xml:space="preserve"> reposts from U-LEAD </w:t>
            </w:r>
            <w:r w:rsidRPr="4240D9F3">
              <w:rPr>
                <w:rFonts w:cs="Arial"/>
              </w:rPr>
              <w:t>FB</w:t>
            </w:r>
            <w:r w:rsidR="6C8504F7" w:rsidRPr="4240D9F3">
              <w:rPr>
                <w:rFonts w:cs="Arial"/>
              </w:rPr>
              <w:t xml:space="preserve"> page</w:t>
            </w:r>
          </w:p>
          <w:p w14:paraId="0A9827CD" w14:textId="77777777" w:rsidR="005447BF" w:rsidRPr="00D93EF8" w:rsidRDefault="005447BF" w:rsidP="005447BF">
            <w:pPr>
              <w:spacing w:after="0"/>
              <w:contextualSpacing/>
              <w:jc w:val="both"/>
              <w:rPr>
                <w:rFonts w:cs="Arial"/>
                <w:b/>
                <w:bCs/>
                <w:sz w:val="22"/>
                <w:szCs w:val="22"/>
              </w:rPr>
            </w:pPr>
          </w:p>
        </w:tc>
        <w:tc>
          <w:tcPr>
            <w:tcW w:w="3049" w:type="dxa"/>
          </w:tcPr>
          <w:p w14:paraId="0A3B98AD" w14:textId="00AD5D0C" w:rsidR="005447BF" w:rsidRPr="00D93EF8" w:rsidRDefault="6C8504F7" w:rsidP="4240D9F3">
            <w:pPr>
              <w:spacing w:after="0"/>
              <w:contextualSpacing/>
              <w:jc w:val="both"/>
              <w:rPr>
                <w:rFonts w:cs="Arial"/>
                <w:b/>
                <w:bCs/>
                <w:sz w:val="22"/>
                <w:szCs w:val="22"/>
              </w:rPr>
            </w:pPr>
            <w:r w:rsidRPr="4240D9F3">
              <w:rPr>
                <w:rFonts w:cs="Arial"/>
              </w:rPr>
              <w:t xml:space="preserve">Reposts, </w:t>
            </w:r>
            <w:proofErr w:type="gramStart"/>
            <w:r w:rsidRPr="4240D9F3">
              <w:rPr>
                <w:rFonts w:cs="Arial"/>
              </w:rPr>
              <w:t>Up</w:t>
            </w:r>
            <w:proofErr w:type="gramEnd"/>
            <w:r w:rsidRPr="4240D9F3">
              <w:rPr>
                <w:rFonts w:cs="Arial"/>
              </w:rPr>
              <w:t xml:space="preserve"> to </w:t>
            </w:r>
            <w:r w:rsidR="0BB2743E" w:rsidRPr="4240D9F3">
              <w:rPr>
                <w:rFonts w:cs="Arial"/>
                <w:lang w:val="uk-UA"/>
              </w:rPr>
              <w:t>6</w:t>
            </w:r>
            <w:r w:rsidRPr="4240D9F3">
              <w:rPr>
                <w:rFonts w:cs="Arial"/>
              </w:rPr>
              <w:t xml:space="preserve"> per each of 4 R</w:t>
            </w:r>
            <w:r w:rsidR="179B7595" w:rsidRPr="4240D9F3">
              <w:rPr>
                <w:rFonts w:cs="Arial"/>
              </w:rPr>
              <w:t>O</w:t>
            </w:r>
            <w:r w:rsidR="2CE4EFD7" w:rsidRPr="4240D9F3">
              <w:rPr>
                <w:rFonts w:cs="Arial"/>
              </w:rPr>
              <w:t xml:space="preserve"> (</w:t>
            </w:r>
            <w:r w:rsidR="2FA8E553" w:rsidRPr="4240D9F3">
              <w:rPr>
                <w:rFonts w:cs="Arial"/>
              </w:rPr>
              <w:t xml:space="preserve">on average </w:t>
            </w:r>
            <w:r w:rsidR="0168F581" w:rsidRPr="4240D9F3">
              <w:rPr>
                <w:rFonts w:cs="Arial"/>
                <w:lang w:val="uk-UA"/>
              </w:rPr>
              <w:t>2</w:t>
            </w:r>
            <w:r w:rsidR="2FA8E553" w:rsidRPr="4240D9F3">
              <w:rPr>
                <w:rFonts w:cs="Arial"/>
              </w:rPr>
              <w:t xml:space="preserve"> repost</w:t>
            </w:r>
            <w:r w:rsidR="0168F581" w:rsidRPr="4240D9F3">
              <w:rPr>
                <w:rFonts w:cs="Arial"/>
                <w:lang w:val="en-US"/>
              </w:rPr>
              <w:t>s</w:t>
            </w:r>
            <w:r w:rsidR="2FA8E553" w:rsidRPr="4240D9F3">
              <w:rPr>
                <w:rFonts w:cs="Arial"/>
              </w:rPr>
              <w:t xml:space="preserve"> per week</w:t>
            </w:r>
            <w:r w:rsidR="2CE4EFD7" w:rsidRPr="4240D9F3">
              <w:rPr>
                <w:rFonts w:cs="Arial"/>
              </w:rPr>
              <w:t>)</w:t>
            </w:r>
          </w:p>
        </w:tc>
        <w:tc>
          <w:tcPr>
            <w:tcW w:w="2850" w:type="dxa"/>
          </w:tcPr>
          <w:p w14:paraId="4714C690" w14:textId="77777777" w:rsidR="005447BF" w:rsidRDefault="005447BF" w:rsidP="005447BF">
            <w:pPr>
              <w:spacing w:after="0"/>
              <w:contextualSpacing/>
              <w:jc w:val="both"/>
            </w:pPr>
            <w:r w:rsidRPr="7452BF6C">
              <w:rPr>
                <w:rFonts w:cs="Arial"/>
              </w:rPr>
              <w:t>Per month</w:t>
            </w:r>
            <w:r>
              <w:rPr>
                <w:rFonts w:cs="Arial"/>
              </w:rPr>
              <w:t xml:space="preserve"> within contract duration</w:t>
            </w:r>
          </w:p>
          <w:p w14:paraId="2B5CD6FA" w14:textId="77777777" w:rsidR="005447BF" w:rsidRPr="00D93EF8" w:rsidRDefault="005447BF" w:rsidP="005447BF">
            <w:pPr>
              <w:spacing w:after="0"/>
              <w:contextualSpacing/>
              <w:jc w:val="both"/>
              <w:rPr>
                <w:rFonts w:cs="Arial"/>
                <w:b/>
                <w:bCs/>
                <w:sz w:val="22"/>
                <w:szCs w:val="22"/>
              </w:rPr>
            </w:pPr>
          </w:p>
        </w:tc>
      </w:tr>
      <w:tr w:rsidR="005447BF" w:rsidRPr="00877A22" w14:paraId="1547B044" w14:textId="77777777" w:rsidTr="4240D9F3">
        <w:trPr>
          <w:trHeight w:val="264"/>
          <w:jc w:val="center"/>
        </w:trPr>
        <w:tc>
          <w:tcPr>
            <w:tcW w:w="3325" w:type="dxa"/>
          </w:tcPr>
          <w:p w14:paraId="03124D9F" w14:textId="0006606D" w:rsidR="005447BF" w:rsidRDefault="005342D5" w:rsidP="4240D9F3">
            <w:pPr>
              <w:spacing w:after="0"/>
              <w:contextualSpacing/>
              <w:jc w:val="both"/>
              <w:rPr>
                <w:rFonts w:cs="Arial"/>
              </w:rPr>
            </w:pPr>
            <w:r w:rsidRPr="4240D9F3">
              <w:rPr>
                <w:rFonts w:cs="Arial"/>
              </w:rPr>
              <w:t>FB</w:t>
            </w:r>
            <w:r w:rsidR="6C8504F7" w:rsidRPr="4240D9F3">
              <w:rPr>
                <w:rFonts w:cs="Arial"/>
              </w:rPr>
              <w:t xml:space="preserve"> reposts from municipalities </w:t>
            </w:r>
            <w:r w:rsidRPr="4240D9F3">
              <w:rPr>
                <w:rFonts w:cs="Arial"/>
              </w:rPr>
              <w:t>FB</w:t>
            </w:r>
            <w:r w:rsidR="6C8504F7" w:rsidRPr="4240D9F3">
              <w:rPr>
                <w:rFonts w:cs="Arial"/>
              </w:rPr>
              <w:t xml:space="preserve"> pages</w:t>
            </w:r>
          </w:p>
          <w:p w14:paraId="35667988" w14:textId="77777777" w:rsidR="005447BF" w:rsidRPr="00D93EF8" w:rsidRDefault="005447BF" w:rsidP="005447BF">
            <w:pPr>
              <w:spacing w:after="0"/>
              <w:contextualSpacing/>
              <w:jc w:val="both"/>
              <w:rPr>
                <w:rFonts w:cs="Arial"/>
                <w:b/>
                <w:bCs/>
                <w:sz w:val="22"/>
                <w:szCs w:val="22"/>
              </w:rPr>
            </w:pPr>
          </w:p>
        </w:tc>
        <w:tc>
          <w:tcPr>
            <w:tcW w:w="3049" w:type="dxa"/>
          </w:tcPr>
          <w:p w14:paraId="37511592" w14:textId="712B8FF4" w:rsidR="005447BF" w:rsidRPr="00D93EF8" w:rsidRDefault="6C8504F7" w:rsidP="4240D9F3">
            <w:pPr>
              <w:spacing w:after="0"/>
              <w:contextualSpacing/>
              <w:jc w:val="both"/>
              <w:rPr>
                <w:rFonts w:cs="Arial"/>
                <w:b/>
                <w:bCs/>
                <w:sz w:val="22"/>
                <w:szCs w:val="22"/>
              </w:rPr>
            </w:pPr>
            <w:r w:rsidRPr="4240D9F3">
              <w:rPr>
                <w:rFonts w:cs="Arial"/>
              </w:rPr>
              <w:t xml:space="preserve">Reposts, </w:t>
            </w:r>
            <w:proofErr w:type="gramStart"/>
            <w:r w:rsidRPr="4240D9F3">
              <w:rPr>
                <w:rFonts w:cs="Arial"/>
              </w:rPr>
              <w:t>Up</w:t>
            </w:r>
            <w:proofErr w:type="gramEnd"/>
            <w:r w:rsidRPr="4240D9F3">
              <w:rPr>
                <w:rFonts w:cs="Arial"/>
              </w:rPr>
              <w:t xml:space="preserve"> to </w:t>
            </w:r>
            <w:r w:rsidR="0168F581" w:rsidRPr="4240D9F3">
              <w:rPr>
                <w:rFonts w:cs="Arial"/>
                <w:lang w:val="en-US"/>
              </w:rPr>
              <w:t>2</w:t>
            </w:r>
            <w:r w:rsidRPr="4240D9F3">
              <w:rPr>
                <w:rFonts w:cs="Arial"/>
              </w:rPr>
              <w:t xml:space="preserve"> per each of 4 R</w:t>
            </w:r>
            <w:r w:rsidR="179B7595" w:rsidRPr="4240D9F3">
              <w:rPr>
                <w:rFonts w:cs="Arial"/>
              </w:rPr>
              <w:t>O</w:t>
            </w:r>
          </w:p>
        </w:tc>
        <w:tc>
          <w:tcPr>
            <w:tcW w:w="2850" w:type="dxa"/>
          </w:tcPr>
          <w:p w14:paraId="400473B5" w14:textId="77777777" w:rsidR="005447BF" w:rsidRDefault="005447BF" w:rsidP="005447BF">
            <w:pPr>
              <w:spacing w:after="0"/>
              <w:contextualSpacing/>
              <w:jc w:val="both"/>
            </w:pPr>
            <w:r w:rsidRPr="7452BF6C">
              <w:rPr>
                <w:rFonts w:cs="Arial"/>
              </w:rPr>
              <w:t>Per month</w:t>
            </w:r>
            <w:r>
              <w:rPr>
                <w:rFonts w:cs="Arial"/>
              </w:rPr>
              <w:t xml:space="preserve"> within contract duration</w:t>
            </w:r>
          </w:p>
          <w:p w14:paraId="3CB56099" w14:textId="77777777" w:rsidR="005447BF" w:rsidRPr="00D93EF8" w:rsidRDefault="005447BF" w:rsidP="005447BF">
            <w:pPr>
              <w:spacing w:after="0"/>
              <w:contextualSpacing/>
              <w:jc w:val="both"/>
              <w:rPr>
                <w:rFonts w:cs="Arial"/>
                <w:b/>
                <w:bCs/>
                <w:sz w:val="22"/>
                <w:szCs w:val="22"/>
              </w:rPr>
            </w:pPr>
          </w:p>
        </w:tc>
      </w:tr>
      <w:tr w:rsidR="00F307DB" w:rsidRPr="00877A22" w14:paraId="5A948135" w14:textId="77777777" w:rsidTr="4240D9F3">
        <w:trPr>
          <w:trHeight w:val="264"/>
          <w:jc w:val="center"/>
        </w:trPr>
        <w:tc>
          <w:tcPr>
            <w:tcW w:w="3325" w:type="dxa"/>
          </w:tcPr>
          <w:p w14:paraId="0147422C" w14:textId="58BEAE47" w:rsidR="00F307DB" w:rsidRPr="009956EB" w:rsidRDefault="009956EB" w:rsidP="00127D3B">
            <w:pPr>
              <w:spacing w:after="0"/>
              <w:contextualSpacing/>
              <w:jc w:val="both"/>
              <w:rPr>
                <w:rFonts w:cs="Arial"/>
              </w:rPr>
            </w:pPr>
            <w:r w:rsidRPr="009956EB">
              <w:rPr>
                <w:rFonts w:cs="Arial"/>
              </w:rPr>
              <w:t>Preparation of materials for the U-LEAD website</w:t>
            </w:r>
          </w:p>
        </w:tc>
        <w:tc>
          <w:tcPr>
            <w:tcW w:w="3049" w:type="dxa"/>
          </w:tcPr>
          <w:p w14:paraId="25C23F2B" w14:textId="498A208E" w:rsidR="00F307DB" w:rsidRPr="00D93EF8" w:rsidRDefault="007B0CD0" w:rsidP="00127D3B">
            <w:pPr>
              <w:spacing w:after="0"/>
              <w:contextualSpacing/>
              <w:jc w:val="both"/>
              <w:rPr>
                <w:rFonts w:cs="Arial"/>
                <w:b/>
              </w:rPr>
            </w:pPr>
            <w:r>
              <w:rPr>
                <w:rFonts w:cs="Arial"/>
              </w:rPr>
              <w:t>Materials</w:t>
            </w:r>
            <w:r w:rsidR="00886CB0">
              <w:rPr>
                <w:rFonts w:cs="Arial"/>
              </w:rPr>
              <w:t xml:space="preserve">, </w:t>
            </w:r>
            <w:r w:rsidR="00886CB0" w:rsidRPr="00927EF8">
              <w:rPr>
                <w:rFonts w:cs="Arial"/>
              </w:rPr>
              <w:t>1 per each R</w:t>
            </w:r>
            <w:r w:rsidR="005C053C">
              <w:rPr>
                <w:rFonts w:cs="Arial"/>
              </w:rPr>
              <w:t xml:space="preserve"> O</w:t>
            </w:r>
          </w:p>
        </w:tc>
        <w:tc>
          <w:tcPr>
            <w:tcW w:w="2850" w:type="dxa"/>
          </w:tcPr>
          <w:p w14:paraId="27FE1C68" w14:textId="7936204C" w:rsidR="00F307DB" w:rsidRPr="00D93EF8" w:rsidRDefault="00115291" w:rsidP="00127D3B">
            <w:pPr>
              <w:spacing w:after="0"/>
              <w:contextualSpacing/>
              <w:jc w:val="both"/>
              <w:rPr>
                <w:rFonts w:cs="Arial"/>
                <w:b/>
                <w:bCs/>
              </w:rPr>
            </w:pPr>
            <w:r w:rsidRPr="7452BF6C">
              <w:rPr>
                <w:rFonts w:cs="Arial"/>
              </w:rPr>
              <w:t xml:space="preserve">Per </w:t>
            </w:r>
            <w:r>
              <w:rPr>
                <w:rFonts w:cs="Arial"/>
              </w:rPr>
              <w:t>month within contract duration</w:t>
            </w:r>
          </w:p>
        </w:tc>
      </w:tr>
      <w:tr w:rsidR="00F40375" w:rsidRPr="00877A22" w14:paraId="2553209A" w14:textId="77777777" w:rsidTr="4240D9F3">
        <w:trPr>
          <w:trHeight w:val="264"/>
          <w:jc w:val="center"/>
        </w:trPr>
        <w:tc>
          <w:tcPr>
            <w:tcW w:w="3325" w:type="dxa"/>
          </w:tcPr>
          <w:p w14:paraId="0784363C" w14:textId="1A98FD1D" w:rsidR="00F40375" w:rsidRPr="005E377B" w:rsidRDefault="005E377B" w:rsidP="00127D3B">
            <w:pPr>
              <w:spacing w:after="0"/>
              <w:contextualSpacing/>
              <w:jc w:val="both"/>
              <w:rPr>
                <w:rFonts w:cs="Arial"/>
              </w:rPr>
            </w:pPr>
            <w:r w:rsidRPr="005E377B">
              <w:rPr>
                <w:rFonts w:cs="Arial"/>
              </w:rPr>
              <w:t>Preparing and publishing comprehensive interviews with representatives of Regional Offices, municipalities, experts, or other relevant stakeholders</w:t>
            </w:r>
          </w:p>
        </w:tc>
        <w:tc>
          <w:tcPr>
            <w:tcW w:w="3049" w:type="dxa"/>
          </w:tcPr>
          <w:p w14:paraId="76213F16" w14:textId="530FD4C1" w:rsidR="00F40375" w:rsidRPr="00D93EF8" w:rsidRDefault="3B41DBBA" w:rsidP="4240D9F3">
            <w:pPr>
              <w:spacing w:after="0"/>
              <w:contextualSpacing/>
              <w:jc w:val="both"/>
              <w:rPr>
                <w:rFonts w:cs="Arial"/>
              </w:rPr>
            </w:pPr>
            <w:r w:rsidRPr="4240D9F3">
              <w:rPr>
                <w:rFonts w:cs="Arial"/>
              </w:rPr>
              <w:t xml:space="preserve">Interview, 1 per each of 4 </w:t>
            </w:r>
            <w:r w:rsidR="005342D5" w:rsidRPr="4240D9F3">
              <w:rPr>
                <w:rFonts w:cs="Arial"/>
              </w:rPr>
              <w:t>RO</w:t>
            </w:r>
          </w:p>
        </w:tc>
        <w:tc>
          <w:tcPr>
            <w:tcW w:w="2850" w:type="dxa"/>
          </w:tcPr>
          <w:p w14:paraId="747E1E08" w14:textId="4856FFAA" w:rsidR="00F40375" w:rsidRPr="002C2E8C" w:rsidRDefault="00701025" w:rsidP="00127D3B">
            <w:pPr>
              <w:spacing w:after="0"/>
              <w:contextualSpacing/>
              <w:jc w:val="both"/>
              <w:rPr>
                <w:rFonts w:cs="Arial"/>
                <w:b/>
                <w:bCs/>
                <w:lang w:val="uk-UA"/>
              </w:rPr>
            </w:pPr>
            <w:r w:rsidRPr="7452BF6C">
              <w:rPr>
                <w:rFonts w:cs="Arial"/>
              </w:rPr>
              <w:t>Per year</w:t>
            </w:r>
            <w:r>
              <w:rPr>
                <w:rFonts w:cs="Arial"/>
              </w:rPr>
              <w:t xml:space="preserve"> within contract duration</w:t>
            </w:r>
          </w:p>
        </w:tc>
      </w:tr>
      <w:tr w:rsidR="00F40375" w:rsidRPr="00877A22" w14:paraId="5E511C44" w14:textId="77777777" w:rsidTr="4240D9F3">
        <w:trPr>
          <w:trHeight w:val="264"/>
          <w:jc w:val="center"/>
        </w:trPr>
        <w:tc>
          <w:tcPr>
            <w:tcW w:w="3325" w:type="dxa"/>
          </w:tcPr>
          <w:p w14:paraId="73E68F1F" w14:textId="6F5036C9" w:rsidR="00F40375" w:rsidRPr="006B2D92" w:rsidRDefault="006B2D92" w:rsidP="00127D3B">
            <w:pPr>
              <w:spacing w:after="0"/>
              <w:contextualSpacing/>
              <w:jc w:val="both"/>
              <w:rPr>
                <w:rFonts w:cs="Arial"/>
              </w:rPr>
            </w:pPr>
            <w:r w:rsidRPr="006B2D92">
              <w:rPr>
                <w:rFonts w:cs="Arial"/>
              </w:rPr>
              <w:t>Organisation and implementation of media engagement events</w:t>
            </w:r>
          </w:p>
        </w:tc>
        <w:tc>
          <w:tcPr>
            <w:tcW w:w="3049" w:type="dxa"/>
          </w:tcPr>
          <w:p w14:paraId="6F0D8A26" w14:textId="4C181CA5" w:rsidR="00F40375" w:rsidRPr="007C771F" w:rsidRDefault="00BF5DA8" w:rsidP="00127D3B">
            <w:pPr>
              <w:spacing w:after="0"/>
              <w:contextualSpacing/>
              <w:jc w:val="both"/>
              <w:rPr>
                <w:rFonts w:cs="Arial"/>
                <w:bCs/>
              </w:rPr>
            </w:pPr>
            <w:r>
              <w:rPr>
                <w:rFonts w:cs="Arial"/>
                <w:bCs/>
              </w:rPr>
              <w:t>Events, u</w:t>
            </w:r>
            <w:r w:rsidR="007C771F" w:rsidRPr="007C771F">
              <w:rPr>
                <w:rFonts w:cs="Arial"/>
                <w:bCs/>
              </w:rPr>
              <w:t>p to 4 events upon request of the Operational Team and Communications Team</w:t>
            </w:r>
          </w:p>
        </w:tc>
        <w:tc>
          <w:tcPr>
            <w:tcW w:w="2850" w:type="dxa"/>
          </w:tcPr>
          <w:p w14:paraId="7579D79A" w14:textId="4FFB4A9D" w:rsidR="00F40375" w:rsidRPr="00D93EF8" w:rsidRDefault="00701025" w:rsidP="00127D3B">
            <w:pPr>
              <w:spacing w:after="0"/>
              <w:contextualSpacing/>
              <w:jc w:val="both"/>
              <w:rPr>
                <w:rFonts w:cs="Arial"/>
                <w:b/>
                <w:bCs/>
              </w:rPr>
            </w:pPr>
            <w:r w:rsidRPr="7452BF6C">
              <w:rPr>
                <w:rFonts w:cs="Arial"/>
              </w:rPr>
              <w:t>Per year</w:t>
            </w:r>
            <w:r>
              <w:rPr>
                <w:rFonts w:cs="Arial"/>
              </w:rPr>
              <w:t xml:space="preserve"> within contract duration</w:t>
            </w:r>
          </w:p>
        </w:tc>
      </w:tr>
      <w:tr w:rsidR="00C626D6" w:rsidRPr="00877A22" w14:paraId="64CC4D0E" w14:textId="77777777" w:rsidTr="4240D9F3">
        <w:trPr>
          <w:trHeight w:val="264"/>
          <w:jc w:val="center"/>
        </w:trPr>
        <w:tc>
          <w:tcPr>
            <w:tcW w:w="3325" w:type="dxa"/>
          </w:tcPr>
          <w:p w14:paraId="4F4C65F0" w14:textId="0E2F73FF" w:rsidR="00C626D6" w:rsidRPr="00EB3AF7" w:rsidRDefault="00C626D6" w:rsidP="00C626D6">
            <w:pPr>
              <w:spacing w:after="0"/>
              <w:contextualSpacing/>
              <w:jc w:val="both"/>
              <w:rPr>
                <w:rFonts w:cs="Arial"/>
              </w:rPr>
            </w:pPr>
            <w:r w:rsidRPr="00EB3AF7">
              <w:rPr>
                <w:rFonts w:cs="Arial"/>
              </w:rPr>
              <w:t>Preparation of materials for regional media</w:t>
            </w:r>
          </w:p>
        </w:tc>
        <w:tc>
          <w:tcPr>
            <w:tcW w:w="3049" w:type="dxa"/>
          </w:tcPr>
          <w:p w14:paraId="40EF7E21" w14:textId="712380C6" w:rsidR="00C626D6" w:rsidRPr="00104A45" w:rsidRDefault="05FD7657" w:rsidP="4240D9F3">
            <w:pPr>
              <w:spacing w:after="0"/>
              <w:contextualSpacing/>
              <w:jc w:val="both"/>
              <w:rPr>
                <w:rFonts w:cs="Arial"/>
              </w:rPr>
            </w:pPr>
            <w:r w:rsidRPr="4240D9F3">
              <w:rPr>
                <w:rFonts w:cs="Arial"/>
              </w:rPr>
              <w:t>Communication activity, 1 per each of 4 R</w:t>
            </w:r>
            <w:r w:rsidR="179B7595" w:rsidRPr="4240D9F3">
              <w:rPr>
                <w:rFonts w:cs="Arial"/>
              </w:rPr>
              <w:t xml:space="preserve"> O</w:t>
            </w:r>
          </w:p>
        </w:tc>
        <w:tc>
          <w:tcPr>
            <w:tcW w:w="2850" w:type="dxa"/>
          </w:tcPr>
          <w:p w14:paraId="3EC69EF1" w14:textId="227C4C47" w:rsidR="00C626D6" w:rsidRPr="00D93EF8" w:rsidRDefault="00C626D6" w:rsidP="00C626D6">
            <w:pPr>
              <w:spacing w:after="0"/>
              <w:contextualSpacing/>
              <w:jc w:val="both"/>
              <w:rPr>
                <w:rFonts w:cs="Arial"/>
                <w:b/>
                <w:bCs/>
              </w:rPr>
            </w:pPr>
            <w:r w:rsidRPr="7452BF6C">
              <w:rPr>
                <w:rFonts w:cs="Arial"/>
              </w:rPr>
              <w:t xml:space="preserve">Per </w:t>
            </w:r>
            <w:r>
              <w:rPr>
                <w:rFonts w:cs="Arial"/>
              </w:rPr>
              <w:t>month within contract duration</w:t>
            </w:r>
          </w:p>
        </w:tc>
      </w:tr>
      <w:tr w:rsidR="00C626D6" w:rsidRPr="00877A22" w14:paraId="3E4862E6" w14:textId="77777777" w:rsidTr="4240D9F3">
        <w:trPr>
          <w:trHeight w:val="264"/>
          <w:jc w:val="center"/>
        </w:trPr>
        <w:tc>
          <w:tcPr>
            <w:tcW w:w="3325" w:type="dxa"/>
          </w:tcPr>
          <w:p w14:paraId="0CB4F332" w14:textId="412AE69D" w:rsidR="00C626D6" w:rsidRPr="001208FA" w:rsidRDefault="001208FA" w:rsidP="00C626D6">
            <w:pPr>
              <w:spacing w:after="0"/>
              <w:contextualSpacing/>
              <w:jc w:val="both"/>
              <w:rPr>
                <w:rFonts w:cs="Arial"/>
              </w:rPr>
            </w:pPr>
            <w:r w:rsidRPr="001208FA">
              <w:rPr>
                <w:rFonts w:cs="Arial"/>
              </w:rPr>
              <w:t>Preparation of communication materials on the sectoral dimension of local self-government reform</w:t>
            </w:r>
          </w:p>
        </w:tc>
        <w:tc>
          <w:tcPr>
            <w:tcW w:w="3049" w:type="dxa"/>
          </w:tcPr>
          <w:p w14:paraId="14E2883A" w14:textId="7A1023BD" w:rsidR="00C626D6" w:rsidRPr="001208FA" w:rsidRDefault="14DB258E" w:rsidP="4240D9F3">
            <w:pPr>
              <w:spacing w:after="0"/>
              <w:contextualSpacing/>
              <w:jc w:val="both"/>
              <w:rPr>
                <w:rFonts w:cs="Arial"/>
              </w:rPr>
            </w:pPr>
            <w:r w:rsidRPr="4240D9F3">
              <w:rPr>
                <w:rFonts w:cs="Arial"/>
              </w:rPr>
              <w:t xml:space="preserve">Publication, </w:t>
            </w:r>
            <w:r w:rsidR="3CA89993" w:rsidRPr="4240D9F3">
              <w:rPr>
                <w:rFonts w:cs="Arial"/>
              </w:rPr>
              <w:t xml:space="preserve">1 per each of 4 </w:t>
            </w:r>
            <w:r w:rsidR="005342D5" w:rsidRPr="4240D9F3">
              <w:rPr>
                <w:rFonts w:cs="Arial"/>
              </w:rPr>
              <w:t>RO</w:t>
            </w:r>
            <w:r w:rsidR="78EEA909" w:rsidRPr="4240D9F3">
              <w:rPr>
                <w:rFonts w:cs="Arial"/>
              </w:rPr>
              <w:t xml:space="preserve"> or WGs</w:t>
            </w:r>
          </w:p>
        </w:tc>
        <w:tc>
          <w:tcPr>
            <w:tcW w:w="2850" w:type="dxa"/>
          </w:tcPr>
          <w:p w14:paraId="5190E259" w14:textId="012379CB" w:rsidR="00C626D6" w:rsidRPr="00D93EF8" w:rsidRDefault="005674FE" w:rsidP="00C626D6">
            <w:pPr>
              <w:spacing w:after="0"/>
              <w:contextualSpacing/>
              <w:jc w:val="both"/>
              <w:rPr>
                <w:rFonts w:cs="Arial"/>
                <w:b/>
                <w:bCs/>
              </w:rPr>
            </w:pPr>
            <w:r w:rsidRPr="7452BF6C">
              <w:rPr>
                <w:rFonts w:cs="Arial"/>
              </w:rPr>
              <w:t xml:space="preserve">Per </w:t>
            </w:r>
            <w:r>
              <w:rPr>
                <w:rFonts w:cs="Arial"/>
              </w:rPr>
              <w:t>month within contract duration</w:t>
            </w:r>
          </w:p>
        </w:tc>
      </w:tr>
      <w:tr w:rsidR="00C626D6" w:rsidRPr="00877A22" w14:paraId="16091056" w14:textId="77777777" w:rsidTr="4240D9F3">
        <w:trPr>
          <w:trHeight w:val="264"/>
          <w:jc w:val="center"/>
        </w:trPr>
        <w:tc>
          <w:tcPr>
            <w:tcW w:w="3325" w:type="dxa"/>
          </w:tcPr>
          <w:p w14:paraId="7A06E0FA" w14:textId="7EAD8DAA" w:rsidR="00C626D6" w:rsidRPr="00592DAE" w:rsidRDefault="00592DAE" w:rsidP="00C626D6">
            <w:pPr>
              <w:spacing w:after="0"/>
              <w:contextualSpacing/>
              <w:jc w:val="both"/>
              <w:rPr>
                <w:rFonts w:cs="Arial"/>
              </w:rPr>
            </w:pPr>
            <w:r w:rsidRPr="00592DAE">
              <w:rPr>
                <w:rFonts w:cs="Arial"/>
              </w:rPr>
              <w:t>Additional communication and visibility support</w:t>
            </w:r>
          </w:p>
        </w:tc>
        <w:tc>
          <w:tcPr>
            <w:tcW w:w="3049" w:type="dxa"/>
          </w:tcPr>
          <w:p w14:paraId="74F1C556" w14:textId="5837F495" w:rsidR="00C626D6" w:rsidRPr="00614C92" w:rsidRDefault="62BC01C8" w:rsidP="4240D9F3">
            <w:pPr>
              <w:spacing w:after="0"/>
              <w:contextualSpacing/>
              <w:jc w:val="both"/>
              <w:rPr>
                <w:rFonts w:cs="Arial"/>
              </w:rPr>
            </w:pPr>
            <w:r w:rsidRPr="4240D9F3">
              <w:rPr>
                <w:rFonts w:cs="Arial"/>
              </w:rPr>
              <w:t>Communication materials, media coordination, content collection, and other related tasks upon request</w:t>
            </w:r>
            <w:r w:rsidR="76E092F0" w:rsidRPr="4240D9F3">
              <w:rPr>
                <w:rFonts w:cs="Arial"/>
              </w:rPr>
              <w:t xml:space="preserve"> of Head of O</w:t>
            </w:r>
            <w:r w:rsidR="27D40D2C" w:rsidRPr="4240D9F3">
              <w:rPr>
                <w:rFonts w:cs="Arial"/>
              </w:rPr>
              <w:t>peration</w:t>
            </w:r>
            <w:r w:rsidR="68CD4A99" w:rsidRPr="4240D9F3">
              <w:rPr>
                <w:rFonts w:cs="Arial"/>
              </w:rPr>
              <w:t>al</w:t>
            </w:r>
            <w:r w:rsidR="27D40D2C" w:rsidRPr="4240D9F3">
              <w:rPr>
                <w:rFonts w:cs="Arial"/>
              </w:rPr>
              <w:t xml:space="preserve"> Team</w:t>
            </w:r>
            <w:r w:rsidR="76E092F0" w:rsidRPr="4240D9F3">
              <w:rPr>
                <w:rFonts w:cs="Arial"/>
              </w:rPr>
              <w:t xml:space="preserve"> or Communication Team</w:t>
            </w:r>
          </w:p>
        </w:tc>
        <w:tc>
          <w:tcPr>
            <w:tcW w:w="2850" w:type="dxa"/>
          </w:tcPr>
          <w:p w14:paraId="7A2C7172" w14:textId="15D77EBF" w:rsidR="00C626D6" w:rsidRPr="006C0DCC" w:rsidRDefault="006C0DCC" w:rsidP="00C626D6">
            <w:pPr>
              <w:spacing w:after="0"/>
              <w:contextualSpacing/>
              <w:jc w:val="both"/>
              <w:rPr>
                <w:rFonts w:cs="Arial"/>
                <w:lang w:val="uk-UA"/>
              </w:rPr>
            </w:pPr>
            <w:r w:rsidRPr="006C0DCC">
              <w:rPr>
                <w:rFonts w:cs="Arial"/>
                <w:lang w:val="uk-UA"/>
              </w:rPr>
              <w:t>within contract duration</w:t>
            </w:r>
          </w:p>
        </w:tc>
      </w:tr>
      <w:tr w:rsidR="00C626D6" w:rsidRPr="00877A22" w14:paraId="09133765" w14:textId="77777777" w:rsidTr="4240D9F3">
        <w:trPr>
          <w:trHeight w:val="264"/>
          <w:jc w:val="center"/>
        </w:trPr>
        <w:tc>
          <w:tcPr>
            <w:tcW w:w="3325" w:type="dxa"/>
          </w:tcPr>
          <w:p w14:paraId="7A5A3B29" w14:textId="46362900" w:rsidR="00C626D6" w:rsidRPr="00854E54" w:rsidRDefault="00C626D6" w:rsidP="00C626D6">
            <w:pPr>
              <w:spacing w:after="0"/>
              <w:contextualSpacing/>
              <w:jc w:val="both"/>
              <w:rPr>
                <w:rFonts w:cs="Arial"/>
                <w:b/>
                <w:bCs/>
              </w:rPr>
            </w:pPr>
            <w:r w:rsidRPr="00854E54">
              <w:rPr>
                <w:rFonts w:cs="Arial"/>
              </w:rPr>
              <w:t>1</w:t>
            </w:r>
            <w:r w:rsidRPr="00854E54">
              <w:rPr>
                <w:rFonts w:cs="Arial"/>
                <w:vertAlign w:val="superscript"/>
              </w:rPr>
              <w:t>st</w:t>
            </w:r>
            <w:r w:rsidRPr="00854E54">
              <w:rPr>
                <w:rFonts w:cs="Arial"/>
              </w:rPr>
              <w:t xml:space="preserve"> Progress Report</w:t>
            </w:r>
          </w:p>
        </w:tc>
        <w:tc>
          <w:tcPr>
            <w:tcW w:w="3049" w:type="dxa"/>
          </w:tcPr>
          <w:p w14:paraId="729C9AFD" w14:textId="26CFCB94" w:rsidR="00C626D6" w:rsidRPr="00854E54" w:rsidRDefault="00C626D6" w:rsidP="00C626D6">
            <w:pPr>
              <w:spacing w:after="0"/>
              <w:contextualSpacing/>
              <w:jc w:val="both"/>
              <w:rPr>
                <w:rFonts w:cs="Arial"/>
                <w:b/>
              </w:rPr>
            </w:pPr>
            <w:r w:rsidRPr="00854E54">
              <w:rPr>
                <w:rFonts w:cs="Arial"/>
              </w:rPr>
              <w:t>Timesheets, Progress Reports in Ukrainian and English including Annexes</w:t>
            </w:r>
          </w:p>
        </w:tc>
        <w:tc>
          <w:tcPr>
            <w:tcW w:w="2850" w:type="dxa"/>
          </w:tcPr>
          <w:p w14:paraId="7CF2C8ED" w14:textId="75AED9C2" w:rsidR="00C626D6" w:rsidRPr="00854E54" w:rsidRDefault="00EE3896" w:rsidP="00C626D6">
            <w:pPr>
              <w:spacing w:after="0"/>
              <w:contextualSpacing/>
              <w:jc w:val="both"/>
              <w:rPr>
                <w:rFonts w:cs="Arial"/>
                <w:b/>
                <w:bCs/>
              </w:rPr>
            </w:pPr>
            <w:r>
              <w:rPr>
                <w:rFonts w:cs="Arial"/>
                <w:lang w:val="uk-UA"/>
              </w:rPr>
              <w:t xml:space="preserve">15 </w:t>
            </w:r>
            <w:r>
              <w:rPr>
                <w:rFonts w:cs="Arial"/>
                <w:lang w:val="en-US"/>
              </w:rPr>
              <w:t xml:space="preserve">November </w:t>
            </w:r>
            <w:r w:rsidR="00C626D6" w:rsidRPr="00854E54">
              <w:rPr>
                <w:rFonts w:cs="Arial"/>
              </w:rPr>
              <w:t xml:space="preserve"> 2026</w:t>
            </w:r>
          </w:p>
        </w:tc>
      </w:tr>
      <w:tr w:rsidR="00C626D6" w:rsidRPr="00877A22" w14:paraId="506613FA" w14:textId="77777777" w:rsidTr="4240D9F3">
        <w:trPr>
          <w:trHeight w:val="264"/>
          <w:jc w:val="center"/>
        </w:trPr>
        <w:tc>
          <w:tcPr>
            <w:tcW w:w="3325" w:type="dxa"/>
          </w:tcPr>
          <w:p w14:paraId="00374774" w14:textId="7F017017" w:rsidR="00C626D6" w:rsidRPr="00854E54" w:rsidRDefault="00C626D6" w:rsidP="00C626D6">
            <w:pPr>
              <w:spacing w:after="0"/>
              <w:contextualSpacing/>
              <w:jc w:val="both"/>
              <w:rPr>
                <w:rFonts w:cs="Arial"/>
                <w:b/>
                <w:bCs/>
              </w:rPr>
            </w:pPr>
            <w:r w:rsidRPr="00854E54">
              <w:rPr>
                <w:rFonts w:cs="Arial"/>
              </w:rPr>
              <w:t>2</w:t>
            </w:r>
            <w:r w:rsidRPr="00854E54">
              <w:rPr>
                <w:rFonts w:cs="Arial"/>
                <w:vertAlign w:val="superscript"/>
              </w:rPr>
              <w:t>nd</w:t>
            </w:r>
            <w:r w:rsidRPr="00854E54">
              <w:rPr>
                <w:rFonts w:cs="Arial"/>
              </w:rPr>
              <w:t xml:space="preserve"> Progress Report</w:t>
            </w:r>
          </w:p>
        </w:tc>
        <w:tc>
          <w:tcPr>
            <w:tcW w:w="3049" w:type="dxa"/>
          </w:tcPr>
          <w:p w14:paraId="63BCE9C1" w14:textId="75363044" w:rsidR="00C626D6" w:rsidRPr="00854E54" w:rsidRDefault="00C626D6" w:rsidP="00C626D6">
            <w:pPr>
              <w:spacing w:after="0"/>
              <w:contextualSpacing/>
              <w:jc w:val="both"/>
              <w:rPr>
                <w:rFonts w:cs="Arial"/>
                <w:b/>
              </w:rPr>
            </w:pPr>
            <w:r w:rsidRPr="00854E54">
              <w:rPr>
                <w:rFonts w:cs="Arial"/>
              </w:rPr>
              <w:t>Timesheets, Progress Reports in Ukrainian and English including Annexes</w:t>
            </w:r>
          </w:p>
        </w:tc>
        <w:tc>
          <w:tcPr>
            <w:tcW w:w="2850" w:type="dxa"/>
          </w:tcPr>
          <w:p w14:paraId="61608F4B" w14:textId="0C80A64B" w:rsidR="00C626D6" w:rsidRPr="00854E54" w:rsidRDefault="00D451A2" w:rsidP="00C626D6">
            <w:pPr>
              <w:spacing w:after="0"/>
              <w:contextualSpacing/>
              <w:jc w:val="both"/>
              <w:rPr>
                <w:rFonts w:cs="Arial"/>
                <w:b/>
                <w:bCs/>
              </w:rPr>
            </w:pPr>
            <w:r>
              <w:rPr>
                <w:rFonts w:cs="Arial"/>
              </w:rPr>
              <w:t xml:space="preserve"> </w:t>
            </w:r>
            <w:r w:rsidR="00B719F4">
              <w:rPr>
                <w:rFonts w:cs="Arial"/>
                <w:lang w:val="uk-UA"/>
              </w:rPr>
              <w:t xml:space="preserve">3 </w:t>
            </w:r>
            <w:r w:rsidR="00B719F4">
              <w:rPr>
                <w:rFonts w:cs="Arial"/>
                <w:lang w:val="en-US"/>
              </w:rPr>
              <w:t>February</w:t>
            </w:r>
            <w:r w:rsidR="002A4FD9">
              <w:rPr>
                <w:rFonts w:cs="Arial"/>
              </w:rPr>
              <w:t xml:space="preserve"> 2027</w:t>
            </w:r>
          </w:p>
        </w:tc>
      </w:tr>
      <w:tr w:rsidR="00C626D6" w:rsidRPr="00877A22" w14:paraId="3B21CC94" w14:textId="77777777" w:rsidTr="4240D9F3">
        <w:trPr>
          <w:trHeight w:val="264"/>
          <w:jc w:val="center"/>
        </w:trPr>
        <w:tc>
          <w:tcPr>
            <w:tcW w:w="3325" w:type="dxa"/>
          </w:tcPr>
          <w:p w14:paraId="1A63513D" w14:textId="3CE5B3F6" w:rsidR="00C626D6" w:rsidRPr="00854E54" w:rsidRDefault="00C626D6" w:rsidP="00C626D6">
            <w:pPr>
              <w:spacing w:after="0"/>
              <w:contextualSpacing/>
              <w:jc w:val="both"/>
              <w:rPr>
                <w:rFonts w:cs="Arial"/>
                <w:b/>
                <w:bCs/>
              </w:rPr>
            </w:pPr>
            <w:r w:rsidRPr="00854E54">
              <w:rPr>
                <w:rFonts w:cs="Arial"/>
              </w:rPr>
              <w:t>3</w:t>
            </w:r>
            <w:r w:rsidRPr="00854E54">
              <w:rPr>
                <w:rFonts w:cs="Arial"/>
                <w:vertAlign w:val="superscript"/>
              </w:rPr>
              <w:t>rd</w:t>
            </w:r>
            <w:r w:rsidRPr="00854E54">
              <w:rPr>
                <w:rFonts w:cs="Arial"/>
              </w:rPr>
              <w:t xml:space="preserve"> Progress Report </w:t>
            </w:r>
          </w:p>
        </w:tc>
        <w:tc>
          <w:tcPr>
            <w:tcW w:w="3049" w:type="dxa"/>
          </w:tcPr>
          <w:p w14:paraId="6F305CE9" w14:textId="5335A927" w:rsidR="00C626D6" w:rsidRPr="00854E54" w:rsidRDefault="00C626D6" w:rsidP="00C626D6">
            <w:pPr>
              <w:spacing w:after="0"/>
              <w:contextualSpacing/>
              <w:jc w:val="both"/>
              <w:rPr>
                <w:rFonts w:cs="Arial"/>
                <w:b/>
              </w:rPr>
            </w:pPr>
            <w:r w:rsidRPr="00854E54">
              <w:rPr>
                <w:rFonts w:cs="Arial"/>
              </w:rPr>
              <w:t>Timesheets, Progress Reports in Ukrainian and English including Annexes</w:t>
            </w:r>
          </w:p>
        </w:tc>
        <w:tc>
          <w:tcPr>
            <w:tcW w:w="2850" w:type="dxa"/>
          </w:tcPr>
          <w:p w14:paraId="2D6948FD" w14:textId="26E4701B" w:rsidR="00C626D6" w:rsidRPr="00854E54" w:rsidRDefault="00B719F4" w:rsidP="00C626D6">
            <w:pPr>
              <w:spacing w:after="0"/>
              <w:contextualSpacing/>
              <w:jc w:val="both"/>
              <w:rPr>
                <w:rFonts w:cs="Arial"/>
                <w:b/>
                <w:bCs/>
              </w:rPr>
            </w:pPr>
            <w:r>
              <w:rPr>
                <w:rFonts w:cs="Arial"/>
                <w:lang w:val="en-US"/>
              </w:rPr>
              <w:t xml:space="preserve">24 </w:t>
            </w:r>
            <w:r w:rsidR="009F617A">
              <w:rPr>
                <w:rFonts w:cs="Arial"/>
                <w:lang w:val="en-US"/>
              </w:rPr>
              <w:t xml:space="preserve">April </w:t>
            </w:r>
            <w:r w:rsidR="009F617A" w:rsidRPr="00854E54">
              <w:rPr>
                <w:rFonts w:cs="Arial"/>
              </w:rPr>
              <w:t>2027</w:t>
            </w:r>
          </w:p>
        </w:tc>
      </w:tr>
      <w:tr w:rsidR="00C626D6" w:rsidRPr="00877A22" w14:paraId="40462E09" w14:textId="77777777" w:rsidTr="4240D9F3">
        <w:trPr>
          <w:trHeight w:val="264"/>
          <w:jc w:val="center"/>
        </w:trPr>
        <w:tc>
          <w:tcPr>
            <w:tcW w:w="3325" w:type="dxa"/>
          </w:tcPr>
          <w:p w14:paraId="1F820CF3" w14:textId="3FB4CA36" w:rsidR="00C626D6" w:rsidRPr="00854E54" w:rsidRDefault="00C626D6" w:rsidP="00C626D6">
            <w:pPr>
              <w:spacing w:after="0"/>
              <w:contextualSpacing/>
              <w:jc w:val="both"/>
              <w:rPr>
                <w:rFonts w:cs="Arial"/>
                <w:b/>
                <w:bCs/>
              </w:rPr>
            </w:pPr>
            <w:r w:rsidRPr="00854E54">
              <w:rPr>
                <w:rFonts w:cs="Arial"/>
              </w:rPr>
              <w:t>4</w:t>
            </w:r>
            <w:r w:rsidRPr="00854E54">
              <w:rPr>
                <w:rFonts w:cs="Arial"/>
                <w:vertAlign w:val="superscript"/>
              </w:rPr>
              <w:t>th</w:t>
            </w:r>
            <w:r w:rsidRPr="00854E54">
              <w:rPr>
                <w:rFonts w:cs="Arial"/>
              </w:rPr>
              <w:t xml:space="preserve"> Progress Report </w:t>
            </w:r>
          </w:p>
        </w:tc>
        <w:tc>
          <w:tcPr>
            <w:tcW w:w="3049" w:type="dxa"/>
          </w:tcPr>
          <w:p w14:paraId="5B377CC0" w14:textId="15BE51A9" w:rsidR="00C626D6" w:rsidRPr="00854E54" w:rsidRDefault="00C626D6" w:rsidP="00C626D6">
            <w:pPr>
              <w:spacing w:after="0"/>
              <w:contextualSpacing/>
              <w:jc w:val="both"/>
              <w:rPr>
                <w:rFonts w:cs="Arial"/>
                <w:b/>
              </w:rPr>
            </w:pPr>
            <w:r w:rsidRPr="00854E54">
              <w:rPr>
                <w:rFonts w:cs="Arial"/>
              </w:rPr>
              <w:t>Timesheets, Progress Reports in Ukrainian and English including Annexes</w:t>
            </w:r>
          </w:p>
        </w:tc>
        <w:tc>
          <w:tcPr>
            <w:tcW w:w="2850" w:type="dxa"/>
          </w:tcPr>
          <w:p w14:paraId="7AB9AD9C" w14:textId="4B651C0D" w:rsidR="00C626D6" w:rsidRPr="00854E54" w:rsidRDefault="007C7C63" w:rsidP="00C626D6">
            <w:pPr>
              <w:spacing w:after="0"/>
              <w:contextualSpacing/>
              <w:jc w:val="both"/>
              <w:rPr>
                <w:rFonts w:cs="Arial"/>
                <w:b/>
                <w:bCs/>
              </w:rPr>
            </w:pPr>
            <w:r>
              <w:rPr>
                <w:rFonts w:cs="Arial"/>
              </w:rPr>
              <w:t xml:space="preserve">13 July </w:t>
            </w:r>
            <w:r w:rsidR="00C626D6" w:rsidRPr="00854E54">
              <w:rPr>
                <w:rFonts w:cs="Arial"/>
              </w:rPr>
              <w:t>2027</w:t>
            </w:r>
          </w:p>
        </w:tc>
      </w:tr>
      <w:tr w:rsidR="00C626D6" w:rsidRPr="00877A22" w14:paraId="42F9F308" w14:textId="77777777" w:rsidTr="4240D9F3">
        <w:trPr>
          <w:trHeight w:val="264"/>
          <w:jc w:val="center"/>
        </w:trPr>
        <w:tc>
          <w:tcPr>
            <w:tcW w:w="3325" w:type="dxa"/>
          </w:tcPr>
          <w:p w14:paraId="72FA1279" w14:textId="2292875D" w:rsidR="00C626D6" w:rsidRPr="00854E54" w:rsidRDefault="00C626D6" w:rsidP="00C626D6">
            <w:pPr>
              <w:spacing w:after="0"/>
              <w:contextualSpacing/>
              <w:jc w:val="both"/>
              <w:rPr>
                <w:rFonts w:cs="Arial"/>
                <w:b/>
                <w:bCs/>
              </w:rPr>
            </w:pPr>
            <w:r w:rsidRPr="00854E54">
              <w:rPr>
                <w:rFonts w:cs="Arial"/>
              </w:rPr>
              <w:t>5</w:t>
            </w:r>
            <w:r w:rsidRPr="00854E54">
              <w:rPr>
                <w:rFonts w:cs="Arial"/>
                <w:vertAlign w:val="superscript"/>
              </w:rPr>
              <w:t>th</w:t>
            </w:r>
            <w:r w:rsidRPr="00854E54">
              <w:rPr>
                <w:rFonts w:cs="Arial"/>
              </w:rPr>
              <w:t xml:space="preserve"> Progress Report </w:t>
            </w:r>
          </w:p>
        </w:tc>
        <w:tc>
          <w:tcPr>
            <w:tcW w:w="3049" w:type="dxa"/>
          </w:tcPr>
          <w:p w14:paraId="7EA39587" w14:textId="6A5FC004" w:rsidR="00C626D6" w:rsidRPr="00854E54" w:rsidRDefault="00C626D6" w:rsidP="00C626D6">
            <w:pPr>
              <w:spacing w:after="0"/>
              <w:contextualSpacing/>
              <w:jc w:val="both"/>
              <w:rPr>
                <w:rFonts w:cs="Arial"/>
                <w:b/>
              </w:rPr>
            </w:pPr>
            <w:r w:rsidRPr="00854E54">
              <w:rPr>
                <w:rFonts w:cs="Arial"/>
              </w:rPr>
              <w:t>Timesheets, Progress Reports in Ukrainian and English including Annexes</w:t>
            </w:r>
          </w:p>
        </w:tc>
        <w:tc>
          <w:tcPr>
            <w:tcW w:w="2850" w:type="dxa"/>
          </w:tcPr>
          <w:p w14:paraId="64AC59B2" w14:textId="402E3052" w:rsidR="00C626D6" w:rsidRPr="00854E54" w:rsidRDefault="007C7C63" w:rsidP="00C626D6">
            <w:pPr>
              <w:spacing w:after="0"/>
              <w:contextualSpacing/>
              <w:jc w:val="both"/>
              <w:rPr>
                <w:rFonts w:cs="Arial"/>
                <w:b/>
                <w:bCs/>
              </w:rPr>
            </w:pPr>
            <w:r>
              <w:rPr>
                <w:rFonts w:cs="Arial"/>
              </w:rPr>
              <w:t xml:space="preserve">1 </w:t>
            </w:r>
            <w:r w:rsidR="009F617A">
              <w:rPr>
                <w:rFonts w:cs="Arial"/>
              </w:rPr>
              <w:t xml:space="preserve">October </w:t>
            </w:r>
            <w:r w:rsidR="009F617A" w:rsidRPr="00854E54">
              <w:rPr>
                <w:rFonts w:cs="Arial"/>
              </w:rPr>
              <w:t>2027</w:t>
            </w:r>
          </w:p>
        </w:tc>
      </w:tr>
      <w:tr w:rsidR="00C626D6" w:rsidRPr="00877A22" w14:paraId="747EB83F" w14:textId="77777777" w:rsidTr="4240D9F3">
        <w:trPr>
          <w:trHeight w:val="264"/>
          <w:jc w:val="center"/>
        </w:trPr>
        <w:tc>
          <w:tcPr>
            <w:tcW w:w="3325" w:type="dxa"/>
          </w:tcPr>
          <w:p w14:paraId="3F899407" w14:textId="68C8DE90" w:rsidR="00C626D6" w:rsidRPr="00854E54" w:rsidRDefault="00C626D6" w:rsidP="00C626D6">
            <w:pPr>
              <w:spacing w:after="0"/>
              <w:contextualSpacing/>
              <w:jc w:val="both"/>
              <w:rPr>
                <w:rFonts w:cs="Arial"/>
                <w:b/>
                <w:bCs/>
              </w:rPr>
            </w:pPr>
            <w:r w:rsidRPr="00854E54">
              <w:rPr>
                <w:rFonts w:cs="Arial"/>
              </w:rPr>
              <w:t>Final report</w:t>
            </w:r>
          </w:p>
        </w:tc>
        <w:tc>
          <w:tcPr>
            <w:tcW w:w="3049" w:type="dxa"/>
          </w:tcPr>
          <w:p w14:paraId="7D0F3B1C" w14:textId="77777777" w:rsidR="00C626D6" w:rsidRPr="00854E54" w:rsidRDefault="00C626D6" w:rsidP="00C626D6">
            <w:pPr>
              <w:spacing w:after="0"/>
              <w:contextualSpacing/>
              <w:jc w:val="both"/>
              <w:rPr>
                <w:rFonts w:cs="Arial"/>
              </w:rPr>
            </w:pPr>
            <w:r w:rsidRPr="00854E54">
              <w:rPr>
                <w:rFonts w:cs="Arial"/>
              </w:rPr>
              <w:t xml:space="preserve">Timesheets, Final report should outline: </w:t>
            </w:r>
          </w:p>
          <w:p w14:paraId="4C5BAA97" w14:textId="77777777" w:rsidR="00C626D6" w:rsidRPr="00854E54" w:rsidRDefault="00C626D6" w:rsidP="00C626D6">
            <w:pPr>
              <w:pStyle w:val="ListParagraph"/>
              <w:numPr>
                <w:ilvl w:val="0"/>
                <w:numId w:val="9"/>
              </w:numPr>
              <w:spacing w:after="0"/>
              <w:jc w:val="both"/>
              <w:rPr>
                <w:rFonts w:cs="Arial"/>
              </w:rPr>
            </w:pPr>
            <w:r w:rsidRPr="00854E54">
              <w:rPr>
                <w:rFonts w:cs="Arial"/>
              </w:rPr>
              <w:t xml:space="preserve">activities performed </w:t>
            </w:r>
            <w:proofErr w:type="gramStart"/>
            <w:r w:rsidRPr="00854E54">
              <w:rPr>
                <w:rFonts w:cs="Arial"/>
              </w:rPr>
              <w:t>during the course of</w:t>
            </w:r>
            <w:proofErr w:type="gramEnd"/>
            <w:r w:rsidRPr="00854E54">
              <w:rPr>
                <w:rFonts w:cs="Arial"/>
              </w:rPr>
              <w:t xml:space="preserve"> assignment</w:t>
            </w:r>
          </w:p>
          <w:p w14:paraId="73AC41C9" w14:textId="77777777" w:rsidR="00C626D6" w:rsidRPr="00854E54" w:rsidRDefault="00C626D6" w:rsidP="00C626D6">
            <w:pPr>
              <w:pStyle w:val="ListParagraph"/>
              <w:numPr>
                <w:ilvl w:val="0"/>
                <w:numId w:val="9"/>
              </w:numPr>
              <w:spacing w:after="0"/>
              <w:jc w:val="both"/>
              <w:rPr>
                <w:rFonts w:cs="Arial"/>
              </w:rPr>
            </w:pPr>
            <w:r w:rsidRPr="00854E54">
              <w:rPr>
                <w:rFonts w:cs="Arial"/>
              </w:rPr>
              <w:t>inputs and main results of the assignment</w:t>
            </w:r>
          </w:p>
          <w:p w14:paraId="3264C18B" w14:textId="77777777" w:rsidR="00C626D6" w:rsidRPr="00854E54" w:rsidRDefault="00C626D6" w:rsidP="00C626D6">
            <w:pPr>
              <w:pStyle w:val="ListParagraph"/>
              <w:numPr>
                <w:ilvl w:val="0"/>
                <w:numId w:val="9"/>
              </w:numPr>
              <w:spacing w:after="0"/>
              <w:jc w:val="both"/>
              <w:rPr>
                <w:rFonts w:cs="Arial"/>
              </w:rPr>
            </w:pPr>
            <w:r w:rsidRPr="00854E54">
              <w:rPr>
                <w:rFonts w:cs="Arial"/>
              </w:rPr>
              <w:t>main conclusions and lessons learnt from the performance of the assignment</w:t>
            </w:r>
          </w:p>
          <w:p w14:paraId="5E61BF58" w14:textId="77777777" w:rsidR="00C626D6" w:rsidRPr="00854E54" w:rsidRDefault="00C626D6" w:rsidP="00C626D6">
            <w:pPr>
              <w:pStyle w:val="ListParagraph"/>
              <w:numPr>
                <w:ilvl w:val="0"/>
                <w:numId w:val="9"/>
              </w:numPr>
              <w:spacing w:after="0"/>
              <w:jc w:val="both"/>
              <w:rPr>
                <w:rFonts w:cs="Arial"/>
              </w:rPr>
            </w:pPr>
            <w:r w:rsidRPr="00854E54">
              <w:rPr>
                <w:rFonts w:cs="Arial"/>
              </w:rPr>
              <w:t>recommendations regarding follow-up activities U-LEAD might undertake</w:t>
            </w:r>
          </w:p>
          <w:p w14:paraId="1C00B7CC" w14:textId="66F6889B" w:rsidR="00C626D6" w:rsidRPr="00854E54" w:rsidRDefault="00C626D6" w:rsidP="00C626D6">
            <w:pPr>
              <w:spacing w:after="0"/>
              <w:contextualSpacing/>
              <w:jc w:val="both"/>
              <w:rPr>
                <w:rFonts w:cs="Arial"/>
                <w:b/>
              </w:rPr>
            </w:pPr>
            <w:r w:rsidRPr="00854E54">
              <w:rPr>
                <w:rFonts w:cs="Arial"/>
              </w:rPr>
              <w:t>Annexes should include all documentary outputs.</w:t>
            </w:r>
          </w:p>
        </w:tc>
        <w:tc>
          <w:tcPr>
            <w:tcW w:w="2850" w:type="dxa"/>
          </w:tcPr>
          <w:p w14:paraId="6297CC1F" w14:textId="7DF5EBBE" w:rsidR="00C626D6" w:rsidRPr="00854E54" w:rsidRDefault="00036419" w:rsidP="00C626D6">
            <w:pPr>
              <w:spacing w:after="0"/>
              <w:contextualSpacing/>
              <w:jc w:val="both"/>
              <w:rPr>
                <w:rFonts w:cs="Arial"/>
                <w:b/>
                <w:bCs/>
              </w:rPr>
            </w:pPr>
            <w:r>
              <w:rPr>
                <w:rFonts w:cs="Arial"/>
                <w:lang w:val="uk-UA"/>
              </w:rPr>
              <w:t>20</w:t>
            </w:r>
            <w:r w:rsidR="00C626D6" w:rsidRPr="00854E54">
              <w:rPr>
                <w:rFonts w:cs="Arial"/>
              </w:rPr>
              <w:t xml:space="preserve"> December 2027</w:t>
            </w:r>
          </w:p>
        </w:tc>
      </w:tr>
    </w:tbl>
    <w:p w14:paraId="5CB8844A" w14:textId="77777777" w:rsidR="00A460FE" w:rsidRPr="00A460FE" w:rsidRDefault="00A460FE" w:rsidP="00127D3B">
      <w:pPr>
        <w:pStyle w:val="ListParagraph"/>
        <w:ind w:left="0"/>
        <w:jc w:val="both"/>
        <w:rPr>
          <w:rStyle w:val="Heading1Char"/>
          <w:b w:val="0"/>
          <w:i/>
        </w:rPr>
      </w:pPr>
    </w:p>
    <w:p w14:paraId="661AE4D3" w14:textId="0811D037" w:rsidR="00F307DB" w:rsidRPr="005B460E" w:rsidRDefault="00F307DB" w:rsidP="00F307DB">
      <w:pPr>
        <w:spacing w:after="160" w:line="259" w:lineRule="auto"/>
        <w:jc w:val="both"/>
        <w:rPr>
          <w:rStyle w:val="Heading1Char"/>
          <w:rFonts w:eastAsia="Calibri" w:cs="Arial"/>
          <w:b w:val="0"/>
          <w:bCs w:val="0"/>
          <w:lang w:val="uk-UA"/>
        </w:rPr>
      </w:pPr>
      <w:r w:rsidRPr="7452BF6C">
        <w:rPr>
          <w:rFonts w:eastAsia="Calibri" w:cs="Arial"/>
        </w:rPr>
        <w:lastRenderedPageBreak/>
        <w:t xml:space="preserve">All documents will be revised and approved by GIZ. The materials and documents elaborated shall be considered as GIZ property and shall not be used by the awarded </w:t>
      </w:r>
      <w:r>
        <w:rPr>
          <w:rFonts w:eastAsia="Calibri" w:cs="Arial"/>
          <w:lang w:val="en-US"/>
        </w:rPr>
        <w:t xml:space="preserve">Expert </w:t>
      </w:r>
      <w:r w:rsidRPr="7452BF6C">
        <w:rPr>
          <w:rFonts w:eastAsia="Calibri" w:cs="Arial"/>
        </w:rPr>
        <w:t xml:space="preserve">or any other legal entity or private person without prior written approval by U-LEAD Communications Team or other GIZ representative. GIZ receives an exclusive right on use of all materials, works and developments created by the contractor during the period of this contract assignment. </w:t>
      </w:r>
    </w:p>
    <w:p w14:paraId="5AA0FF9B" w14:textId="77777777" w:rsidR="00F307DB" w:rsidRPr="00F307DB" w:rsidRDefault="00F307DB" w:rsidP="00F307DB">
      <w:pPr>
        <w:pStyle w:val="ListParagraph"/>
        <w:tabs>
          <w:tab w:val="left" w:pos="284"/>
        </w:tabs>
        <w:ind w:left="0"/>
        <w:jc w:val="both"/>
        <w:rPr>
          <w:rStyle w:val="Heading1Char"/>
          <w:b w:val="0"/>
          <w:i/>
          <w:lang w:val="uk-UA"/>
        </w:rPr>
      </w:pPr>
    </w:p>
    <w:p w14:paraId="63FD79C8" w14:textId="2B5E459A" w:rsidR="00ED7487" w:rsidRPr="00D93EF8" w:rsidRDefault="00A37364">
      <w:pPr>
        <w:pStyle w:val="ListParagraph"/>
        <w:numPr>
          <w:ilvl w:val="0"/>
          <w:numId w:val="5"/>
        </w:numPr>
        <w:tabs>
          <w:tab w:val="left" w:pos="284"/>
        </w:tabs>
        <w:ind w:left="0" w:firstLine="0"/>
        <w:jc w:val="both"/>
        <w:rPr>
          <w:rStyle w:val="Heading1Char"/>
          <w:b w:val="0"/>
          <w:i/>
        </w:rPr>
      </w:pPr>
      <w:r>
        <w:rPr>
          <w:rStyle w:val="Heading1Char"/>
        </w:rPr>
        <w:t>Concept</w:t>
      </w:r>
      <w:bookmarkEnd w:id="21"/>
      <w:bookmarkEnd w:id="22"/>
      <w:bookmarkEnd w:id="23"/>
      <w:bookmarkEnd w:id="24"/>
      <w:bookmarkEnd w:id="25"/>
      <w:bookmarkEnd w:id="26"/>
      <w:bookmarkEnd w:id="27"/>
      <w:bookmarkEnd w:id="28"/>
      <w:r w:rsidR="00E80A31">
        <w:rPr>
          <w:rStyle w:val="Heading1Char"/>
        </w:rPr>
        <w:t xml:space="preserve"> (technical-methodological design)</w:t>
      </w:r>
    </w:p>
    <w:p w14:paraId="0E35E46C" w14:textId="17D00F5A" w:rsidR="00A70DFB" w:rsidRDefault="006C54C6" w:rsidP="00127D3B">
      <w:pPr>
        <w:jc w:val="both"/>
      </w:pPr>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EB5FE2">
        <w:t>2</w:t>
      </w:r>
      <w:r w:rsidR="002A42EC" w:rsidRPr="001261F8">
        <w:fldChar w:fldCharType="end"/>
      </w:r>
      <w:r>
        <w:t xml:space="preserve"> (Tasks to be performed) are to be achieved, if applicable under consideration of further method-related requirements (technical-methodological concept). </w:t>
      </w:r>
    </w:p>
    <w:p w14:paraId="4488B2E4" w14:textId="6D854202" w:rsidR="0A644583" w:rsidRDefault="00B40BC7" w:rsidP="00127D3B">
      <w:pPr>
        <w:jc w:val="both"/>
      </w:pPr>
      <w:r>
        <w:t>Note: The numbers in parentheses correspond to the lines of the technical assessment grid.</w:t>
      </w:r>
    </w:p>
    <w:p w14:paraId="16907341" w14:textId="77777777" w:rsidR="00246DCA" w:rsidRDefault="00246DCA" w:rsidP="00127D3B">
      <w:pPr>
        <w:pStyle w:val="Heading2"/>
        <w:jc w:val="both"/>
      </w:pPr>
      <w:bookmarkStart w:id="29" w:name="_Toc119493824"/>
      <w:bookmarkStart w:id="30" w:name="_Toc126094239"/>
      <w:r>
        <w:t>Technical-methodological concept</w:t>
      </w:r>
      <w:bookmarkEnd w:id="29"/>
      <w:bookmarkEnd w:id="30"/>
    </w:p>
    <w:p w14:paraId="47DE216F" w14:textId="6112476C" w:rsidR="00723AFE" w:rsidRPr="0032649B" w:rsidRDefault="00723AFE" w:rsidP="00723AFE">
      <w:pPr>
        <w:jc w:val="both"/>
      </w:pPr>
      <w:r w:rsidRPr="0032649B">
        <w:rPr>
          <w:b/>
        </w:rPr>
        <w:t>Strategy (1.1)</w:t>
      </w:r>
      <w:r w:rsidRPr="0032649B">
        <w:t xml:space="preserve">: The tenderer is required to consider the tasks to be performed with reference to the objectives of the services put out to tender (see Chapter </w:t>
      </w:r>
      <w:r w:rsidRPr="0032649B">
        <w:fldChar w:fldCharType="begin"/>
      </w:r>
      <w:r w:rsidRPr="0032649B">
        <w:instrText xml:space="preserve"> REF _Ref508121651 \r \h  \* MERGEFORMAT </w:instrText>
      </w:r>
      <w:r w:rsidRPr="0032649B">
        <w:fldChar w:fldCharType="separate"/>
      </w:r>
      <w:r w:rsidR="00EB5FE2">
        <w:t>1</w:t>
      </w:r>
      <w:r w:rsidRPr="0032649B">
        <w:fldChar w:fldCharType="end"/>
      </w:r>
      <w:r w:rsidRPr="0032649B">
        <w:t xml:space="preserve"> Context) (1.1.1). Following this, the tenderer presents and justifies the explicit strategy with which it intends to provide the services for which it is responsible (see Chapter </w:t>
      </w:r>
      <w:r w:rsidRPr="0032649B">
        <w:fldChar w:fldCharType="begin"/>
      </w:r>
      <w:r w:rsidRPr="0032649B">
        <w:instrText xml:space="preserve"> REF _Ref508121798 \r \h  \* MERGEFORMAT </w:instrText>
      </w:r>
      <w:r w:rsidRPr="0032649B">
        <w:fldChar w:fldCharType="separate"/>
      </w:r>
      <w:r w:rsidR="00EB5FE2">
        <w:t>2</w:t>
      </w:r>
      <w:r w:rsidRPr="0032649B">
        <w:fldChar w:fldCharType="end"/>
      </w:r>
      <w:r w:rsidRPr="0032649B">
        <w:t xml:space="preserve"> Tasks to be performed) (1.1.2).</w:t>
      </w:r>
    </w:p>
    <w:p w14:paraId="2A1A23DA" w14:textId="26443AA2" w:rsidR="00723AFE" w:rsidRPr="00723AFE" w:rsidRDefault="00723AFE" w:rsidP="00723AFE">
      <w:pPr>
        <w:jc w:val="both"/>
      </w:pPr>
      <w:r w:rsidRPr="0032649B">
        <w:rPr>
          <w:b/>
        </w:rPr>
        <w:t>Cooperation (1.2)</w:t>
      </w:r>
      <w:r w:rsidRPr="0032649B">
        <w:t xml:space="preserve">: The tenderer is required to describe the establishing of </w:t>
      </w:r>
      <w:r w:rsidRPr="0032649B">
        <w:rPr>
          <w:bCs/>
        </w:rPr>
        <w:t>cooperation</w:t>
      </w:r>
      <w:r w:rsidRPr="0032649B">
        <w:rPr>
          <w:b/>
        </w:rPr>
        <w:t xml:space="preserve"> </w:t>
      </w:r>
      <w:r w:rsidRPr="0032649B">
        <w:rPr>
          <w:bCs/>
        </w:rPr>
        <w:t>and then cooperating with</w:t>
      </w:r>
      <w:r w:rsidRPr="0032649B">
        <w:rPr>
          <w:b/>
        </w:rPr>
        <w:t xml:space="preserve"> </w:t>
      </w:r>
      <w:r w:rsidRPr="0032649B">
        <w:t xml:space="preserve">the actors relevant for the services for which it is responsible </w:t>
      </w:r>
      <w:r w:rsidRPr="0032649B">
        <w:rPr>
          <w:bCs/>
        </w:rPr>
        <w:t>(1.2.2).</w:t>
      </w:r>
    </w:p>
    <w:p w14:paraId="3C99677E" w14:textId="77777777" w:rsidR="00246DCA" w:rsidRDefault="00246DCA" w:rsidP="00127D3B">
      <w:pPr>
        <w:pStyle w:val="Heading2"/>
        <w:jc w:val="both"/>
      </w:pPr>
      <w:bookmarkStart w:id="31" w:name="_Toc119493826"/>
      <w:bookmarkStart w:id="32" w:name="_Toc126094241"/>
      <w:r>
        <w:t>Further requirements (1.7)</w:t>
      </w:r>
      <w:bookmarkEnd w:id="31"/>
      <w:bookmarkEnd w:id="32"/>
    </w:p>
    <w:p w14:paraId="3DA7A8D5" w14:textId="2FCB3455" w:rsidR="004D0526" w:rsidRPr="002C2E8C" w:rsidRDefault="66DD582A" w:rsidP="4240D9F3">
      <w:pPr>
        <w:spacing w:after="180"/>
        <w:jc w:val="both"/>
        <w:rPr>
          <w:rFonts w:ascii="Aptos" w:eastAsia="Aptos" w:hAnsi="Aptos" w:cs="Aptos"/>
          <w:color w:val="000000" w:themeColor="text1"/>
          <w:sz w:val="24"/>
          <w:szCs w:val="24"/>
        </w:rPr>
      </w:pPr>
      <w:bookmarkStart w:id="33" w:name="_Ref508122918"/>
      <w:bookmarkStart w:id="34" w:name="_Ref508122930"/>
      <w:bookmarkStart w:id="35" w:name="_Toc508620005"/>
      <w:bookmarkStart w:id="36" w:name="_Toc119493828"/>
      <w:bookmarkStart w:id="37" w:name="_Toc127948115"/>
      <w:r>
        <w:t>The</w:t>
      </w:r>
      <w:r w:rsidRPr="4240D9F3">
        <w:rPr>
          <w:rFonts w:ascii="Aptos" w:eastAsia="Aptos" w:hAnsi="Aptos" w:cs="Aptos"/>
          <w:b/>
          <w:bCs/>
          <w:color w:val="000000" w:themeColor="text1"/>
          <w:sz w:val="24"/>
          <w:szCs w:val="24"/>
        </w:rPr>
        <w:t xml:space="preserve"> </w:t>
      </w:r>
      <w:r w:rsidRPr="002C2E8C">
        <w:rPr>
          <w:rFonts w:ascii="Aptos" w:eastAsia="Aptos" w:hAnsi="Aptos" w:cs="Aptos"/>
          <w:color w:val="000000" w:themeColor="text1"/>
          <w:sz w:val="24"/>
          <w:szCs w:val="24"/>
        </w:rPr>
        <w:t xml:space="preserve">tenderer shall demonstrate knowledge of Ukraine’s decentralization reform agenda in the field of local self-government by providing descriptions of </w:t>
      </w:r>
      <w:r w:rsidR="04A2F6B5" w:rsidRPr="4240D9F3">
        <w:rPr>
          <w:rFonts w:ascii="Aptos" w:eastAsia="Aptos" w:hAnsi="Aptos" w:cs="Aptos"/>
          <w:color w:val="000000" w:themeColor="text1"/>
          <w:sz w:val="24"/>
          <w:szCs w:val="24"/>
        </w:rPr>
        <w:t xml:space="preserve">3 specific cases/examples of </w:t>
      </w:r>
      <w:r w:rsidRPr="002C2E8C">
        <w:rPr>
          <w:rFonts w:ascii="Aptos" w:eastAsia="Aptos" w:hAnsi="Aptos" w:cs="Aptos"/>
          <w:color w:val="000000" w:themeColor="text1"/>
          <w:sz w:val="24"/>
          <w:szCs w:val="24"/>
        </w:rPr>
        <w:t xml:space="preserve">cooperation with Ukrainian municipalities. </w:t>
      </w:r>
      <w:r w:rsidR="437865E1" w:rsidRPr="4240D9F3">
        <w:rPr>
          <w:rFonts w:ascii="Aptos" w:eastAsia="Aptos" w:hAnsi="Aptos" w:cs="Aptos"/>
          <w:color w:val="000000" w:themeColor="text1"/>
          <w:sz w:val="24"/>
          <w:szCs w:val="24"/>
        </w:rPr>
        <w:t xml:space="preserve">Proven knowledge </w:t>
      </w:r>
      <w:r w:rsidRPr="002C2E8C">
        <w:rPr>
          <w:rFonts w:ascii="Aptos" w:eastAsia="Aptos" w:hAnsi="Aptos" w:cs="Aptos"/>
          <w:color w:val="000000" w:themeColor="text1"/>
          <w:sz w:val="24"/>
          <w:szCs w:val="24"/>
        </w:rPr>
        <w:t>of Ukraine’s decentralization reform agenda</w:t>
      </w:r>
      <w:r w:rsidR="49C59B43" w:rsidRPr="4240D9F3">
        <w:rPr>
          <w:rFonts w:ascii="Aptos" w:eastAsia="Aptos" w:hAnsi="Aptos" w:cs="Aptos"/>
          <w:color w:val="000000" w:themeColor="text1"/>
          <w:sz w:val="24"/>
          <w:szCs w:val="24"/>
        </w:rPr>
        <w:t xml:space="preserve">, demonstrated through relevant professional </w:t>
      </w:r>
      <w:r w:rsidR="28CB6553" w:rsidRPr="4240D9F3">
        <w:rPr>
          <w:rFonts w:ascii="Aptos" w:eastAsia="Aptos" w:hAnsi="Aptos" w:cs="Aptos"/>
          <w:color w:val="000000" w:themeColor="text1"/>
          <w:sz w:val="24"/>
          <w:szCs w:val="24"/>
        </w:rPr>
        <w:t>experience will</w:t>
      </w:r>
      <w:r w:rsidRPr="002C2E8C">
        <w:rPr>
          <w:rFonts w:ascii="Aptos" w:eastAsia="Aptos" w:hAnsi="Aptos" w:cs="Aptos"/>
          <w:color w:val="000000" w:themeColor="text1"/>
          <w:sz w:val="24"/>
          <w:szCs w:val="24"/>
        </w:rPr>
        <w:t xml:space="preserve"> be </w:t>
      </w:r>
      <w:proofErr w:type="gramStart"/>
      <w:r w:rsidRPr="002C2E8C">
        <w:rPr>
          <w:rFonts w:ascii="Aptos" w:eastAsia="Aptos" w:hAnsi="Aptos" w:cs="Aptos"/>
          <w:color w:val="000000" w:themeColor="text1"/>
          <w:sz w:val="24"/>
          <w:szCs w:val="24"/>
        </w:rPr>
        <w:t>taken into account</w:t>
      </w:r>
      <w:proofErr w:type="gramEnd"/>
      <w:r w:rsidRPr="002C2E8C">
        <w:rPr>
          <w:rFonts w:ascii="Aptos" w:eastAsia="Aptos" w:hAnsi="Aptos" w:cs="Aptos"/>
          <w:color w:val="000000" w:themeColor="text1"/>
          <w:sz w:val="24"/>
          <w:szCs w:val="24"/>
        </w:rPr>
        <w:t xml:space="preserve"> during the technical assessment.</w:t>
      </w:r>
    </w:p>
    <w:p w14:paraId="47C57C56" w14:textId="10047437" w:rsidR="4240D9F3" w:rsidRDefault="4240D9F3" w:rsidP="4240D9F3">
      <w:pPr>
        <w:jc w:val="both"/>
      </w:pPr>
    </w:p>
    <w:p w14:paraId="53079BD1" w14:textId="15DC31F0" w:rsidR="00136F53" w:rsidRPr="00AA7716" w:rsidRDefault="00AA7716" w:rsidP="009F617A">
      <w:pPr>
        <w:pStyle w:val="ListParagraph"/>
        <w:numPr>
          <w:ilvl w:val="0"/>
          <w:numId w:val="5"/>
        </w:numPr>
        <w:rPr>
          <w:rStyle w:val="Heading1Char"/>
          <w:rFonts w:eastAsiaTheme="minorHAnsi" w:cstheme="minorBidi"/>
          <w:bCs w:val="0"/>
          <w:szCs w:val="22"/>
        </w:rPr>
      </w:pPr>
      <w:r w:rsidRPr="4240D9F3">
        <w:rPr>
          <w:rStyle w:val="Heading1Char"/>
        </w:rPr>
        <w:t xml:space="preserve"> </w:t>
      </w:r>
      <w:r w:rsidR="00325404" w:rsidRPr="4240D9F3">
        <w:rPr>
          <w:rStyle w:val="Heading1Char"/>
        </w:rPr>
        <w:t>Personnel concept</w:t>
      </w:r>
      <w:bookmarkEnd w:id="33"/>
      <w:bookmarkEnd w:id="34"/>
      <w:bookmarkEnd w:id="35"/>
      <w:bookmarkEnd w:id="36"/>
      <w:bookmarkEnd w:id="37"/>
      <w:r w:rsidR="00E80A31" w:rsidRPr="4240D9F3">
        <w:rPr>
          <w:rStyle w:val="Heading1Char"/>
        </w:rPr>
        <w:t xml:space="preserve"> (proposed staff) </w:t>
      </w:r>
    </w:p>
    <w:p w14:paraId="48A185EA" w14:textId="6CC51AA5" w:rsidR="00136F53" w:rsidRPr="00486674" w:rsidRDefault="6BD83795" w:rsidP="002C2E8C">
      <w:pPr>
        <w:spacing w:after="0" w:line="300" w:lineRule="auto"/>
        <w:jc w:val="both"/>
        <w:rPr>
          <w:rFonts w:ascii="Segoe UI" w:eastAsia="Segoe UI" w:hAnsi="Segoe UI" w:cs="Segoe UI"/>
          <w:b/>
          <w:bCs/>
          <w:color w:val="000000" w:themeColor="text1"/>
          <w:sz w:val="21"/>
          <w:szCs w:val="21"/>
        </w:rPr>
      </w:pPr>
      <w:r w:rsidRPr="4240D9F3">
        <w:rPr>
          <w:rFonts w:ascii="Segoe UI" w:eastAsia="Segoe UI" w:hAnsi="Segoe UI" w:cs="Segoe UI"/>
          <w:b/>
          <w:bCs/>
          <w:color w:val="000000" w:themeColor="text1"/>
          <w:sz w:val="21"/>
          <w:szCs w:val="21"/>
        </w:rPr>
        <w:t>Personnel Concept (Proposed Staff)</w:t>
      </w:r>
    </w:p>
    <w:p w14:paraId="5D76144A" w14:textId="156E9020" w:rsidR="00136F53" w:rsidRPr="00486674" w:rsidRDefault="6BD83795" w:rsidP="002C2E8C">
      <w:pPr>
        <w:spacing w:after="180"/>
        <w:jc w:val="both"/>
        <w:rPr>
          <w:rFonts w:ascii="Segoe UI" w:eastAsia="Segoe UI" w:hAnsi="Segoe UI" w:cs="Segoe UI"/>
          <w:color w:val="000000" w:themeColor="text1"/>
          <w:sz w:val="21"/>
          <w:szCs w:val="21"/>
        </w:rPr>
      </w:pPr>
      <w:r w:rsidRPr="4240D9F3">
        <w:rPr>
          <w:rFonts w:ascii="Segoe UI" w:eastAsia="Segoe UI" w:hAnsi="Segoe UI" w:cs="Segoe UI"/>
          <w:sz w:val="21"/>
          <w:szCs w:val="21"/>
        </w:rPr>
        <w:t>The Contractor is required to provide 1 personnel</w:t>
      </w:r>
      <w:r w:rsidRPr="4240D9F3">
        <w:rPr>
          <w:rFonts w:ascii="Segoe UI" w:eastAsia="Segoe UI" w:hAnsi="Segoe UI" w:cs="Segoe UI"/>
          <w:color w:val="000000" w:themeColor="text1"/>
          <w:sz w:val="21"/>
          <w:szCs w:val="21"/>
        </w:rPr>
        <w:t xml:space="preserve"> </w:t>
      </w:r>
      <w:r w:rsidRPr="4240D9F3">
        <w:rPr>
          <w:rFonts w:ascii="Segoe UI" w:eastAsia="Segoe UI" w:hAnsi="Segoe UI" w:cs="Segoe UI"/>
          <w:sz w:val="21"/>
          <w:szCs w:val="21"/>
        </w:rPr>
        <w:t xml:space="preserve">who </w:t>
      </w:r>
      <w:r w:rsidR="00B94BFF">
        <w:rPr>
          <w:rFonts w:ascii="Segoe UI" w:eastAsia="Segoe UI" w:hAnsi="Segoe UI" w:cs="Segoe UI"/>
          <w:sz w:val="21"/>
          <w:szCs w:val="21"/>
          <w:lang w:val="en-US"/>
        </w:rPr>
        <w:t>is</w:t>
      </w:r>
      <w:r w:rsidRPr="4240D9F3">
        <w:rPr>
          <w:rFonts w:ascii="Segoe UI" w:eastAsia="Segoe UI" w:hAnsi="Segoe UI" w:cs="Segoe UI"/>
          <w:sz w:val="21"/>
          <w:szCs w:val="21"/>
        </w:rPr>
        <w:t xml:space="preserve"> suited to filling the positions described on the bas</w:t>
      </w:r>
      <w:r w:rsidR="50E472EA" w:rsidRPr="4240D9F3">
        <w:rPr>
          <w:rFonts w:ascii="Segoe UI" w:eastAsia="Segoe UI" w:hAnsi="Segoe UI" w:cs="Segoe UI"/>
          <w:sz w:val="21"/>
          <w:szCs w:val="21"/>
        </w:rPr>
        <w:t xml:space="preserve">ed on </w:t>
      </w:r>
      <w:r w:rsidRPr="4240D9F3">
        <w:rPr>
          <w:rFonts w:ascii="Segoe UI" w:eastAsia="Segoe UI" w:hAnsi="Segoe UI" w:cs="Segoe UI"/>
          <w:sz w:val="21"/>
          <w:szCs w:val="21"/>
        </w:rPr>
        <w:t>their CVs</w:t>
      </w:r>
      <w:r w:rsidR="3CF71F85" w:rsidRPr="4240D9F3">
        <w:rPr>
          <w:rFonts w:ascii="Segoe UI" w:eastAsia="Segoe UI" w:hAnsi="Segoe UI" w:cs="Segoe UI"/>
          <w:sz w:val="21"/>
          <w:szCs w:val="21"/>
        </w:rPr>
        <w:t xml:space="preserve">, including links to relevant publication, communication </w:t>
      </w:r>
      <w:r w:rsidR="30480F4D" w:rsidRPr="4240D9F3">
        <w:rPr>
          <w:rFonts w:ascii="Segoe UI" w:eastAsia="Segoe UI" w:hAnsi="Segoe UI" w:cs="Segoe UI"/>
          <w:sz w:val="21"/>
          <w:szCs w:val="21"/>
        </w:rPr>
        <w:t>materials and other work samples demonstrating their professional experi</w:t>
      </w:r>
      <w:r w:rsidR="29A0CDF5" w:rsidRPr="4240D9F3">
        <w:rPr>
          <w:rFonts w:ascii="Segoe UI" w:eastAsia="Segoe UI" w:hAnsi="Segoe UI" w:cs="Segoe UI"/>
          <w:sz w:val="21"/>
          <w:szCs w:val="21"/>
        </w:rPr>
        <w:t>ence and qualification, (</w:t>
      </w:r>
      <w:r w:rsidRPr="4240D9F3">
        <w:rPr>
          <w:rFonts w:ascii="Segoe UI" w:eastAsia="Segoe UI" w:hAnsi="Segoe UI" w:cs="Segoe UI"/>
          <w:sz w:val="21"/>
          <w:szCs w:val="21"/>
        </w:rPr>
        <w:t>see Chapter 10), the range of tasks involved and the required qualifications. Individual experts can apply for selected lot</w:t>
      </w:r>
      <w:r w:rsidRPr="4240D9F3">
        <w:rPr>
          <w:rFonts w:ascii="Segoe UI" w:eastAsia="Segoe UI" w:hAnsi="Segoe UI" w:cs="Segoe UI"/>
          <w:color w:val="000000" w:themeColor="text1"/>
          <w:sz w:val="21"/>
          <w:szCs w:val="21"/>
        </w:rPr>
        <w:t>.</w:t>
      </w:r>
    </w:p>
    <w:p w14:paraId="257B64F2" w14:textId="0F28F7D1" w:rsidR="00136F53" w:rsidRPr="00486674" w:rsidRDefault="6BD83795" w:rsidP="002C2E8C">
      <w:pPr>
        <w:spacing w:after="0" w:line="300" w:lineRule="auto"/>
        <w:jc w:val="both"/>
        <w:rPr>
          <w:rFonts w:ascii="Segoe UI" w:eastAsia="Segoe UI" w:hAnsi="Segoe UI" w:cs="Segoe UI"/>
          <w:color w:val="000000" w:themeColor="text1"/>
          <w:sz w:val="21"/>
          <w:szCs w:val="21"/>
        </w:rPr>
      </w:pPr>
      <w:r w:rsidRPr="4240D9F3">
        <w:rPr>
          <w:rFonts w:ascii="Segoe UI" w:eastAsia="Segoe UI" w:hAnsi="Segoe UI" w:cs="Segoe UI"/>
          <w:color w:val="000000" w:themeColor="text1"/>
          <w:sz w:val="21"/>
          <w:szCs w:val="21"/>
        </w:rPr>
        <w:t>As the tender is divided into four 4 separate lots, each lot requires one 1 dedicated Expert.</w:t>
      </w:r>
    </w:p>
    <w:p w14:paraId="62348621" w14:textId="2E18E580" w:rsidR="00136F53" w:rsidRPr="00486674" w:rsidRDefault="6BD83795" w:rsidP="002C2E8C">
      <w:pPr>
        <w:spacing w:after="0" w:line="300" w:lineRule="auto"/>
        <w:jc w:val="both"/>
        <w:rPr>
          <w:rFonts w:ascii="Segoe UI" w:eastAsia="Segoe UI" w:hAnsi="Segoe UI" w:cs="Segoe UI"/>
          <w:color w:val="000000" w:themeColor="text1"/>
          <w:sz w:val="21"/>
          <w:szCs w:val="21"/>
        </w:rPr>
      </w:pPr>
      <w:r w:rsidRPr="4240D9F3">
        <w:rPr>
          <w:rFonts w:ascii="Segoe UI" w:eastAsia="Segoe UI" w:hAnsi="Segoe UI" w:cs="Segoe UI"/>
          <w:color w:val="000000" w:themeColor="text1"/>
          <w:sz w:val="21"/>
          <w:szCs w:val="21"/>
        </w:rPr>
        <w:t xml:space="preserve">Each expert may be proposed for </w:t>
      </w:r>
      <w:r w:rsidRPr="4240D9F3">
        <w:rPr>
          <w:rFonts w:ascii="Segoe UI" w:eastAsia="Segoe UI" w:hAnsi="Segoe UI" w:cs="Segoe UI"/>
          <w:b/>
          <w:bCs/>
          <w:color w:val="000000" w:themeColor="text1"/>
          <w:sz w:val="21"/>
          <w:szCs w:val="21"/>
        </w:rPr>
        <w:t>1 lot only</w:t>
      </w:r>
      <w:r w:rsidRPr="4240D9F3">
        <w:rPr>
          <w:rFonts w:ascii="Segoe UI" w:eastAsia="Segoe UI" w:hAnsi="Segoe UI" w:cs="Segoe UI"/>
          <w:color w:val="000000" w:themeColor="text1"/>
          <w:sz w:val="21"/>
          <w:szCs w:val="21"/>
        </w:rPr>
        <w:t xml:space="preserve"> and may hold only one position under this procurement. Multiple position holding or proposing the same expert for more than one lot is not permitted.</w:t>
      </w:r>
    </w:p>
    <w:p w14:paraId="2286D36C" w14:textId="6340FB9B" w:rsidR="00136F53" w:rsidRPr="00486674" w:rsidRDefault="6BD83795" w:rsidP="002C2E8C">
      <w:pPr>
        <w:spacing w:after="0" w:line="300" w:lineRule="auto"/>
        <w:jc w:val="both"/>
        <w:rPr>
          <w:rFonts w:ascii="Segoe UI" w:eastAsia="Segoe UI" w:hAnsi="Segoe UI" w:cs="Segoe UI"/>
          <w:color w:val="000000" w:themeColor="text1"/>
          <w:sz w:val="21"/>
          <w:szCs w:val="21"/>
        </w:rPr>
      </w:pPr>
      <w:r w:rsidRPr="4240D9F3">
        <w:rPr>
          <w:rFonts w:ascii="Segoe UI" w:eastAsia="Segoe UI" w:hAnsi="Segoe UI" w:cs="Segoe UI"/>
          <w:color w:val="000000" w:themeColor="text1"/>
          <w:sz w:val="21"/>
          <w:szCs w:val="21"/>
        </w:rPr>
        <w:t>The proposed expert shall meet the qualification requirements described below. The qualifications specified represent the requirements for achieving the maximum score in the technical evaluation.</w:t>
      </w:r>
    </w:p>
    <w:p w14:paraId="32862E77" w14:textId="1754F8DA" w:rsidR="00136F53" w:rsidRPr="00486674" w:rsidRDefault="6BD83795" w:rsidP="002C2E8C">
      <w:pPr>
        <w:spacing w:after="0" w:line="300" w:lineRule="auto"/>
        <w:jc w:val="both"/>
        <w:rPr>
          <w:rFonts w:ascii="Segoe UI" w:eastAsia="Segoe UI" w:hAnsi="Segoe UI" w:cs="Segoe UI"/>
          <w:b/>
          <w:bCs/>
          <w:color w:val="000000" w:themeColor="text1"/>
          <w:sz w:val="21"/>
          <w:szCs w:val="21"/>
        </w:rPr>
      </w:pPr>
      <w:r w:rsidRPr="4240D9F3">
        <w:rPr>
          <w:rFonts w:ascii="Segoe UI" w:eastAsia="Segoe UI" w:hAnsi="Segoe UI" w:cs="Segoe UI"/>
          <w:b/>
          <w:bCs/>
          <w:color w:val="000000" w:themeColor="text1"/>
          <w:sz w:val="21"/>
          <w:szCs w:val="21"/>
        </w:rPr>
        <w:t>Regional Visibility Expert (one position per lot)</w:t>
      </w:r>
    </w:p>
    <w:p w14:paraId="15DA9F2C" w14:textId="7B29ADAD" w:rsidR="00136F53" w:rsidRPr="00486674" w:rsidRDefault="00136F53" w:rsidP="002C2E8C">
      <w:pPr>
        <w:spacing w:after="0" w:line="300" w:lineRule="auto"/>
        <w:jc w:val="both"/>
      </w:pPr>
    </w:p>
    <w:p w14:paraId="2C199050" w14:textId="75590326" w:rsidR="00136F53" w:rsidRPr="00486674" w:rsidRDefault="00136F53" w:rsidP="00136F53">
      <w:pPr>
        <w:tabs>
          <w:tab w:val="left" w:pos="284"/>
        </w:tabs>
        <w:jc w:val="both"/>
        <w:rPr>
          <w:bCs/>
        </w:rPr>
      </w:pPr>
      <w:r w:rsidRPr="00486674">
        <w:rPr>
          <w:bCs/>
        </w:rPr>
        <w:t>Regional Visibility Expert (4 positions/ lots)</w:t>
      </w:r>
    </w:p>
    <w:p w14:paraId="6BC21E6F" w14:textId="394F40B9" w:rsidR="00136F53" w:rsidRPr="00136F53" w:rsidRDefault="00136F53" w:rsidP="00136F53">
      <w:pPr>
        <w:tabs>
          <w:tab w:val="left" w:pos="284"/>
        </w:tabs>
        <w:jc w:val="both"/>
        <w:rPr>
          <w:b/>
        </w:rPr>
      </w:pPr>
      <w:r w:rsidRPr="00136F53">
        <w:rPr>
          <w:b/>
        </w:rPr>
        <w:lastRenderedPageBreak/>
        <w:t>Tasks of R</w:t>
      </w:r>
      <w:proofErr w:type="spellStart"/>
      <w:r w:rsidR="00FC08D9">
        <w:rPr>
          <w:b/>
          <w:lang w:val="en-US"/>
        </w:rPr>
        <w:t>egi</w:t>
      </w:r>
      <w:r w:rsidR="005E1750">
        <w:rPr>
          <w:b/>
          <w:lang w:val="en-US"/>
        </w:rPr>
        <w:t>o</w:t>
      </w:r>
      <w:r w:rsidR="00FC08D9">
        <w:rPr>
          <w:b/>
          <w:lang w:val="en-US"/>
        </w:rPr>
        <w:t>nal</w:t>
      </w:r>
      <w:proofErr w:type="spellEnd"/>
      <w:r w:rsidR="00FC08D9">
        <w:rPr>
          <w:b/>
          <w:lang w:val="en-US"/>
        </w:rPr>
        <w:t xml:space="preserve"> </w:t>
      </w:r>
      <w:r w:rsidRPr="00136F53">
        <w:rPr>
          <w:b/>
        </w:rPr>
        <w:t>V</w:t>
      </w:r>
      <w:r w:rsidR="00FC08D9">
        <w:rPr>
          <w:b/>
        </w:rPr>
        <w:t xml:space="preserve">isibility </w:t>
      </w:r>
      <w:r w:rsidRPr="00136F53">
        <w:rPr>
          <w:b/>
        </w:rPr>
        <w:t>E</w:t>
      </w:r>
      <w:r w:rsidR="00FC08D9">
        <w:rPr>
          <w:b/>
        </w:rPr>
        <w:t>xpert</w:t>
      </w:r>
      <w:r w:rsidR="007B6CC1">
        <w:rPr>
          <w:b/>
        </w:rPr>
        <w:t xml:space="preserve"> (RVE)</w:t>
      </w:r>
    </w:p>
    <w:p w14:paraId="11166C35" w14:textId="77777777" w:rsidR="00136F53" w:rsidRDefault="00136F53" w:rsidP="00136F53">
      <w:pPr>
        <w:pStyle w:val="ListParagraph"/>
        <w:tabs>
          <w:tab w:val="left" w:pos="284"/>
        </w:tabs>
        <w:jc w:val="both"/>
        <w:rPr>
          <w:bCs/>
        </w:rPr>
      </w:pPr>
      <w:r w:rsidRPr="00136F53">
        <w:rPr>
          <w:b/>
        </w:rPr>
        <w:t>•</w:t>
      </w:r>
      <w:r w:rsidRPr="00376C54">
        <w:rPr>
          <w:bCs/>
        </w:rPr>
        <w:tab/>
        <w:t>Refer to Clause 2</w:t>
      </w:r>
    </w:p>
    <w:p w14:paraId="5FCB2916" w14:textId="77777777" w:rsidR="00E068C0" w:rsidRPr="00CC2F76" w:rsidRDefault="00E068C0" w:rsidP="00E068C0">
      <w:pPr>
        <w:pStyle w:val="ZwischenberschriftohneAbstand"/>
        <w:jc w:val="both"/>
        <w:rPr>
          <w:u w:val="single"/>
        </w:rPr>
      </w:pPr>
      <w:r w:rsidRPr="00CC2F76">
        <w:rPr>
          <w:u w:val="single"/>
        </w:rPr>
        <w:t>Qualifications of RVE</w:t>
      </w:r>
    </w:p>
    <w:p w14:paraId="5DE78935" w14:textId="77777777" w:rsidR="001B1B5F" w:rsidRPr="00CC2F76" w:rsidRDefault="001B1B5F" w:rsidP="001B1B5F">
      <w:pPr>
        <w:pStyle w:val="ListParagraph"/>
        <w:numPr>
          <w:ilvl w:val="0"/>
          <w:numId w:val="3"/>
        </w:numPr>
        <w:ind w:left="357" w:hanging="357"/>
        <w:jc w:val="both"/>
        <w:rPr>
          <w:i/>
          <w:iCs/>
        </w:rPr>
      </w:pPr>
      <w:r w:rsidRPr="00CC2F76">
        <w:t>Education/training (2.2.1): university degree (</w:t>
      </w:r>
      <w:proofErr w:type="gramStart"/>
      <w:r w:rsidRPr="00CC2F76">
        <w:rPr>
          <w:rStyle w:val="ZulschenderTextZchn"/>
          <w:i w:val="0"/>
          <w:iCs/>
          <w:color w:val="auto"/>
        </w:rPr>
        <w:t>Master</w:t>
      </w:r>
      <w:r>
        <w:rPr>
          <w:rStyle w:val="ZulschenderTextZchn"/>
          <w:i w:val="0"/>
          <w:iCs/>
          <w:color w:val="auto"/>
        </w:rPr>
        <w:t>’s</w:t>
      </w:r>
      <w:proofErr w:type="gramEnd"/>
      <w:r w:rsidRPr="00CC2F76">
        <w:rPr>
          <w:rStyle w:val="ZulschenderTextZchn"/>
          <w:i w:val="0"/>
          <w:iCs/>
          <w:color w:val="auto"/>
        </w:rPr>
        <w:t xml:space="preserve"> degree</w:t>
      </w:r>
      <w:r w:rsidRPr="00CC2F76">
        <w:rPr>
          <w:i/>
          <w:iCs/>
        </w:rPr>
        <w:t xml:space="preserve">) </w:t>
      </w:r>
      <w:r w:rsidRPr="00CC2F76">
        <w:t>in communications, journalism, public relations or a related field (essential)</w:t>
      </w:r>
      <w:r>
        <w:rPr>
          <w:lang w:val="uk-UA"/>
        </w:rPr>
        <w:t xml:space="preserve"> (</w:t>
      </w:r>
      <w:r>
        <w:rPr>
          <w:lang w:val="en-US"/>
        </w:rPr>
        <w:t>assessed by CV</w:t>
      </w:r>
      <w:r>
        <w:rPr>
          <w:lang w:val="uk-UA"/>
        </w:rPr>
        <w:t>)</w:t>
      </w:r>
    </w:p>
    <w:p w14:paraId="238A17B3" w14:textId="2FE38BFD" w:rsidR="001B1B5F" w:rsidRPr="002C2E8C" w:rsidRDefault="001B1B5F" w:rsidP="4240D9F3">
      <w:pPr>
        <w:pStyle w:val="ListParagraph"/>
        <w:numPr>
          <w:ilvl w:val="0"/>
          <w:numId w:val="3"/>
        </w:numPr>
        <w:ind w:left="357" w:hanging="357"/>
        <w:jc w:val="both"/>
        <w:rPr>
          <w:rFonts w:ascii="Aptos" w:eastAsia="Aptos" w:hAnsi="Aptos" w:cs="Aptos"/>
          <w:color w:val="000000" w:themeColor="text1"/>
          <w:sz w:val="24"/>
          <w:szCs w:val="24"/>
        </w:rPr>
      </w:pPr>
      <w:r>
        <w:t>Language (2.2.2): professional written</w:t>
      </w:r>
      <w:r w:rsidRPr="4240D9F3">
        <w:rPr>
          <w:lang w:val="uk-UA"/>
        </w:rPr>
        <w:t xml:space="preserve"> </w:t>
      </w:r>
      <w:r>
        <w:t xml:space="preserve">proficiency in Ukrainian (C2 level) </w:t>
      </w:r>
      <w:r w:rsidR="00197D21">
        <w:t xml:space="preserve">(Assessed by CV, </w:t>
      </w:r>
      <w:r w:rsidR="00197D21" w:rsidRPr="00197D21">
        <w:t>Portfolio of the expert</w:t>
      </w:r>
      <w:r w:rsidR="00197D21">
        <w:t>)</w:t>
      </w:r>
    </w:p>
    <w:p w14:paraId="6E9AD8BF" w14:textId="2351B2DA" w:rsidR="001B1B5F" w:rsidRPr="00CC2F76" w:rsidRDefault="001B1B5F" w:rsidP="001B1B5F">
      <w:pPr>
        <w:pStyle w:val="ListParagraph"/>
        <w:numPr>
          <w:ilvl w:val="0"/>
          <w:numId w:val="3"/>
        </w:numPr>
        <w:ind w:left="357" w:hanging="357"/>
        <w:jc w:val="both"/>
      </w:pPr>
      <w:r>
        <w:t xml:space="preserve">General professional experience (2.2.3): </w:t>
      </w:r>
      <w:r w:rsidR="3EAF506A">
        <w:t>2,5 years</w:t>
      </w:r>
      <w:r w:rsidR="00C10FFD">
        <w:rPr>
          <w:lang w:val="uk-UA"/>
        </w:rPr>
        <w:t xml:space="preserve"> </w:t>
      </w:r>
      <w:r>
        <w:t>of professional experience in the communications/ media relations/PR sector/journalism (assessed by CV)</w:t>
      </w:r>
    </w:p>
    <w:p w14:paraId="457A0C20" w14:textId="77777777" w:rsidR="001B1B5F" w:rsidRPr="00CC2F76" w:rsidRDefault="001B1B5F" w:rsidP="001B1B5F">
      <w:pPr>
        <w:pStyle w:val="ListParagraph"/>
        <w:numPr>
          <w:ilvl w:val="0"/>
          <w:numId w:val="3"/>
        </w:numPr>
        <w:ind w:left="357" w:hanging="357"/>
        <w:jc w:val="both"/>
      </w:pPr>
      <w:r w:rsidRPr="00CC2F76">
        <w:t xml:space="preserve">Specific professional experience (2.2.4): </w:t>
      </w:r>
    </w:p>
    <w:p w14:paraId="28532638" w14:textId="1B4FC4CB" w:rsidR="0031664E" w:rsidRPr="00CC2F76" w:rsidRDefault="0031664E" w:rsidP="0031664E">
      <w:pPr>
        <w:pStyle w:val="ListParagraph"/>
        <w:numPr>
          <w:ilvl w:val="1"/>
          <w:numId w:val="3"/>
        </w:numPr>
      </w:pPr>
      <w:r>
        <w:t>3 years of proven experience in covering local and regional news as well as the reform agenda in the context of local self-government topics including the examples of success stories, reports from municipalities, coverage of local events related to the reform implementation</w:t>
      </w:r>
      <w:r w:rsidR="00197D21" w:rsidRPr="00197D21">
        <w:rPr>
          <w:rFonts w:cs="Arial"/>
        </w:rPr>
        <w:t>.</w:t>
      </w:r>
      <w:r w:rsidRPr="00197D21">
        <w:rPr>
          <w:rFonts w:cs="Arial"/>
        </w:rPr>
        <w:t xml:space="preserve"> </w:t>
      </w:r>
      <w:r w:rsidR="664C3644" w:rsidRPr="002C2E8C">
        <w:rPr>
          <w:rFonts w:eastAsia="Aptos" w:cs="Arial"/>
          <w:color w:val="000000" w:themeColor="text1"/>
        </w:rPr>
        <w:t>Assessed by CV</w:t>
      </w:r>
      <w:r w:rsidR="00197D21" w:rsidRPr="00197D21">
        <w:rPr>
          <w:rFonts w:cs="Arial"/>
        </w:rPr>
        <w:t>, Portfolio of the expert</w:t>
      </w:r>
      <w:r w:rsidR="664C3644" w:rsidRPr="002C2E8C">
        <w:rPr>
          <w:rFonts w:eastAsia="Aptos" w:cs="Arial"/>
          <w:color w:val="000000" w:themeColor="text1"/>
        </w:rPr>
        <w:t xml:space="preserve">, supported by </w:t>
      </w:r>
      <w:r w:rsidR="5C656576" w:rsidRPr="002C2E8C">
        <w:rPr>
          <w:rFonts w:eastAsia="Aptos" w:cs="Arial"/>
          <w:color w:val="000000" w:themeColor="text1"/>
        </w:rPr>
        <w:t xml:space="preserve">links on the </w:t>
      </w:r>
      <w:r w:rsidR="664C3644" w:rsidRPr="002C2E8C">
        <w:rPr>
          <w:rFonts w:eastAsia="Aptos" w:cs="Arial"/>
          <w:color w:val="000000" w:themeColor="text1"/>
        </w:rPr>
        <w:t>relevant publications or work samples referenced in the CV.</w:t>
      </w:r>
      <w:r w:rsidR="664C3644" w:rsidRPr="002C2E8C">
        <w:rPr>
          <w:rFonts w:ascii="Aptos" w:eastAsia="Aptos" w:hAnsi="Aptos" w:cs="Aptos"/>
          <w:color w:val="000000" w:themeColor="text1"/>
          <w:sz w:val="24"/>
          <w:szCs w:val="24"/>
        </w:rPr>
        <w:t xml:space="preserve"> (3 points)</w:t>
      </w:r>
    </w:p>
    <w:p w14:paraId="18EDFF00" w14:textId="7E0DB871" w:rsidR="0031664E" w:rsidRPr="00105EBE" w:rsidRDefault="0031664E" w:rsidP="0031664E">
      <w:pPr>
        <w:pStyle w:val="ListParagraph"/>
        <w:numPr>
          <w:ilvl w:val="1"/>
          <w:numId w:val="3"/>
        </w:numPr>
        <w:jc w:val="both"/>
      </w:pPr>
      <w:r>
        <w:t xml:space="preserve">2 years of proven experience </w:t>
      </w:r>
      <w:r w:rsidR="6F97F788">
        <w:t xml:space="preserve">in media relations, including drafting press announcements and press releases, and organising press conferences or press trips. </w:t>
      </w:r>
      <w:r w:rsidR="00197D21" w:rsidRPr="00252BBE">
        <w:rPr>
          <w:rFonts w:eastAsia="Aptos" w:cs="Arial"/>
          <w:color w:val="000000" w:themeColor="text1"/>
        </w:rPr>
        <w:t>Assessed by CV</w:t>
      </w:r>
      <w:r w:rsidR="00197D21" w:rsidRPr="00197D21">
        <w:rPr>
          <w:rFonts w:cs="Arial"/>
        </w:rPr>
        <w:t>, Portfolio of the expert</w:t>
      </w:r>
      <w:r w:rsidR="00197D21" w:rsidRPr="00252BBE">
        <w:rPr>
          <w:rFonts w:eastAsia="Aptos" w:cs="Arial"/>
          <w:color w:val="000000" w:themeColor="text1"/>
        </w:rPr>
        <w:t xml:space="preserve">, supported by links on the relevant publications or work samples referenced in the </w:t>
      </w:r>
      <w:proofErr w:type="gramStart"/>
      <w:r w:rsidR="00197D21" w:rsidRPr="00252BBE">
        <w:rPr>
          <w:rFonts w:eastAsia="Aptos" w:cs="Arial"/>
          <w:color w:val="000000" w:themeColor="text1"/>
        </w:rPr>
        <w:t>CV.</w:t>
      </w:r>
      <w:r w:rsidR="6F97F788" w:rsidRPr="4240D9F3">
        <w:rPr>
          <w:rFonts w:ascii="Aptos" w:eastAsia="Aptos" w:hAnsi="Aptos" w:cs="Aptos"/>
          <w:color w:val="000000" w:themeColor="text1"/>
          <w:sz w:val="24"/>
          <w:szCs w:val="24"/>
        </w:rPr>
        <w:t>(</w:t>
      </w:r>
      <w:proofErr w:type="gramEnd"/>
      <w:r w:rsidR="6F97F788" w:rsidRPr="4240D9F3">
        <w:rPr>
          <w:rFonts w:ascii="Aptos" w:eastAsia="Aptos" w:hAnsi="Aptos" w:cs="Aptos"/>
          <w:color w:val="000000" w:themeColor="text1"/>
          <w:sz w:val="24"/>
          <w:szCs w:val="24"/>
        </w:rPr>
        <w:t>2 points)</w:t>
      </w:r>
    </w:p>
    <w:p w14:paraId="7D5C4F81" w14:textId="587EE715" w:rsidR="0031664E" w:rsidRPr="00D4096A" w:rsidRDefault="0031664E" w:rsidP="00197D21">
      <w:pPr>
        <w:pStyle w:val="ListParagraph"/>
        <w:numPr>
          <w:ilvl w:val="1"/>
          <w:numId w:val="3"/>
        </w:numPr>
        <w:jc w:val="both"/>
      </w:pPr>
      <w:r>
        <w:t>Experience of 3 contents f</w:t>
      </w:r>
      <w:r w:rsidR="008C62AF">
        <w:t>rom</w:t>
      </w:r>
      <w:r w:rsidR="4A6E8527" w:rsidDel="00E1235A">
        <w:t xml:space="preserve"> different media platforms</w:t>
      </w:r>
      <w:r w:rsidR="4A6E8527">
        <w:t xml:space="preserve">, demonstrating </w:t>
      </w:r>
      <w:r w:rsidR="7B48193D">
        <w:t>proven</w:t>
      </w:r>
      <w:r w:rsidR="4A6E8527">
        <w:t xml:space="preserve"> storytelling skills</w:t>
      </w:r>
      <w:r w:rsidR="11F3FC3D">
        <w:t xml:space="preserve"> </w:t>
      </w:r>
      <w:r w:rsidR="04CCD1EA" w:rsidRPr="4240D9F3">
        <w:rPr>
          <w:rFonts w:ascii="Aptos" w:eastAsia="Aptos" w:hAnsi="Aptos" w:cs="Aptos"/>
          <w:color w:val="000000" w:themeColor="text1"/>
          <w:sz w:val="24"/>
          <w:szCs w:val="24"/>
        </w:rPr>
        <w:t xml:space="preserve">supported by the relevant publications or work samples referenced in the </w:t>
      </w:r>
      <w:r w:rsidR="120A284C" w:rsidRPr="5C8AE90F">
        <w:rPr>
          <w:rFonts w:ascii="Aptos" w:eastAsia="Aptos" w:hAnsi="Aptos" w:cs="Aptos"/>
          <w:color w:val="000000" w:themeColor="text1"/>
          <w:sz w:val="24"/>
          <w:szCs w:val="24"/>
        </w:rPr>
        <w:t>portfolio</w:t>
      </w:r>
      <w:r w:rsidR="4A6E8527">
        <w:t>. (2 points)</w:t>
      </w:r>
    </w:p>
    <w:p w14:paraId="59630405" w14:textId="6434BA14" w:rsidR="0031664E" w:rsidRPr="00CC2F76" w:rsidRDefault="0031664E" w:rsidP="0031664E">
      <w:pPr>
        <w:pStyle w:val="ListParagraph"/>
        <w:numPr>
          <w:ilvl w:val="1"/>
          <w:numId w:val="3"/>
        </w:numPr>
        <w:jc w:val="both"/>
      </w:pPr>
      <w:r>
        <w:t>2 years of proven experience of work within the reform implementation sector in Ukraine (experience in coverage/visibility of events related to decentralization reform is an advantage) (</w:t>
      </w:r>
      <w:r w:rsidR="7B533C85">
        <w:t xml:space="preserve">Assessed by CV, </w:t>
      </w:r>
      <w:r w:rsidR="00197D21" w:rsidRPr="00197D21">
        <w:rPr>
          <w:rFonts w:cs="Arial"/>
        </w:rPr>
        <w:t>Portfolio of the expert</w:t>
      </w:r>
      <w:r w:rsidR="00197D21" w:rsidRPr="00252BBE">
        <w:rPr>
          <w:rFonts w:eastAsia="Aptos" w:cs="Arial"/>
          <w:color w:val="000000" w:themeColor="text1"/>
        </w:rPr>
        <w:t>,</w:t>
      </w:r>
      <w:r w:rsidR="00197D21">
        <w:rPr>
          <w:rFonts w:eastAsia="Aptos" w:cs="Arial"/>
          <w:color w:val="000000" w:themeColor="text1"/>
        </w:rPr>
        <w:t xml:space="preserve"> </w:t>
      </w:r>
      <w:r w:rsidR="7B533C85">
        <w:t>supported</w:t>
      </w:r>
      <w:r w:rsidR="002B78CF">
        <w:t xml:space="preserve"> </w:t>
      </w:r>
      <w:r w:rsidR="5EFB7B2C">
        <w:t>by links to relevant communication products/ publications/ project references/other evidence of involvement in reform-related assignments included in the CV.</w:t>
      </w:r>
      <w:r>
        <w:t>) (1 point)</w:t>
      </w:r>
    </w:p>
    <w:p w14:paraId="469E0CE8" w14:textId="3D0F5550" w:rsidR="0031664E" w:rsidRPr="00CF74F5" w:rsidRDefault="0031664E" w:rsidP="0031664E">
      <w:pPr>
        <w:pStyle w:val="ListParagraph"/>
        <w:numPr>
          <w:ilvl w:val="1"/>
          <w:numId w:val="3"/>
        </w:numPr>
        <w:jc w:val="both"/>
        <w:rPr>
          <w:lang w:val="en-US"/>
        </w:rPr>
      </w:pPr>
      <w:r>
        <w:t>Proven social media and networking expertise, 5 publications (</w:t>
      </w:r>
      <w:r w:rsidR="4BC4A45F">
        <w:t>Assessed by CV, supported by links on the relevant publications</w:t>
      </w:r>
      <w:r>
        <w:t>) (1 point)</w:t>
      </w:r>
    </w:p>
    <w:p w14:paraId="30B5B245" w14:textId="5671E42D" w:rsidR="00EC2132" w:rsidRPr="00197D21" w:rsidRDefault="0031664E" w:rsidP="0031664E">
      <w:pPr>
        <w:pStyle w:val="ListParagraph"/>
        <w:numPr>
          <w:ilvl w:val="1"/>
          <w:numId w:val="3"/>
        </w:numPr>
        <w:jc w:val="both"/>
      </w:pPr>
      <w:r w:rsidRPr="00197D21">
        <w:t xml:space="preserve">Experience in </w:t>
      </w:r>
      <w:r w:rsidR="008C20EB" w:rsidRPr="002C2E8C">
        <w:t>professionally</w:t>
      </w:r>
      <w:r w:rsidR="10C1A4A3" w:rsidRPr="002C2E8C">
        <w:t xml:space="preserve"> captured</w:t>
      </w:r>
      <w:r w:rsidRPr="00197D21">
        <w:t xml:space="preserve"> photo or video production, </w:t>
      </w:r>
      <w:r w:rsidR="4CC98668" w:rsidRPr="00197D21">
        <w:t xml:space="preserve">demonstrated by two relevant examples (links) included in the </w:t>
      </w:r>
      <w:r w:rsidR="003641D3" w:rsidRPr="00197D21">
        <w:t>Portfolio</w:t>
      </w:r>
      <w:r w:rsidRPr="00197D21">
        <w:t xml:space="preserve"> (1 point)</w:t>
      </w:r>
    </w:p>
    <w:p w14:paraId="04159EBB" w14:textId="67F5E668" w:rsidR="4240D9F3" w:rsidRDefault="4240D9F3" w:rsidP="002C2E8C">
      <w:pPr>
        <w:pStyle w:val="ListParagraph"/>
        <w:ind w:left="1440"/>
        <w:jc w:val="both"/>
      </w:pPr>
    </w:p>
    <w:p w14:paraId="1DCABE65" w14:textId="08863535" w:rsidR="00155D73" w:rsidRPr="001261F8" w:rsidRDefault="00155D73">
      <w:pPr>
        <w:pStyle w:val="Heading1"/>
        <w:numPr>
          <w:ilvl w:val="0"/>
          <w:numId w:val="5"/>
        </w:numPr>
        <w:jc w:val="both"/>
      </w:pPr>
      <w:bookmarkStart w:id="38" w:name="_Toc126094246"/>
      <w:bookmarkStart w:id="39" w:name="_Ref508121809"/>
      <w:bookmarkStart w:id="40" w:name="_Toc508620008"/>
      <w:bookmarkStart w:id="41" w:name="_Toc119493832"/>
      <w:bookmarkStart w:id="42" w:name="_Hlk119492412"/>
      <w:r>
        <w:t>Costing requirements</w:t>
      </w:r>
      <w:bookmarkEnd w:id="38"/>
    </w:p>
    <w:p w14:paraId="30302E6E" w14:textId="35E7EDD9" w:rsidR="009F244F" w:rsidRPr="005D26F7" w:rsidRDefault="009F244F" w:rsidP="009F244F">
      <w:pPr>
        <w:pStyle w:val="Heading2"/>
        <w:jc w:val="both"/>
        <w:rPr>
          <w:lang w:val="uk-UA"/>
        </w:rPr>
      </w:pPr>
      <w:bookmarkStart w:id="43" w:name="_Toc126094247"/>
      <w:r w:rsidRPr="005D26F7">
        <w:t>Assignment of personnel and travel expenses</w:t>
      </w:r>
      <w:r w:rsidRPr="005D26F7">
        <w:rPr>
          <w:lang w:val="uk-UA"/>
        </w:rPr>
        <w:t xml:space="preserve"> </w:t>
      </w:r>
    </w:p>
    <w:p w14:paraId="4371EFDA" w14:textId="77777777" w:rsidR="009F244F" w:rsidRPr="005D26F7" w:rsidRDefault="009F244F" w:rsidP="009F244F">
      <w:pPr>
        <w:pStyle w:val="ZulschenderText"/>
        <w:jc w:val="both"/>
      </w:pPr>
      <w:bookmarkStart w:id="44" w:name="_Toc126094248"/>
      <w:r w:rsidRPr="005D26F7">
        <w:rPr>
          <w:i w:val="0"/>
          <w:color w:val="auto"/>
        </w:rPr>
        <w:t>All business travel must be agreed in advance with the GIZ staff member responsible for the project.</w:t>
      </w:r>
    </w:p>
    <w:p w14:paraId="050B5963" w14:textId="6494023E" w:rsidR="009F244F" w:rsidRPr="005D26F7" w:rsidRDefault="009F244F" w:rsidP="009F244F">
      <w:pPr>
        <w:pStyle w:val="Heading2"/>
        <w:jc w:val="both"/>
      </w:pPr>
      <w:r w:rsidRPr="005D26F7">
        <w:t>Sustainability aspects for travel</w:t>
      </w:r>
      <w:bookmarkEnd w:id="44"/>
      <w:r w:rsidRPr="005D26F7">
        <w:t xml:space="preserve"> and travel regulations </w:t>
      </w:r>
    </w:p>
    <w:p w14:paraId="761D6317" w14:textId="32399F44" w:rsidR="4240D9F3" w:rsidRDefault="009F244F" w:rsidP="002C2E8C">
      <w:r w:rsidRPr="005D26F7">
        <w:t xml:space="preserve">If applicable on ground of these Terms of </w:t>
      </w:r>
      <w:proofErr w:type="gramStart"/>
      <w:r w:rsidRPr="005D26F7">
        <w:t>Reference</w:t>
      </w:r>
      <w:proofErr w:type="gramEnd"/>
      <w:r w:rsidRPr="005D26F7">
        <w:t xml:space="preserve"> the following travel regulations</w:t>
      </w:r>
      <w:r w:rsidRPr="005D26F7">
        <w:rPr>
          <w:lang w:val="uk-UA"/>
        </w:rPr>
        <w:t xml:space="preserve"> </w:t>
      </w:r>
      <w:r w:rsidRPr="005D26F7">
        <w:rPr>
          <w:rFonts w:cs="Arial"/>
        </w:rPr>
        <w:t>and reporting documents</w:t>
      </w:r>
      <w:r w:rsidRPr="005D26F7">
        <w:t xml:space="preserve"> are to be observed</w:t>
      </w:r>
      <w:r>
        <w:t xml:space="preserve">. See Annex 1 to these Terms of Reference. </w:t>
      </w:r>
      <w:bookmarkEnd w:id="43"/>
    </w:p>
    <w:p w14:paraId="6F812178" w14:textId="77777777" w:rsidR="00B4059E" w:rsidRPr="00577283" w:rsidRDefault="00B4059E" w:rsidP="00B4059E">
      <w:pPr>
        <w:jc w:val="both"/>
        <w:rPr>
          <w:b/>
          <w:bCs/>
        </w:rPr>
      </w:pPr>
      <w:r w:rsidRPr="00577283">
        <w:rPr>
          <w:b/>
          <w:bCs/>
        </w:rPr>
        <w:t xml:space="preserve">Place of assignment: </w:t>
      </w:r>
    </w:p>
    <w:p w14:paraId="0CDC398D" w14:textId="10551CD8" w:rsidR="00B4059E" w:rsidRPr="00577283" w:rsidRDefault="00B4059E" w:rsidP="00B4059E">
      <w:pPr>
        <w:jc w:val="both"/>
      </w:pPr>
      <w:r w:rsidRPr="00577283">
        <w:rPr>
          <w:rFonts w:eastAsia="Calibri" w:cs="Arial"/>
          <w:b/>
          <w:bCs/>
        </w:rPr>
        <w:t>LOT </w:t>
      </w:r>
      <w:r w:rsidR="00FC05E5">
        <w:rPr>
          <w:rFonts w:eastAsia="Calibri" w:cs="Arial"/>
          <w:b/>
          <w:bCs/>
        </w:rPr>
        <w:t>1</w:t>
      </w:r>
      <w:r w:rsidRPr="00577283">
        <w:rPr>
          <w:rFonts w:eastAsia="Calibri" w:cs="Arial"/>
          <w:b/>
          <w:bCs/>
        </w:rPr>
        <w:br/>
      </w:r>
      <w:r w:rsidR="0017743D" w:rsidRPr="0017743D">
        <w:rPr>
          <w:b/>
          <w:bCs/>
          <w:lang w:val="uk-UA"/>
        </w:rPr>
        <w:t>Kharkiv, Rivne, Sumy and Volyn</w:t>
      </w:r>
      <w:r w:rsidR="0017743D" w:rsidRPr="00B9283E">
        <w:rPr>
          <w:lang w:val="uk-UA"/>
        </w:rPr>
        <w:t xml:space="preserve"> </w:t>
      </w:r>
      <w:r w:rsidRPr="00577283">
        <w:rPr>
          <w:rFonts w:eastAsia="Calibri" w:cs="Arial"/>
          <w:b/>
          <w:bCs/>
        </w:rPr>
        <w:t xml:space="preserve">Oblasts </w:t>
      </w:r>
      <w:r w:rsidRPr="00577283">
        <w:rPr>
          <w:b/>
          <w:bCs/>
        </w:rPr>
        <w:t>of Ukraine</w:t>
      </w:r>
      <w:r w:rsidRPr="00577283">
        <w:t xml:space="preserve"> – home-based, occasional business travels within 4 oblasts of assignment are foreseen.</w:t>
      </w:r>
    </w:p>
    <w:p w14:paraId="319F8CEF" w14:textId="31262C9F" w:rsidR="00B4059E" w:rsidRPr="00577283" w:rsidRDefault="00B4059E" w:rsidP="00B4059E">
      <w:pPr>
        <w:jc w:val="both"/>
        <w:rPr>
          <w:rFonts w:eastAsia="Calibri" w:cs="Arial"/>
        </w:rPr>
      </w:pPr>
      <w:r w:rsidRPr="00577283">
        <w:rPr>
          <w:rFonts w:eastAsia="Calibri" w:cs="Arial"/>
          <w:b/>
          <w:bCs/>
        </w:rPr>
        <w:lastRenderedPageBreak/>
        <w:t>LOT </w:t>
      </w:r>
      <w:r w:rsidR="00FC05E5">
        <w:rPr>
          <w:rFonts w:eastAsia="Calibri" w:cs="Arial"/>
          <w:b/>
          <w:bCs/>
        </w:rPr>
        <w:t>2</w:t>
      </w:r>
      <w:r w:rsidRPr="00577283">
        <w:rPr>
          <w:rFonts w:eastAsia="Calibri" w:cs="Arial"/>
          <w:b/>
          <w:bCs/>
        </w:rPr>
        <w:br/>
      </w:r>
      <w:r w:rsidR="00A870BD" w:rsidRPr="00A870BD">
        <w:rPr>
          <w:b/>
          <w:bCs/>
          <w:lang w:val="uk-UA"/>
        </w:rPr>
        <w:t>Dnipropetrovsk, Donetsk</w:t>
      </w:r>
      <w:r w:rsidR="00DB074A">
        <w:rPr>
          <w:b/>
          <w:bCs/>
          <w:lang w:val="uk-UA"/>
        </w:rPr>
        <w:t xml:space="preserve"> (</w:t>
      </w:r>
      <w:r w:rsidR="00DB074A" w:rsidRPr="00DB074A">
        <w:rPr>
          <w:b/>
          <w:bCs/>
          <w:lang w:val="uk-UA"/>
        </w:rPr>
        <w:t>government-controlled areas)</w:t>
      </w:r>
      <w:r w:rsidR="00A870BD" w:rsidRPr="00A870BD">
        <w:rPr>
          <w:b/>
          <w:bCs/>
          <w:lang w:val="uk-UA"/>
        </w:rPr>
        <w:t>, Vinnytsia and Zakarpattia</w:t>
      </w:r>
      <w:r w:rsidR="00A870BD">
        <w:rPr>
          <w:lang w:val="en-US"/>
        </w:rPr>
        <w:t xml:space="preserve"> </w:t>
      </w:r>
      <w:r w:rsidRPr="00577283">
        <w:rPr>
          <w:rFonts w:eastAsia="Calibri" w:cs="Arial"/>
          <w:b/>
          <w:bCs/>
        </w:rPr>
        <w:t>Oblasts of Ukraine</w:t>
      </w:r>
      <w:r w:rsidRPr="00577283">
        <w:rPr>
          <w:rFonts w:eastAsia="Calibri" w:cs="Arial"/>
        </w:rPr>
        <w:t xml:space="preserve"> </w:t>
      </w:r>
      <w:r w:rsidRPr="00577283">
        <w:t>– home-based, occasional business travels within 4 oblasts of assignment are foreseen.</w:t>
      </w:r>
    </w:p>
    <w:p w14:paraId="50EE7A39" w14:textId="6FA62AB5" w:rsidR="00B4059E" w:rsidRPr="00577283" w:rsidRDefault="00B4059E" w:rsidP="00B4059E">
      <w:pPr>
        <w:jc w:val="both"/>
      </w:pPr>
      <w:r w:rsidRPr="00577283">
        <w:rPr>
          <w:rFonts w:eastAsia="Calibri" w:cs="Arial"/>
          <w:b/>
          <w:bCs/>
        </w:rPr>
        <w:t>LOT </w:t>
      </w:r>
      <w:r w:rsidR="00FC05E5">
        <w:rPr>
          <w:rFonts w:eastAsia="Calibri" w:cs="Arial"/>
          <w:b/>
          <w:bCs/>
        </w:rPr>
        <w:t>3</w:t>
      </w:r>
      <w:r w:rsidRPr="00577283">
        <w:rPr>
          <w:rFonts w:eastAsia="Calibri" w:cs="Arial"/>
          <w:b/>
          <w:bCs/>
        </w:rPr>
        <w:br/>
      </w:r>
      <w:r w:rsidR="00FD524C" w:rsidRPr="00FD524C">
        <w:rPr>
          <w:b/>
          <w:bCs/>
          <w:lang w:val="uk-UA"/>
        </w:rPr>
        <w:t>Cherkasy, Chernivtsi, Kyiv and Zaporizhzhia</w:t>
      </w:r>
      <w:r w:rsidRPr="00577283">
        <w:rPr>
          <w:rFonts w:eastAsia="Calibri" w:cs="Arial"/>
          <w:b/>
          <w:bCs/>
        </w:rPr>
        <w:t xml:space="preserve"> Oblasts </w:t>
      </w:r>
      <w:r w:rsidRPr="00577283">
        <w:rPr>
          <w:b/>
          <w:bCs/>
        </w:rPr>
        <w:t>of Ukraine</w:t>
      </w:r>
      <w:r w:rsidRPr="00577283">
        <w:t xml:space="preserve"> – home-based, occasional business travels within 4 oblasts of assignment are foreseen.</w:t>
      </w:r>
    </w:p>
    <w:p w14:paraId="67D3CEE5" w14:textId="0A7A99E2" w:rsidR="00B4059E" w:rsidRPr="00577283" w:rsidRDefault="00B4059E" w:rsidP="00B4059E">
      <w:pPr>
        <w:jc w:val="both"/>
      </w:pPr>
      <w:r w:rsidRPr="00577283">
        <w:rPr>
          <w:rFonts w:eastAsia="Calibri" w:cs="Arial"/>
          <w:b/>
          <w:bCs/>
        </w:rPr>
        <w:t>LOT </w:t>
      </w:r>
      <w:r w:rsidR="00FC05E5">
        <w:rPr>
          <w:rFonts w:eastAsia="Calibri" w:cs="Arial"/>
          <w:b/>
          <w:bCs/>
        </w:rPr>
        <w:t>4</w:t>
      </w:r>
      <w:r w:rsidRPr="00577283">
        <w:rPr>
          <w:rFonts w:eastAsia="Calibri" w:cs="Arial"/>
          <w:b/>
          <w:bCs/>
        </w:rPr>
        <w:br/>
      </w:r>
      <w:r w:rsidR="00D7243B" w:rsidRPr="00D7243B">
        <w:rPr>
          <w:b/>
          <w:bCs/>
          <w:lang w:val="uk-UA"/>
        </w:rPr>
        <w:t>Chernihiv, Khmelnytskyi</w:t>
      </w:r>
      <w:r w:rsidR="00D7243B" w:rsidRPr="00D93D80">
        <w:rPr>
          <w:b/>
          <w:bCs/>
          <w:lang w:val="uk-UA"/>
        </w:rPr>
        <w:t>, Luhansk</w:t>
      </w:r>
      <w:r w:rsidR="00D93D80" w:rsidRPr="00D93D80">
        <w:rPr>
          <w:b/>
          <w:bCs/>
          <w:lang w:val="uk-UA"/>
        </w:rPr>
        <w:t xml:space="preserve"> (government-controlled areas)</w:t>
      </w:r>
      <w:r w:rsidR="00D7243B" w:rsidRPr="00D93D80">
        <w:rPr>
          <w:b/>
          <w:bCs/>
          <w:lang w:val="uk-UA"/>
        </w:rPr>
        <w:t xml:space="preserve"> and Poltava</w:t>
      </w:r>
      <w:r w:rsidR="00D7243B" w:rsidRPr="00D93D80">
        <w:rPr>
          <w:lang w:val="uk-UA"/>
        </w:rPr>
        <w:t xml:space="preserve"> </w:t>
      </w:r>
      <w:r w:rsidRPr="00D93D80">
        <w:rPr>
          <w:rFonts w:eastAsia="Calibri" w:cs="Arial"/>
          <w:b/>
          <w:bCs/>
        </w:rPr>
        <w:t xml:space="preserve">Oblasts </w:t>
      </w:r>
      <w:r w:rsidRPr="00D93D80">
        <w:t>– home-based, occasional business travels</w:t>
      </w:r>
      <w:r w:rsidRPr="00577283">
        <w:t xml:space="preserve"> within 4 oblasts of assignment are foreseen.</w:t>
      </w:r>
    </w:p>
    <w:p w14:paraId="43B52080" w14:textId="3F5246D4" w:rsidR="00B4059E" w:rsidRPr="00577283" w:rsidRDefault="00B4059E" w:rsidP="00B4059E">
      <w:pPr>
        <w:jc w:val="both"/>
      </w:pPr>
      <w:r w:rsidRPr="00577283">
        <w:t xml:space="preserve">Each lot of services of Regional Visibility Expert: amounts to </w:t>
      </w:r>
      <w:r w:rsidRPr="00577283">
        <w:rPr>
          <w:b/>
          <w:bCs/>
        </w:rPr>
        <w:t>up to</w:t>
      </w:r>
      <w:r w:rsidRPr="00577283">
        <w:t xml:space="preserve"> </w:t>
      </w:r>
      <w:r w:rsidR="00316860">
        <w:rPr>
          <w:b/>
          <w:bCs/>
          <w:lang w:val="uk-UA"/>
        </w:rPr>
        <w:t>255</w:t>
      </w:r>
      <w:r w:rsidRPr="00577283">
        <w:rPr>
          <w:b/>
          <w:bCs/>
        </w:rPr>
        <w:t xml:space="preserve"> expert days</w:t>
      </w:r>
      <w:r w:rsidRPr="00577283">
        <w:t>.</w:t>
      </w:r>
    </w:p>
    <w:p w14:paraId="16ACAB44" w14:textId="77777777" w:rsidR="00B4059E" w:rsidRPr="00D93EF8" w:rsidRDefault="00B4059E" w:rsidP="00B4059E">
      <w:pPr>
        <w:pStyle w:val="ZulschenderText"/>
        <w:jc w:val="both"/>
      </w:pPr>
      <w:r w:rsidRPr="7452BF6C">
        <w:rPr>
          <w:i w:val="0"/>
          <w:color w:val="auto"/>
        </w:rPr>
        <w:t>All business travel must be agreed in advance with U-LEAD Operational</w:t>
      </w:r>
      <w:r>
        <w:rPr>
          <w:i w:val="0"/>
          <w:color w:val="auto"/>
          <w:lang w:val="uk-UA"/>
        </w:rPr>
        <w:t xml:space="preserve"> </w:t>
      </w:r>
      <w:r w:rsidRPr="7452BF6C">
        <w:rPr>
          <w:i w:val="0"/>
          <w:color w:val="auto"/>
        </w:rPr>
        <w:t>Team, respective Deputy Head of Regional Operations Unit and must be coordinated with the respective Regional Office of U-LEAD.</w:t>
      </w:r>
    </w:p>
    <w:p w14:paraId="2E9B5F28" w14:textId="77777777" w:rsidR="008F0C8D" w:rsidRPr="000D6E94" w:rsidRDefault="008F0C8D" w:rsidP="008F0C8D">
      <w:pPr>
        <w:jc w:val="both"/>
      </w:pPr>
      <w:r>
        <w:t xml:space="preserve">The following travel regulations are to be observed. See Annex 1 to these Terms of Reference. </w:t>
      </w:r>
    </w:p>
    <w:p w14:paraId="1F55BC2E" w14:textId="651A14E8" w:rsidR="00DF603D" w:rsidRPr="002C2E8C" w:rsidRDefault="008F0C8D" w:rsidP="00D93EF8">
      <w:pPr>
        <w:jc w:val="both"/>
        <w:rPr>
          <w:lang w:val="uk-UA"/>
        </w:rPr>
      </w:pPr>
      <w:r w:rsidRPr="00D93EF8">
        <w:rPr>
          <w:b/>
        </w:rPr>
        <w:t>Specification of inputs</w:t>
      </w:r>
      <w:r>
        <w:rPr>
          <w:i/>
          <w:color w:val="E36C0A"/>
        </w:rPr>
        <w:t xml:space="preserve"> </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14:paraId="33135D9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93EF8" w:rsidRDefault="00155D73" w:rsidP="00127D3B">
            <w:pPr>
              <w:spacing w:before="120" w:after="120"/>
              <w:jc w:val="both"/>
              <w:rPr>
                <w:rFonts w:cs="Arial"/>
                <w:sz w:val="22"/>
                <w:szCs w:val="22"/>
              </w:rPr>
            </w:pPr>
            <w:r w:rsidRPr="00127D3B">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93EF8" w:rsidRDefault="00155D73" w:rsidP="00127D3B">
            <w:pPr>
              <w:spacing w:before="120" w:after="120"/>
              <w:jc w:val="both"/>
              <w:rPr>
                <w:rFonts w:eastAsia="Arial" w:cs="Arial"/>
                <w:b/>
                <w:bCs/>
                <w:color w:val="000000" w:themeColor="text1"/>
                <w:sz w:val="22"/>
                <w:szCs w:val="22"/>
              </w:rPr>
            </w:pPr>
            <w:r w:rsidRPr="00127D3B">
              <w:rPr>
                <w:rFonts w:cs="Arial"/>
                <w:b/>
                <w:color w:val="000000" w:themeColor="text1"/>
              </w:rPr>
              <w:t>Total</w:t>
            </w:r>
            <w:r w:rsidR="00A842D4" w:rsidRPr="00127D3B">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93EF8" w:rsidRDefault="00155D73" w:rsidP="00127D3B">
            <w:pPr>
              <w:spacing w:before="120" w:after="120"/>
              <w:jc w:val="both"/>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  </w:t>
            </w:r>
          </w:p>
        </w:tc>
      </w:tr>
      <w:tr w:rsidR="00B41E87" w14:paraId="59FECE5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6033ED46" w:rsidR="00B41E87" w:rsidRPr="00D93EF8" w:rsidRDefault="00B41E87" w:rsidP="00B41E87">
            <w:pPr>
              <w:spacing w:before="120" w:after="120"/>
              <w:jc w:val="both"/>
              <w:rPr>
                <w:rFonts w:eastAsia="Arial" w:cs="Arial"/>
                <w:sz w:val="22"/>
                <w:szCs w:val="22"/>
              </w:rPr>
            </w:pPr>
            <w:r w:rsidRPr="00F95C7A">
              <w:t>LOT </w:t>
            </w:r>
            <w:r w:rsidR="00FC05E5">
              <w:t>1</w:t>
            </w:r>
            <w:r w:rsidRPr="00F95C7A">
              <w:t xml:space="preserve"> </w:t>
            </w:r>
            <w:r w:rsidRPr="00F95C7A">
              <w:br/>
            </w:r>
            <w:r>
              <w:t xml:space="preserve"> </w:t>
            </w:r>
            <w:r w:rsidRPr="00CC2F76">
              <w:t>Regional Visibility Expert</w:t>
            </w:r>
            <w:r>
              <w:t xml:space="preserve"> -</w:t>
            </w:r>
            <w:r w:rsidRPr="00577283">
              <w:rPr>
                <w:rFonts w:eastAsia="Calibri" w:cs="Arial"/>
                <w:b/>
                <w:bCs/>
              </w:rPr>
              <w:t xml:space="preserve"> </w:t>
            </w:r>
            <w:r w:rsidRPr="005725F6">
              <w:rPr>
                <w:rFonts w:eastAsia="Calibri" w:cs="Arial"/>
              </w:rPr>
              <w:t xml:space="preserve">Kharkiv, Rivne, Sumy and Volyn Oblasts </w:t>
            </w:r>
            <w:r w:rsidRPr="005725F6">
              <w:t>of Ukraine</w:t>
            </w:r>
          </w:p>
        </w:tc>
        <w:tc>
          <w:tcPr>
            <w:tcW w:w="1134" w:type="dxa"/>
            <w:tcBorders>
              <w:top w:val="single" w:sz="8" w:space="0" w:color="auto"/>
              <w:left w:val="single" w:sz="8" w:space="0" w:color="auto"/>
              <w:bottom w:val="single" w:sz="8" w:space="0" w:color="auto"/>
              <w:right w:val="single" w:sz="8" w:space="0" w:color="auto"/>
            </w:tcBorders>
          </w:tcPr>
          <w:p w14:paraId="17C131FC" w14:textId="7A04419C" w:rsidR="00B41E87" w:rsidRPr="00D93EF8" w:rsidRDefault="00B41E87" w:rsidP="00B41E87">
            <w:pPr>
              <w:spacing w:before="120" w:after="120"/>
              <w:jc w:val="both"/>
              <w:rPr>
                <w:rFonts w:eastAsia="Arial" w:cs="Arial"/>
                <w:b/>
                <w:bCs/>
                <w:color w:val="000000" w:themeColor="text1"/>
                <w:sz w:val="22"/>
                <w:szCs w:val="22"/>
              </w:rPr>
            </w:pPr>
            <w:r>
              <w:rPr>
                <w:rFonts w:eastAsia="Arial" w:cs="Arial"/>
                <w:b/>
                <w:color w:val="000000" w:themeColor="text1"/>
              </w:rPr>
              <w:t>Expert days</w:t>
            </w:r>
          </w:p>
        </w:tc>
        <w:tc>
          <w:tcPr>
            <w:tcW w:w="1276" w:type="dxa"/>
            <w:tcBorders>
              <w:top w:val="single" w:sz="8" w:space="0" w:color="auto"/>
              <w:left w:val="single" w:sz="8" w:space="0" w:color="auto"/>
              <w:bottom w:val="single" w:sz="8" w:space="0" w:color="auto"/>
              <w:right w:val="single" w:sz="8" w:space="0" w:color="auto"/>
            </w:tcBorders>
          </w:tcPr>
          <w:p w14:paraId="69A7496A" w14:textId="4D8EF0FB" w:rsidR="00B41E87" w:rsidRPr="00D93EF8" w:rsidRDefault="00B41E87" w:rsidP="00B41E87">
            <w:pPr>
              <w:spacing w:before="120" w:after="120"/>
              <w:jc w:val="both"/>
              <w:rPr>
                <w:rFonts w:eastAsia="Arial" w:cs="Arial"/>
                <w:b/>
                <w:bCs/>
                <w:color w:val="000000" w:themeColor="text1"/>
                <w:sz w:val="22"/>
                <w:szCs w:val="22"/>
              </w:rPr>
            </w:pPr>
            <w:r w:rsidRPr="00F95C7A">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1B8628A" w14:textId="48DE5D08" w:rsidR="00B41E87" w:rsidRPr="00B41E87" w:rsidRDefault="00B41E87" w:rsidP="00B41E87">
            <w:pPr>
              <w:spacing w:before="120" w:after="120"/>
              <w:jc w:val="both"/>
              <w:rPr>
                <w:rFonts w:eastAsia="Arial" w:cs="Arial"/>
                <w:b/>
                <w:bCs/>
                <w:color w:val="000000" w:themeColor="text1"/>
                <w:sz w:val="22"/>
                <w:szCs w:val="22"/>
                <w:lang w:val="uk-UA"/>
              </w:rPr>
            </w:pPr>
            <w:r>
              <w:rPr>
                <w:rFonts w:eastAsia="Arial" w:cs="Arial"/>
                <w:b/>
                <w:color w:val="000000" w:themeColor="text1"/>
                <w:lang w:val="uk-UA"/>
              </w:rPr>
              <w:t>255</w:t>
            </w:r>
          </w:p>
        </w:tc>
        <w:tc>
          <w:tcPr>
            <w:tcW w:w="3119" w:type="dxa"/>
            <w:tcBorders>
              <w:top w:val="single" w:sz="8" w:space="0" w:color="auto"/>
              <w:left w:val="single" w:sz="8" w:space="0" w:color="auto"/>
              <w:bottom w:val="single" w:sz="8" w:space="0" w:color="auto"/>
              <w:right w:val="single" w:sz="8" w:space="0" w:color="auto"/>
            </w:tcBorders>
          </w:tcPr>
          <w:p w14:paraId="29A92BB7" w14:textId="77777777" w:rsidR="00B41E87" w:rsidRPr="00D93EF8" w:rsidRDefault="00B41E87" w:rsidP="00B41E87">
            <w:pPr>
              <w:spacing w:before="120" w:after="120"/>
              <w:jc w:val="both"/>
              <w:rPr>
                <w:rFonts w:cs="Arial"/>
                <w:sz w:val="22"/>
                <w:szCs w:val="22"/>
              </w:rPr>
            </w:pP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B41E87" w14:paraId="71C19DD5"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037A9628" w:rsidR="00B41E87" w:rsidRPr="00D93EF8" w:rsidRDefault="00B41E87" w:rsidP="00B41E87">
            <w:pPr>
              <w:spacing w:before="120" w:after="120"/>
              <w:jc w:val="both"/>
              <w:rPr>
                <w:rFonts w:eastAsia="Arial" w:cs="Arial"/>
                <w:sz w:val="22"/>
                <w:szCs w:val="22"/>
              </w:rPr>
            </w:pPr>
            <w:r w:rsidRPr="00F95C7A">
              <w:t>LOT </w:t>
            </w:r>
            <w:r w:rsidR="00FB59E3">
              <w:t>2</w:t>
            </w:r>
            <w:r w:rsidRPr="00F95C7A">
              <w:t xml:space="preserve"> </w:t>
            </w:r>
            <w:r w:rsidRPr="00F95C7A">
              <w:br/>
            </w:r>
            <w:r w:rsidRPr="00CC2F76">
              <w:t>Regional Visibility Expert</w:t>
            </w:r>
            <w:r>
              <w:t xml:space="preserve"> - </w:t>
            </w:r>
            <w:r w:rsidRPr="005725F6">
              <w:rPr>
                <w:rFonts w:eastAsia="Calibri" w:cs="Arial"/>
              </w:rPr>
              <w:t>Dnipropetrovsk,</w:t>
            </w:r>
            <w:r w:rsidR="00F60297">
              <w:rPr>
                <w:rFonts w:eastAsia="Calibri" w:cs="Arial"/>
              </w:rPr>
              <w:t xml:space="preserve"> </w:t>
            </w:r>
            <w:r w:rsidRPr="005725F6">
              <w:rPr>
                <w:rFonts w:eastAsia="Calibri" w:cs="Arial"/>
              </w:rPr>
              <w:t>Donetsk</w:t>
            </w:r>
            <w:r w:rsidR="00D93D80">
              <w:rPr>
                <w:rFonts w:eastAsia="Calibri" w:cs="Arial"/>
                <w:lang w:val="uk-UA"/>
              </w:rPr>
              <w:t xml:space="preserve"> </w:t>
            </w:r>
            <w:r w:rsidR="00D93D80" w:rsidRPr="00D93D80">
              <w:rPr>
                <w:rFonts w:eastAsia="Calibri" w:cs="Arial"/>
              </w:rPr>
              <w:t>(government-controlled areas)</w:t>
            </w:r>
            <w:r w:rsidRPr="005725F6">
              <w:rPr>
                <w:rFonts w:eastAsia="Calibri" w:cs="Arial"/>
              </w:rPr>
              <w:t>, Vinnytsia and Zakarpattia Oblasts of Ukraine</w:t>
            </w:r>
          </w:p>
        </w:tc>
        <w:tc>
          <w:tcPr>
            <w:tcW w:w="1134" w:type="dxa"/>
            <w:tcBorders>
              <w:top w:val="single" w:sz="8" w:space="0" w:color="auto"/>
              <w:left w:val="single" w:sz="8" w:space="0" w:color="auto"/>
              <w:bottom w:val="single" w:sz="8" w:space="0" w:color="auto"/>
              <w:right w:val="single" w:sz="8" w:space="0" w:color="auto"/>
            </w:tcBorders>
          </w:tcPr>
          <w:p w14:paraId="220127D3" w14:textId="78576D40" w:rsidR="00B41E87" w:rsidRPr="00D93EF8" w:rsidRDefault="00B41E87" w:rsidP="00B41E87">
            <w:pPr>
              <w:spacing w:before="120" w:after="120"/>
              <w:jc w:val="both"/>
              <w:rPr>
                <w:rFonts w:eastAsia="Arial" w:cs="Arial"/>
                <w:b/>
                <w:bCs/>
                <w:color w:val="000000" w:themeColor="text1"/>
                <w:sz w:val="22"/>
                <w:szCs w:val="22"/>
              </w:rPr>
            </w:pPr>
            <w:r>
              <w:rPr>
                <w:rFonts w:eastAsia="Arial" w:cs="Arial"/>
                <w:b/>
                <w:color w:val="000000" w:themeColor="text1"/>
              </w:rPr>
              <w:t>Expert days</w:t>
            </w:r>
          </w:p>
        </w:tc>
        <w:tc>
          <w:tcPr>
            <w:tcW w:w="1276" w:type="dxa"/>
            <w:tcBorders>
              <w:top w:val="single" w:sz="8" w:space="0" w:color="auto"/>
              <w:left w:val="single" w:sz="8" w:space="0" w:color="auto"/>
              <w:bottom w:val="single" w:sz="8" w:space="0" w:color="auto"/>
              <w:right w:val="single" w:sz="8" w:space="0" w:color="auto"/>
            </w:tcBorders>
          </w:tcPr>
          <w:p w14:paraId="216197F4" w14:textId="28256087" w:rsidR="00B41E87" w:rsidRPr="00D93EF8" w:rsidRDefault="00B41E87" w:rsidP="00B41E87">
            <w:pPr>
              <w:spacing w:before="120" w:after="120"/>
              <w:jc w:val="both"/>
              <w:rPr>
                <w:rFonts w:eastAsia="Arial" w:cs="Arial"/>
                <w:b/>
                <w:bCs/>
                <w:color w:val="000000" w:themeColor="text1"/>
                <w:sz w:val="22"/>
                <w:szCs w:val="22"/>
              </w:rPr>
            </w:pPr>
            <w:r w:rsidRPr="00F95C7A">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380F3E5D" w14:textId="7C2D21F3" w:rsidR="00B41E87" w:rsidRPr="00B41E87" w:rsidRDefault="00B41E87" w:rsidP="00B41E87">
            <w:pPr>
              <w:spacing w:before="120" w:after="120"/>
              <w:jc w:val="both"/>
              <w:rPr>
                <w:rFonts w:eastAsia="Arial" w:cs="Arial"/>
                <w:b/>
                <w:bCs/>
                <w:color w:val="000000" w:themeColor="text1"/>
                <w:sz w:val="22"/>
                <w:szCs w:val="22"/>
                <w:lang w:val="uk-UA"/>
              </w:rPr>
            </w:pPr>
            <w:r>
              <w:rPr>
                <w:rFonts w:eastAsia="Arial" w:cs="Arial"/>
                <w:b/>
                <w:color w:val="000000" w:themeColor="text1"/>
                <w:lang w:val="uk-UA"/>
              </w:rPr>
              <w:t>255</w:t>
            </w:r>
          </w:p>
        </w:tc>
        <w:tc>
          <w:tcPr>
            <w:tcW w:w="3119" w:type="dxa"/>
            <w:tcBorders>
              <w:top w:val="single" w:sz="8" w:space="0" w:color="auto"/>
              <w:left w:val="single" w:sz="8" w:space="0" w:color="auto"/>
              <w:bottom w:val="single" w:sz="8" w:space="0" w:color="auto"/>
              <w:right w:val="single" w:sz="8" w:space="0" w:color="auto"/>
            </w:tcBorders>
          </w:tcPr>
          <w:p w14:paraId="3BD83DA4" w14:textId="77777777" w:rsidR="00B41E87" w:rsidRPr="00D93EF8" w:rsidRDefault="00B41E87" w:rsidP="00B41E87">
            <w:pPr>
              <w:spacing w:before="120" w:after="120"/>
              <w:jc w:val="both"/>
              <w:rPr>
                <w:rFonts w:cs="Arial"/>
                <w:sz w:val="22"/>
                <w:szCs w:val="22"/>
              </w:rPr>
            </w:pPr>
            <w:r w:rsidRPr="00127D3B">
              <w:rPr>
                <w:rFonts w:cs="Arial"/>
              </w:rPr>
              <w:t xml:space="preserve"> </w:t>
            </w: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B41E87" w14:paraId="14386B39"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09924" w14:textId="6FF6A601" w:rsidR="00B41E87" w:rsidRPr="00D93EF8" w:rsidRDefault="00B41E87" w:rsidP="00B41E87">
            <w:pPr>
              <w:spacing w:before="120" w:after="120"/>
              <w:jc w:val="both"/>
              <w:rPr>
                <w:rFonts w:cs="Arial"/>
                <w:i/>
                <w:color w:val="ED7D31" w:themeColor="accent2"/>
                <w:sz w:val="22"/>
                <w:szCs w:val="22"/>
              </w:rPr>
            </w:pPr>
            <w:r w:rsidRPr="00F95C7A">
              <w:t>LOT </w:t>
            </w:r>
            <w:r w:rsidR="00FB59E3">
              <w:t>3</w:t>
            </w:r>
            <w:r w:rsidRPr="00F95C7A">
              <w:t xml:space="preserve"> </w:t>
            </w:r>
            <w:r w:rsidRPr="00F95C7A">
              <w:br/>
            </w:r>
            <w:r w:rsidRPr="00CC2F76">
              <w:t>Regional Visibility Expert</w:t>
            </w:r>
            <w:r>
              <w:t xml:space="preserve"> - </w:t>
            </w:r>
            <w:r w:rsidRPr="005725F6">
              <w:rPr>
                <w:rFonts w:eastAsia="Calibri" w:cs="Arial"/>
              </w:rPr>
              <w:t xml:space="preserve">Cherkasy, Chernivtsi, Kyiv and Zaporizhzhia Oblasts </w:t>
            </w:r>
            <w:r w:rsidRPr="005725F6">
              <w:t>of Ukraine</w:t>
            </w:r>
          </w:p>
        </w:tc>
        <w:tc>
          <w:tcPr>
            <w:tcW w:w="1134" w:type="dxa"/>
            <w:tcBorders>
              <w:top w:val="single" w:sz="8" w:space="0" w:color="auto"/>
              <w:left w:val="single" w:sz="8" w:space="0" w:color="auto"/>
              <w:bottom w:val="single" w:sz="8" w:space="0" w:color="auto"/>
              <w:right w:val="single" w:sz="8" w:space="0" w:color="auto"/>
            </w:tcBorders>
          </w:tcPr>
          <w:p w14:paraId="112FA7A3" w14:textId="18CE5D08" w:rsidR="00B41E87" w:rsidRPr="00D93EF8" w:rsidRDefault="00B41E87" w:rsidP="00B41E87">
            <w:pPr>
              <w:spacing w:before="120" w:after="120"/>
              <w:jc w:val="both"/>
              <w:rPr>
                <w:rFonts w:eastAsia="Arial" w:cs="Arial"/>
                <w:b/>
                <w:bCs/>
                <w:color w:val="000000" w:themeColor="text1"/>
                <w:sz w:val="22"/>
                <w:szCs w:val="22"/>
              </w:rPr>
            </w:pPr>
            <w:r>
              <w:rPr>
                <w:rFonts w:eastAsia="Arial" w:cs="Arial"/>
                <w:b/>
                <w:color w:val="000000" w:themeColor="text1"/>
              </w:rPr>
              <w:t>Expert days</w:t>
            </w:r>
          </w:p>
        </w:tc>
        <w:tc>
          <w:tcPr>
            <w:tcW w:w="1276" w:type="dxa"/>
            <w:tcBorders>
              <w:top w:val="single" w:sz="8" w:space="0" w:color="auto"/>
              <w:left w:val="single" w:sz="8" w:space="0" w:color="auto"/>
              <w:bottom w:val="single" w:sz="8" w:space="0" w:color="auto"/>
              <w:right w:val="single" w:sz="8" w:space="0" w:color="auto"/>
            </w:tcBorders>
          </w:tcPr>
          <w:p w14:paraId="6C3EDC79" w14:textId="3874A355" w:rsidR="00B41E87" w:rsidRPr="00D93EF8" w:rsidRDefault="00B41E87" w:rsidP="00B41E87">
            <w:pPr>
              <w:spacing w:before="120" w:after="120"/>
              <w:jc w:val="both"/>
              <w:rPr>
                <w:rFonts w:eastAsia="Arial" w:cs="Arial"/>
                <w:b/>
                <w:bCs/>
                <w:color w:val="000000" w:themeColor="text1"/>
                <w:sz w:val="22"/>
                <w:szCs w:val="22"/>
              </w:rPr>
            </w:pPr>
            <w:r w:rsidRPr="00F95C7A">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429CFA01" w14:textId="6C9A7859" w:rsidR="00B41E87" w:rsidRPr="00B41E87" w:rsidRDefault="00B41E87" w:rsidP="00B41E87">
            <w:pPr>
              <w:spacing w:before="120" w:after="120"/>
              <w:jc w:val="both"/>
              <w:rPr>
                <w:rFonts w:eastAsia="Arial" w:cs="Arial"/>
                <w:b/>
                <w:bCs/>
                <w:color w:val="000000" w:themeColor="text1"/>
                <w:sz w:val="22"/>
                <w:szCs w:val="22"/>
                <w:lang w:val="uk-UA"/>
              </w:rPr>
            </w:pPr>
            <w:r>
              <w:rPr>
                <w:rFonts w:eastAsia="Arial" w:cs="Arial"/>
                <w:b/>
                <w:color w:val="000000" w:themeColor="text1"/>
                <w:lang w:val="uk-UA"/>
              </w:rPr>
              <w:t>255</w:t>
            </w:r>
          </w:p>
        </w:tc>
        <w:tc>
          <w:tcPr>
            <w:tcW w:w="3119" w:type="dxa"/>
            <w:tcBorders>
              <w:top w:val="single" w:sz="8" w:space="0" w:color="auto"/>
              <w:left w:val="single" w:sz="8" w:space="0" w:color="auto"/>
              <w:bottom w:val="single" w:sz="8" w:space="0" w:color="auto"/>
              <w:right w:val="single" w:sz="8" w:space="0" w:color="auto"/>
            </w:tcBorders>
          </w:tcPr>
          <w:p w14:paraId="1B2FCF82" w14:textId="77777777" w:rsidR="00B41E87" w:rsidRPr="00D93EF8" w:rsidRDefault="00B41E87" w:rsidP="00B41E87">
            <w:pPr>
              <w:spacing w:before="120" w:after="120"/>
              <w:jc w:val="both"/>
              <w:rPr>
                <w:rFonts w:eastAsia="Arial" w:cs="Arial"/>
                <w:sz w:val="22"/>
                <w:szCs w:val="22"/>
              </w:rPr>
            </w:pP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B41E87" w14:paraId="4B5D2597"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29880E6C" w14:textId="64D69F05" w:rsidR="00B41E87" w:rsidRPr="00D93EF8" w:rsidRDefault="00B41E87" w:rsidP="00B41E87">
            <w:pPr>
              <w:spacing w:before="120" w:after="120"/>
              <w:jc w:val="both"/>
              <w:rPr>
                <w:rFonts w:cs="Arial"/>
                <w:i/>
                <w:color w:val="E36C0A"/>
              </w:rPr>
            </w:pPr>
            <w:r w:rsidRPr="00F95C7A">
              <w:t>LOT </w:t>
            </w:r>
            <w:r w:rsidR="00FB59E3">
              <w:t>4</w:t>
            </w:r>
            <w:r w:rsidRPr="00F95C7A">
              <w:t xml:space="preserve"> </w:t>
            </w:r>
            <w:r w:rsidRPr="00F95C7A">
              <w:br/>
            </w:r>
            <w:r w:rsidRPr="00CC2F76">
              <w:t>Regional Visibility Expert</w:t>
            </w:r>
            <w:r>
              <w:t xml:space="preserve"> -</w:t>
            </w:r>
            <w:r w:rsidRPr="00577283">
              <w:rPr>
                <w:rFonts w:eastAsia="Calibri" w:cs="Arial"/>
                <w:b/>
                <w:bCs/>
              </w:rPr>
              <w:t xml:space="preserve"> </w:t>
            </w:r>
            <w:r w:rsidRPr="005725F6">
              <w:rPr>
                <w:rFonts w:eastAsia="Calibri" w:cs="Arial"/>
              </w:rPr>
              <w:t>Chernihiv,</w:t>
            </w:r>
            <w:r w:rsidR="00F60297">
              <w:rPr>
                <w:rFonts w:eastAsia="Calibri" w:cs="Arial"/>
              </w:rPr>
              <w:t xml:space="preserve"> </w:t>
            </w:r>
            <w:r w:rsidRPr="005725F6">
              <w:rPr>
                <w:rFonts w:eastAsia="Calibri" w:cs="Arial"/>
              </w:rPr>
              <w:t>Khmelnytskyi, Luhansk</w:t>
            </w:r>
            <w:r w:rsidR="00D93D80">
              <w:rPr>
                <w:rFonts w:eastAsia="Calibri" w:cs="Arial"/>
                <w:lang w:val="uk-UA"/>
              </w:rPr>
              <w:t xml:space="preserve"> </w:t>
            </w:r>
            <w:r w:rsidR="00D93D80" w:rsidRPr="00D93D80">
              <w:rPr>
                <w:rFonts w:eastAsia="Calibri" w:cs="Arial"/>
                <w:lang w:val="uk-UA"/>
              </w:rPr>
              <w:t>(government-controlled areas)</w:t>
            </w:r>
            <w:r w:rsidRPr="005725F6">
              <w:rPr>
                <w:rFonts w:eastAsia="Calibri" w:cs="Arial"/>
              </w:rPr>
              <w:t xml:space="preserve"> and Poltava Oblasts</w:t>
            </w:r>
          </w:p>
        </w:tc>
        <w:tc>
          <w:tcPr>
            <w:tcW w:w="1134" w:type="dxa"/>
            <w:tcBorders>
              <w:top w:val="single" w:sz="8" w:space="0" w:color="auto"/>
              <w:left w:val="single" w:sz="8" w:space="0" w:color="auto"/>
              <w:bottom w:val="single" w:sz="8" w:space="0" w:color="auto"/>
              <w:right w:val="single" w:sz="8" w:space="0" w:color="auto"/>
            </w:tcBorders>
          </w:tcPr>
          <w:p w14:paraId="639E2092" w14:textId="6DAACA7E" w:rsidR="00B41E87" w:rsidRPr="00D93EF8" w:rsidRDefault="00B41E87" w:rsidP="00B41E87">
            <w:pPr>
              <w:spacing w:before="120" w:after="120"/>
              <w:jc w:val="both"/>
              <w:rPr>
                <w:rFonts w:eastAsia="Arial" w:cs="Arial"/>
                <w:b/>
                <w:color w:val="000000" w:themeColor="text1"/>
              </w:rPr>
            </w:pPr>
            <w:r>
              <w:rPr>
                <w:rFonts w:eastAsia="Arial" w:cs="Arial"/>
                <w:b/>
                <w:color w:val="000000" w:themeColor="text1"/>
              </w:rPr>
              <w:t>Expert days</w:t>
            </w:r>
          </w:p>
        </w:tc>
        <w:tc>
          <w:tcPr>
            <w:tcW w:w="1276" w:type="dxa"/>
            <w:tcBorders>
              <w:top w:val="single" w:sz="8" w:space="0" w:color="auto"/>
              <w:left w:val="single" w:sz="8" w:space="0" w:color="auto"/>
              <w:bottom w:val="single" w:sz="8" w:space="0" w:color="auto"/>
              <w:right w:val="single" w:sz="8" w:space="0" w:color="auto"/>
            </w:tcBorders>
          </w:tcPr>
          <w:p w14:paraId="44546AFD" w14:textId="4C274314" w:rsidR="00B41E87" w:rsidRPr="00D93EF8" w:rsidRDefault="00B41E87" w:rsidP="00B41E87">
            <w:pPr>
              <w:spacing w:before="120" w:after="120"/>
              <w:jc w:val="both"/>
              <w:rPr>
                <w:rFonts w:eastAsia="Arial" w:cs="Arial"/>
                <w:b/>
                <w:color w:val="000000" w:themeColor="text1"/>
              </w:rPr>
            </w:pPr>
            <w:r w:rsidRPr="00F95C7A">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75993F9A" w14:textId="236C97F8" w:rsidR="00B41E87" w:rsidRPr="00B41E87" w:rsidRDefault="00B41E87" w:rsidP="00B41E87">
            <w:pPr>
              <w:spacing w:before="120" w:after="120"/>
              <w:jc w:val="both"/>
              <w:rPr>
                <w:rFonts w:eastAsia="Arial" w:cs="Arial"/>
                <w:b/>
                <w:color w:val="000000" w:themeColor="text1"/>
                <w:lang w:val="uk-UA"/>
              </w:rPr>
            </w:pPr>
            <w:r>
              <w:rPr>
                <w:rFonts w:eastAsia="Arial" w:cs="Arial"/>
                <w:b/>
                <w:color w:val="000000" w:themeColor="text1"/>
                <w:lang w:val="uk-UA"/>
              </w:rPr>
              <w:t>255</w:t>
            </w:r>
          </w:p>
        </w:tc>
        <w:tc>
          <w:tcPr>
            <w:tcW w:w="3119" w:type="dxa"/>
            <w:tcBorders>
              <w:top w:val="single" w:sz="8" w:space="0" w:color="auto"/>
              <w:left w:val="single" w:sz="8" w:space="0" w:color="auto"/>
              <w:bottom w:val="single" w:sz="8" w:space="0" w:color="auto"/>
              <w:right w:val="single" w:sz="8" w:space="0" w:color="auto"/>
            </w:tcBorders>
          </w:tcPr>
          <w:p w14:paraId="1329F308" w14:textId="77777777" w:rsidR="00B41E87" w:rsidRPr="00D93EF8" w:rsidRDefault="00B41E87" w:rsidP="00B41E87">
            <w:pPr>
              <w:spacing w:before="120" w:after="120"/>
              <w:jc w:val="both"/>
              <w:rPr>
                <w:rFonts w:cs="Arial"/>
              </w:rPr>
            </w:pPr>
          </w:p>
        </w:tc>
      </w:tr>
      <w:tr w:rsidR="001B158F" w14:paraId="24CC9055"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37617A3" w14:textId="77777777" w:rsidR="001B158F" w:rsidRPr="00D93EF8" w:rsidRDefault="001B158F" w:rsidP="001B158F">
            <w:pPr>
              <w:spacing w:before="120" w:after="120"/>
              <w:jc w:val="both"/>
              <w:rPr>
                <w:rFonts w:cs="Arial"/>
                <w:sz w:val="22"/>
                <w:szCs w:val="22"/>
              </w:rPr>
            </w:pPr>
            <w:r w:rsidRPr="00127D3B">
              <w:rPr>
                <w:rFonts w:cs="Arial"/>
                <w:b/>
                <w:color w:val="000000" w:themeColor="text1"/>
              </w:rPr>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475AF50" w14:textId="02A52DE5" w:rsidR="001B158F" w:rsidRPr="00D93EF8" w:rsidRDefault="001B158F" w:rsidP="001B158F">
            <w:pPr>
              <w:spacing w:before="120" w:after="120"/>
              <w:jc w:val="both"/>
              <w:rPr>
                <w:rFonts w:eastAsia="Arial" w:cs="Arial"/>
                <w:b/>
                <w:bCs/>
                <w:color w:val="000000" w:themeColor="text1"/>
                <w:sz w:val="22"/>
                <w:szCs w:val="22"/>
              </w:rPr>
            </w:pPr>
            <w:r w:rsidRPr="00127D3B">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1D38DDE" w14:textId="004D9FB7" w:rsidR="001B158F" w:rsidRPr="00D93EF8" w:rsidRDefault="001B158F" w:rsidP="001B158F">
            <w:pPr>
              <w:spacing w:before="120" w:after="120"/>
              <w:jc w:val="both"/>
              <w:rPr>
                <w:rFonts w:eastAsia="Arial" w:cs="Arial"/>
                <w:b/>
                <w:bCs/>
                <w:color w:val="000000" w:themeColor="text1"/>
                <w:sz w:val="22"/>
                <w:szCs w:val="22"/>
              </w:rPr>
            </w:pPr>
            <w:r w:rsidRPr="00127D3B">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BF65698" w14:textId="1B996CD3" w:rsidR="001B158F" w:rsidRPr="00D93EF8" w:rsidRDefault="001B158F" w:rsidP="001B158F">
            <w:pPr>
              <w:spacing w:before="120" w:after="120"/>
              <w:jc w:val="both"/>
              <w:rPr>
                <w:rFonts w:eastAsia="Arial" w:cs="Arial"/>
                <w:b/>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464A9A3" w14:textId="5F024FF0" w:rsidR="001B158F" w:rsidRPr="00D93EF8" w:rsidRDefault="001B158F" w:rsidP="001B158F">
            <w:pPr>
              <w:spacing w:before="120" w:after="120"/>
              <w:jc w:val="both"/>
              <w:rPr>
                <w:rFonts w:cs="Arial"/>
                <w:sz w:val="22"/>
                <w:szCs w:val="22"/>
              </w:rPr>
            </w:pPr>
            <w:r w:rsidRPr="00127D3B">
              <w:rPr>
                <w:rFonts w:cs="Arial"/>
                <w:b/>
                <w:color w:val="000000" w:themeColor="text1"/>
              </w:rPr>
              <w:t xml:space="preserve">Comments (if any)  </w:t>
            </w:r>
          </w:p>
        </w:tc>
      </w:tr>
      <w:tr w:rsidR="00E8000D" w14:paraId="502AAF01" w14:textId="77777777" w:rsidTr="00806E87">
        <w:trPr>
          <w:trHeight w:val="330"/>
        </w:trPr>
        <w:tc>
          <w:tcPr>
            <w:tcW w:w="3109" w:type="dxa"/>
            <w:tcBorders>
              <w:top w:val="single" w:sz="8" w:space="0" w:color="auto"/>
              <w:left w:val="single" w:sz="8" w:space="0" w:color="auto"/>
              <w:bottom w:val="single" w:sz="8" w:space="0" w:color="auto"/>
              <w:right w:val="single" w:sz="8" w:space="0" w:color="auto"/>
            </w:tcBorders>
          </w:tcPr>
          <w:p w14:paraId="183AEE53" w14:textId="2F13377F" w:rsidR="00E8000D" w:rsidRPr="00D93EF8" w:rsidRDefault="00E8000D" w:rsidP="00E8000D">
            <w:pPr>
              <w:pStyle w:val="ZulschenderText"/>
              <w:spacing w:before="120" w:after="120"/>
              <w:jc w:val="both"/>
              <w:rPr>
                <w:rFonts w:cs="Arial"/>
                <w:sz w:val="22"/>
                <w:szCs w:val="22"/>
              </w:rPr>
            </w:pPr>
            <w:r w:rsidRPr="005725F6">
              <w:rPr>
                <w:i w:val="0"/>
                <w:color w:val="000000" w:themeColor="text1"/>
              </w:rPr>
              <w:t>LOT </w:t>
            </w:r>
            <w:r w:rsidR="00FB59E3">
              <w:rPr>
                <w:i w:val="0"/>
                <w:color w:val="000000" w:themeColor="text1"/>
                <w:lang w:val="en-US"/>
              </w:rPr>
              <w:t>1</w:t>
            </w:r>
            <w:r w:rsidRPr="005725F6">
              <w:rPr>
                <w:color w:val="000000" w:themeColor="text1"/>
              </w:rPr>
              <w:br/>
            </w:r>
            <w:r w:rsidRPr="005725F6">
              <w:rPr>
                <w:i w:val="0"/>
                <w:color w:val="000000" w:themeColor="text1"/>
              </w:rPr>
              <w:t xml:space="preserve">Fixed travel </w:t>
            </w:r>
            <w:r w:rsidRPr="00CF74F5">
              <w:rPr>
                <w:iCs/>
                <w:color w:val="000000" w:themeColor="text1"/>
              </w:rPr>
              <w:t>budget</w:t>
            </w:r>
            <w:r w:rsidRPr="00CF74F5">
              <w:rPr>
                <w:i w:val="0"/>
                <w:color w:val="000000" w:themeColor="text1"/>
              </w:rPr>
              <w:t xml:space="preserve"> for business trips </w:t>
            </w:r>
            <w:r w:rsidRPr="00CF74F5">
              <w:rPr>
                <w:i w:val="0"/>
                <w:iCs/>
                <w:color w:val="000000" w:themeColor="text1"/>
              </w:rPr>
              <w:t>within Uk</w:t>
            </w:r>
            <w:r>
              <w:rPr>
                <w:i w:val="0"/>
                <w:iCs/>
                <w:color w:val="000000" w:themeColor="text1"/>
              </w:rPr>
              <w:t>r</w:t>
            </w:r>
            <w:r w:rsidRPr="005725F6">
              <w:rPr>
                <w:i w:val="0"/>
                <w:iCs/>
                <w:color w:val="000000" w:themeColor="text1"/>
              </w:rPr>
              <w:t>aine</w:t>
            </w:r>
          </w:p>
        </w:tc>
        <w:tc>
          <w:tcPr>
            <w:tcW w:w="1134" w:type="dxa"/>
            <w:tcBorders>
              <w:top w:val="single" w:sz="8" w:space="0" w:color="auto"/>
              <w:left w:val="single" w:sz="8" w:space="0" w:color="auto"/>
              <w:bottom w:val="single" w:sz="8" w:space="0" w:color="auto"/>
              <w:right w:val="single" w:sz="8" w:space="0" w:color="auto"/>
            </w:tcBorders>
          </w:tcPr>
          <w:p w14:paraId="27D59CDA" w14:textId="77777777" w:rsidR="00E8000D" w:rsidRPr="00D93EF8" w:rsidRDefault="00E8000D" w:rsidP="00E8000D">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127D3B">
              <w:rPr>
                <w:rFonts w:cs="Arial"/>
                <w:b/>
                <w:color w:val="000000" w:themeColor="text1"/>
              </w:rPr>
              <w:t>     </w:t>
            </w:r>
            <w:r w:rsidRPr="00D93EF8">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48EF2199" w14:textId="77777777" w:rsidR="00E8000D" w:rsidRPr="00D93EF8" w:rsidRDefault="00E8000D" w:rsidP="00E8000D">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127D3B">
              <w:rPr>
                <w:rFonts w:cs="Arial"/>
                <w:b/>
                <w:color w:val="000000" w:themeColor="text1"/>
              </w:rPr>
              <w:t>     </w:t>
            </w:r>
            <w:r w:rsidRPr="00D93EF8">
              <w:rPr>
                <w:rFonts w:eastAsia="Arial" w:cs="Arial"/>
                <w:b/>
                <w:color w:val="000000" w:themeColor="text1"/>
              </w:rPr>
              <w:fldChar w:fldCharType="end"/>
            </w:r>
          </w:p>
        </w:tc>
        <w:tc>
          <w:tcPr>
            <w:tcW w:w="1275" w:type="dxa"/>
            <w:tcBorders>
              <w:top w:val="single" w:sz="8" w:space="0" w:color="auto"/>
              <w:left w:val="single" w:sz="8" w:space="0" w:color="auto"/>
              <w:bottom w:val="single" w:sz="8" w:space="0" w:color="auto"/>
              <w:right w:val="single" w:sz="8" w:space="0" w:color="auto"/>
            </w:tcBorders>
          </w:tcPr>
          <w:p w14:paraId="18E8D296" w14:textId="77777777" w:rsidR="00E8000D" w:rsidRPr="00D93EF8" w:rsidRDefault="00E8000D" w:rsidP="00E8000D">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127D3B">
              <w:rPr>
                <w:rFonts w:cs="Arial"/>
                <w:b/>
                <w:color w:val="000000" w:themeColor="text1"/>
              </w:rPr>
              <w:t>     </w:t>
            </w:r>
            <w:r w:rsidRPr="00D93EF8">
              <w:rPr>
                <w:rFonts w:eastAsia="Arial" w:cs="Arial"/>
                <w:b/>
                <w:color w:val="000000" w:themeColor="text1"/>
              </w:rPr>
              <w:fldChar w:fldCharType="end"/>
            </w:r>
          </w:p>
        </w:tc>
        <w:tc>
          <w:tcPr>
            <w:tcW w:w="3119" w:type="dxa"/>
            <w:vMerge w:val="restart"/>
            <w:tcBorders>
              <w:top w:val="single" w:sz="8" w:space="0" w:color="auto"/>
              <w:left w:val="single" w:sz="8" w:space="0" w:color="auto"/>
              <w:right w:val="single" w:sz="8" w:space="0" w:color="auto"/>
            </w:tcBorders>
          </w:tcPr>
          <w:p w14:paraId="57751016" w14:textId="77777777" w:rsidR="00E8000D" w:rsidRPr="0032649B" w:rsidRDefault="00E8000D" w:rsidP="00E8000D">
            <w:pPr>
              <w:spacing w:before="120" w:after="120"/>
              <w:jc w:val="both"/>
              <w:rPr>
                <w:rFonts w:cs="Arial"/>
              </w:rPr>
            </w:pPr>
            <w:r w:rsidRPr="0032649B">
              <w:rPr>
                <w:rFonts w:cs="Arial"/>
                <w:b/>
                <w:bCs/>
              </w:rPr>
              <w:t>Reimbursement of travel expenses:</w:t>
            </w:r>
            <w:r w:rsidRPr="0032649B">
              <w:rPr>
                <w:rFonts w:cs="Arial"/>
              </w:rPr>
              <w:t xml:space="preserve"> hotel accommodation and tickets (bus, </w:t>
            </w:r>
            <w:r w:rsidRPr="0032649B">
              <w:rPr>
                <w:rFonts w:cs="Arial"/>
              </w:rPr>
              <w:lastRenderedPageBreak/>
              <w:t>train), taxi</w:t>
            </w:r>
            <w:r>
              <w:rPr>
                <w:rFonts w:cs="Arial"/>
                <w:lang w:val="uk-UA"/>
              </w:rPr>
              <w:t xml:space="preserve"> -</w:t>
            </w:r>
            <w:r w:rsidRPr="0032649B">
              <w:rPr>
                <w:rFonts w:cs="Arial"/>
              </w:rPr>
              <w:t xml:space="preserve"> in accordance with travel regulations (see Annex 1 to the </w:t>
            </w:r>
            <w:proofErr w:type="spellStart"/>
            <w:r w:rsidRPr="0032649B">
              <w:rPr>
                <w:rFonts w:cs="Arial"/>
              </w:rPr>
              <w:t>ToR</w:t>
            </w:r>
            <w:proofErr w:type="spellEnd"/>
            <w:r w:rsidRPr="0032649B">
              <w:rPr>
                <w:rFonts w:cs="Arial"/>
              </w:rPr>
              <w:t>), subject to the provision of supporting documents.</w:t>
            </w:r>
          </w:p>
          <w:p w14:paraId="40F707F7" w14:textId="77777777" w:rsidR="00E8000D" w:rsidRPr="0032649B" w:rsidRDefault="00E8000D" w:rsidP="00E8000D">
            <w:pPr>
              <w:spacing w:before="120" w:after="120"/>
              <w:jc w:val="both"/>
              <w:rPr>
                <w:rFonts w:cs="Arial"/>
              </w:rPr>
            </w:pPr>
            <w:r w:rsidRPr="0032649B">
              <w:rPr>
                <w:rFonts w:cs="Arial"/>
                <w:b/>
                <w:bCs/>
              </w:rPr>
              <w:t>Reimbursement of hotel accommodation expenses</w:t>
            </w:r>
            <w:r w:rsidRPr="0032649B">
              <w:rPr>
                <w:rFonts w:cs="Arial"/>
              </w:rPr>
              <w:t xml:space="preserve"> is carried out based on a hotel invoice. The hotel invoice must specify the room type and the guest's name. Maximum reimbursement ceilings are specified in Table 1 (see Annex).</w:t>
            </w:r>
          </w:p>
          <w:p w14:paraId="5FF95EC1" w14:textId="77777777" w:rsidR="00E8000D" w:rsidRPr="0032649B" w:rsidRDefault="00E8000D" w:rsidP="00E8000D">
            <w:pPr>
              <w:spacing w:before="120" w:after="120"/>
              <w:jc w:val="both"/>
              <w:rPr>
                <w:rFonts w:cs="Arial"/>
              </w:rPr>
            </w:pPr>
            <w:r w:rsidRPr="0032649B">
              <w:rPr>
                <w:rFonts w:cs="Arial"/>
                <w:b/>
                <w:bCs/>
              </w:rPr>
              <w:t>Reimbursement of ticket expenses</w:t>
            </w:r>
            <w:r w:rsidRPr="0032649B">
              <w:rPr>
                <w:rFonts w:cs="Arial"/>
              </w:rPr>
              <w:t xml:space="preserve"> is carried out by providing GIZ with the originals (or copies) of the tickets. The price must be indicated on the tickets.</w:t>
            </w:r>
          </w:p>
          <w:p w14:paraId="7CB4EBA6" w14:textId="77777777" w:rsidR="00E8000D" w:rsidRPr="0032649B" w:rsidRDefault="00E8000D" w:rsidP="00E8000D">
            <w:pPr>
              <w:spacing w:before="120" w:after="120"/>
              <w:jc w:val="both"/>
              <w:rPr>
                <w:rFonts w:cs="Arial"/>
              </w:rPr>
            </w:pPr>
            <w:r w:rsidRPr="0032649B">
              <w:rPr>
                <w:rFonts w:cs="Arial"/>
                <w:b/>
                <w:bCs/>
              </w:rPr>
              <w:t>The budget is allocated for travel within Ukraine.</w:t>
            </w:r>
          </w:p>
          <w:p w14:paraId="43C141D4" w14:textId="2D6B1184" w:rsidR="00E8000D" w:rsidRPr="0032649B" w:rsidRDefault="00E8000D" w:rsidP="00E8000D">
            <w:pPr>
              <w:spacing w:before="120" w:after="120"/>
              <w:jc w:val="both"/>
              <w:rPr>
                <w:rFonts w:cs="Arial"/>
              </w:rPr>
            </w:pPr>
            <w:r w:rsidRPr="0032649B">
              <w:rPr>
                <w:rFonts w:cs="Arial"/>
                <w:b/>
                <w:bCs/>
              </w:rPr>
              <w:t xml:space="preserve">A fixed budget of up to UAH </w:t>
            </w:r>
            <w:r>
              <w:rPr>
                <w:rFonts w:cs="Arial"/>
                <w:b/>
                <w:bCs/>
              </w:rPr>
              <w:t>64</w:t>
            </w:r>
            <w:r w:rsidR="004B1877">
              <w:rPr>
                <w:rFonts w:cs="Arial"/>
                <w:b/>
                <w:bCs/>
              </w:rPr>
              <w:t> </w:t>
            </w:r>
            <w:r w:rsidRPr="0032649B">
              <w:rPr>
                <w:rFonts w:cs="Arial"/>
                <w:b/>
                <w:bCs/>
              </w:rPr>
              <w:t>000</w:t>
            </w:r>
            <w:r w:rsidR="004B1877">
              <w:rPr>
                <w:rFonts w:cs="Arial"/>
                <w:b/>
                <w:bCs/>
              </w:rPr>
              <w:t xml:space="preserve"> per each expert</w:t>
            </w:r>
            <w:r w:rsidRPr="0032649B">
              <w:rPr>
                <w:rFonts w:cs="Arial"/>
              </w:rPr>
              <w:t xml:space="preserve"> is intended for the reimbursement of travel expenses, subject to the provision of supporting documents.</w:t>
            </w:r>
          </w:p>
          <w:p w14:paraId="36E37C77" w14:textId="7B262119" w:rsidR="00E8000D" w:rsidRPr="00FD546A" w:rsidRDefault="00E8000D" w:rsidP="00E8000D">
            <w:pPr>
              <w:spacing w:before="120" w:after="120"/>
              <w:jc w:val="both"/>
              <w:rPr>
                <w:rFonts w:cs="Arial"/>
                <w:lang w:val="uk-UA"/>
              </w:rPr>
            </w:pPr>
            <w:r w:rsidRPr="00FD546A">
              <w:rPr>
                <w:rFonts w:cs="Arial"/>
                <w:b/>
                <w:bCs/>
              </w:rPr>
              <w:t xml:space="preserve">Reimbursement is only possible </w:t>
            </w:r>
            <w:r w:rsidR="006C4DD7">
              <w:rPr>
                <w:rFonts w:cs="Arial"/>
                <w:b/>
                <w:bCs/>
                <w:lang w:val="en-US"/>
              </w:rPr>
              <w:t xml:space="preserve">against evidence </w:t>
            </w:r>
            <w:r w:rsidRPr="00FD546A">
              <w:rPr>
                <w:rFonts w:cs="Arial"/>
                <w:b/>
                <w:bCs/>
              </w:rPr>
              <w:t>until the budget is exhausted.</w:t>
            </w:r>
          </w:p>
        </w:tc>
      </w:tr>
      <w:tr w:rsidR="009C4378" w14:paraId="53505343" w14:textId="77777777" w:rsidTr="00806E87">
        <w:trPr>
          <w:trHeight w:val="330"/>
        </w:trPr>
        <w:tc>
          <w:tcPr>
            <w:tcW w:w="3109" w:type="dxa"/>
            <w:tcBorders>
              <w:top w:val="single" w:sz="8" w:space="0" w:color="auto"/>
              <w:left w:val="single" w:sz="8" w:space="0" w:color="auto"/>
              <w:bottom w:val="single" w:sz="8" w:space="0" w:color="auto"/>
              <w:right w:val="single" w:sz="8" w:space="0" w:color="auto"/>
            </w:tcBorders>
          </w:tcPr>
          <w:p w14:paraId="65A31F9C" w14:textId="5B29CAAE" w:rsidR="009C4378" w:rsidRPr="00D93EF8" w:rsidRDefault="009C4378" w:rsidP="009C4378">
            <w:pPr>
              <w:pStyle w:val="ZulschenderText"/>
              <w:spacing w:before="120" w:after="120"/>
              <w:jc w:val="both"/>
              <w:rPr>
                <w:rFonts w:cs="Arial"/>
                <w:sz w:val="22"/>
                <w:szCs w:val="22"/>
              </w:rPr>
            </w:pPr>
            <w:r w:rsidRPr="00CF74F5">
              <w:rPr>
                <w:i w:val="0"/>
                <w:color w:val="000000" w:themeColor="text1"/>
              </w:rPr>
              <w:lastRenderedPageBreak/>
              <w:t>LOT </w:t>
            </w:r>
            <w:r w:rsidR="00FB59E3">
              <w:rPr>
                <w:i w:val="0"/>
                <w:color w:val="000000" w:themeColor="text1"/>
                <w:lang w:val="en-US"/>
              </w:rPr>
              <w:t>2</w:t>
            </w:r>
            <w:r w:rsidRPr="00CF74F5">
              <w:rPr>
                <w:color w:val="000000" w:themeColor="text1"/>
              </w:rPr>
              <w:br/>
            </w:r>
            <w:r w:rsidRPr="00CF74F5">
              <w:rPr>
                <w:i w:val="0"/>
                <w:color w:val="000000" w:themeColor="text1"/>
              </w:rPr>
              <w:t xml:space="preserve">Fixed travel budget for business trips </w:t>
            </w:r>
            <w:r w:rsidRPr="00CF74F5">
              <w:rPr>
                <w:i w:val="0"/>
                <w:iCs/>
                <w:color w:val="000000" w:themeColor="text1"/>
              </w:rPr>
              <w:t>within Uk</w:t>
            </w:r>
            <w:r>
              <w:rPr>
                <w:i w:val="0"/>
                <w:iCs/>
                <w:color w:val="000000" w:themeColor="text1"/>
              </w:rPr>
              <w:t>r</w:t>
            </w:r>
            <w:r w:rsidRPr="00CF74F5">
              <w:rPr>
                <w:i w:val="0"/>
                <w:iCs/>
                <w:color w:val="000000" w:themeColor="text1"/>
              </w:rPr>
              <w:t>aine</w:t>
            </w:r>
            <w:r w:rsidRPr="00CF74F5">
              <w:rPr>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tcPr>
          <w:p w14:paraId="3E00824F" w14:textId="77777777" w:rsidR="009C4378" w:rsidRPr="00D93EF8" w:rsidRDefault="009C4378" w:rsidP="009C4378">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127D3B">
              <w:rPr>
                <w:rFonts w:cs="Arial"/>
                <w:b/>
                <w:color w:val="000000" w:themeColor="text1"/>
              </w:rPr>
              <w:t>     </w:t>
            </w:r>
            <w:r w:rsidRPr="00D93EF8">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3493D3FC" w14:textId="77777777" w:rsidR="009C4378" w:rsidRPr="00D93EF8" w:rsidRDefault="009C4378" w:rsidP="009C4378">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127D3B">
              <w:rPr>
                <w:rFonts w:cs="Arial"/>
                <w:b/>
                <w:color w:val="000000" w:themeColor="text1"/>
              </w:rPr>
              <w:t>     </w:t>
            </w:r>
            <w:r w:rsidRPr="00D93EF8">
              <w:rPr>
                <w:rFonts w:eastAsia="Arial" w:cs="Arial"/>
                <w:b/>
                <w:color w:val="000000" w:themeColor="text1"/>
              </w:rPr>
              <w:fldChar w:fldCharType="end"/>
            </w:r>
          </w:p>
        </w:tc>
        <w:tc>
          <w:tcPr>
            <w:tcW w:w="1275" w:type="dxa"/>
            <w:tcBorders>
              <w:top w:val="single" w:sz="8" w:space="0" w:color="auto"/>
              <w:left w:val="single" w:sz="8" w:space="0" w:color="auto"/>
              <w:bottom w:val="single" w:sz="8" w:space="0" w:color="auto"/>
              <w:right w:val="single" w:sz="8" w:space="0" w:color="auto"/>
            </w:tcBorders>
          </w:tcPr>
          <w:p w14:paraId="263848BC" w14:textId="77777777" w:rsidR="009C4378" w:rsidRPr="00D93EF8" w:rsidRDefault="009C4378" w:rsidP="009C4378">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127D3B">
              <w:rPr>
                <w:rFonts w:cs="Arial"/>
                <w:b/>
                <w:color w:val="000000" w:themeColor="text1"/>
              </w:rPr>
              <w:t>     </w:t>
            </w:r>
            <w:r w:rsidRPr="00D93EF8">
              <w:rPr>
                <w:rFonts w:eastAsia="Arial" w:cs="Arial"/>
                <w:b/>
                <w:color w:val="000000" w:themeColor="text1"/>
              </w:rPr>
              <w:fldChar w:fldCharType="end"/>
            </w:r>
          </w:p>
        </w:tc>
        <w:tc>
          <w:tcPr>
            <w:tcW w:w="3119" w:type="dxa"/>
            <w:vMerge/>
            <w:tcBorders>
              <w:left w:val="single" w:sz="8" w:space="0" w:color="auto"/>
              <w:right w:val="single" w:sz="8" w:space="0" w:color="auto"/>
            </w:tcBorders>
          </w:tcPr>
          <w:p w14:paraId="584B1422" w14:textId="6D32E38E" w:rsidR="009C4378" w:rsidRPr="00D93EF8" w:rsidRDefault="009C4378" w:rsidP="009C4378">
            <w:pPr>
              <w:spacing w:before="120" w:after="120"/>
              <w:jc w:val="both"/>
              <w:rPr>
                <w:rFonts w:cs="Arial"/>
                <w:sz w:val="22"/>
                <w:szCs w:val="22"/>
              </w:rPr>
            </w:pPr>
          </w:p>
        </w:tc>
      </w:tr>
      <w:tr w:rsidR="009C4378" w14:paraId="7085ABCE" w14:textId="77777777" w:rsidTr="00806E87">
        <w:trPr>
          <w:trHeight w:val="330"/>
        </w:trPr>
        <w:tc>
          <w:tcPr>
            <w:tcW w:w="3109" w:type="dxa"/>
            <w:tcBorders>
              <w:top w:val="single" w:sz="8" w:space="0" w:color="auto"/>
              <w:left w:val="single" w:sz="8" w:space="0" w:color="auto"/>
              <w:bottom w:val="single" w:sz="8" w:space="0" w:color="auto"/>
              <w:right w:val="single" w:sz="8" w:space="0" w:color="auto"/>
            </w:tcBorders>
          </w:tcPr>
          <w:p w14:paraId="097ADF10" w14:textId="634F9786" w:rsidR="009C4378" w:rsidRPr="00D93EF8" w:rsidRDefault="009C4378" w:rsidP="009C4378">
            <w:pPr>
              <w:pStyle w:val="ZulschenderText"/>
              <w:spacing w:before="120" w:after="120"/>
              <w:jc w:val="both"/>
              <w:rPr>
                <w:rFonts w:cs="Arial"/>
                <w:sz w:val="22"/>
                <w:szCs w:val="22"/>
              </w:rPr>
            </w:pPr>
            <w:r w:rsidRPr="00CF74F5">
              <w:rPr>
                <w:i w:val="0"/>
                <w:color w:val="000000" w:themeColor="text1"/>
              </w:rPr>
              <w:t>LOT </w:t>
            </w:r>
            <w:r w:rsidR="00FB59E3">
              <w:rPr>
                <w:i w:val="0"/>
                <w:color w:val="000000" w:themeColor="text1"/>
                <w:lang w:val="en-US"/>
              </w:rPr>
              <w:t>3</w:t>
            </w:r>
            <w:r w:rsidRPr="00CF74F5">
              <w:rPr>
                <w:color w:val="000000" w:themeColor="text1"/>
              </w:rPr>
              <w:br/>
            </w:r>
            <w:r w:rsidRPr="00CF74F5">
              <w:rPr>
                <w:i w:val="0"/>
                <w:color w:val="000000" w:themeColor="text1"/>
              </w:rPr>
              <w:t xml:space="preserve">Fixed travel budget for business trips </w:t>
            </w:r>
            <w:r>
              <w:rPr>
                <w:i w:val="0"/>
                <w:color w:val="000000" w:themeColor="text1"/>
              </w:rPr>
              <w:t>within Ukraine</w:t>
            </w:r>
          </w:p>
        </w:tc>
        <w:tc>
          <w:tcPr>
            <w:tcW w:w="1134" w:type="dxa"/>
            <w:tcBorders>
              <w:top w:val="single" w:sz="8" w:space="0" w:color="auto"/>
              <w:left w:val="single" w:sz="8" w:space="0" w:color="auto"/>
              <w:bottom w:val="single" w:sz="8" w:space="0" w:color="auto"/>
              <w:right w:val="single" w:sz="8" w:space="0" w:color="auto"/>
            </w:tcBorders>
          </w:tcPr>
          <w:p w14:paraId="49CC28CD" w14:textId="77777777" w:rsidR="009C4378" w:rsidRPr="00D93EF8" w:rsidRDefault="009C4378" w:rsidP="009C4378">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88121D">
              <w:rPr>
                <w:rFonts w:cs="Arial"/>
                <w:b/>
                <w:color w:val="000000" w:themeColor="text1"/>
              </w:rPr>
              <w:t>     </w:t>
            </w:r>
            <w:r w:rsidRPr="00D93EF8">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38461EF5" w14:textId="77777777" w:rsidR="009C4378" w:rsidRPr="00D93EF8" w:rsidRDefault="009C4378" w:rsidP="009C4378">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88121D">
              <w:rPr>
                <w:rFonts w:cs="Arial"/>
                <w:b/>
                <w:color w:val="000000" w:themeColor="text1"/>
              </w:rPr>
              <w:t>     </w:t>
            </w:r>
            <w:r w:rsidRPr="00D93EF8">
              <w:rPr>
                <w:rFonts w:eastAsia="Arial" w:cs="Arial"/>
                <w:b/>
                <w:color w:val="000000" w:themeColor="text1"/>
              </w:rPr>
              <w:fldChar w:fldCharType="end"/>
            </w:r>
          </w:p>
        </w:tc>
        <w:tc>
          <w:tcPr>
            <w:tcW w:w="1275" w:type="dxa"/>
            <w:tcBorders>
              <w:top w:val="single" w:sz="8" w:space="0" w:color="auto"/>
              <w:left w:val="single" w:sz="8" w:space="0" w:color="auto"/>
              <w:bottom w:val="single" w:sz="8" w:space="0" w:color="auto"/>
              <w:right w:val="single" w:sz="8" w:space="0" w:color="auto"/>
            </w:tcBorders>
          </w:tcPr>
          <w:p w14:paraId="751E78B7" w14:textId="77777777" w:rsidR="009C4378" w:rsidRPr="00D93EF8" w:rsidRDefault="009C4378" w:rsidP="009C4378">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88121D">
              <w:rPr>
                <w:rFonts w:cs="Arial"/>
                <w:b/>
                <w:color w:val="000000" w:themeColor="text1"/>
              </w:rPr>
              <w:t>     </w:t>
            </w:r>
            <w:r w:rsidRPr="00D93EF8">
              <w:rPr>
                <w:rFonts w:eastAsia="Arial" w:cs="Arial"/>
                <w:b/>
                <w:color w:val="000000" w:themeColor="text1"/>
              </w:rPr>
              <w:fldChar w:fldCharType="end"/>
            </w:r>
          </w:p>
        </w:tc>
        <w:tc>
          <w:tcPr>
            <w:tcW w:w="3119" w:type="dxa"/>
            <w:vMerge/>
            <w:tcBorders>
              <w:left w:val="single" w:sz="8" w:space="0" w:color="auto"/>
              <w:right w:val="single" w:sz="8" w:space="0" w:color="auto"/>
            </w:tcBorders>
          </w:tcPr>
          <w:p w14:paraId="2D09EAE9" w14:textId="0B340A1E" w:rsidR="009C4378" w:rsidRPr="00D93EF8" w:rsidRDefault="009C4378" w:rsidP="009C4378">
            <w:pPr>
              <w:spacing w:before="120" w:after="120"/>
              <w:jc w:val="both"/>
              <w:rPr>
                <w:rFonts w:eastAsia="Arial" w:cs="Arial"/>
                <w:sz w:val="22"/>
                <w:szCs w:val="22"/>
              </w:rPr>
            </w:pPr>
          </w:p>
        </w:tc>
      </w:tr>
      <w:tr w:rsidR="009C4378" w14:paraId="6D2FA29D" w14:textId="77777777" w:rsidTr="00806E87">
        <w:trPr>
          <w:trHeight w:val="330"/>
        </w:trPr>
        <w:tc>
          <w:tcPr>
            <w:tcW w:w="3109" w:type="dxa"/>
            <w:tcBorders>
              <w:top w:val="single" w:sz="8" w:space="0" w:color="auto"/>
              <w:left w:val="single" w:sz="8" w:space="0" w:color="auto"/>
              <w:bottom w:val="single" w:sz="8" w:space="0" w:color="auto"/>
              <w:right w:val="single" w:sz="8" w:space="0" w:color="auto"/>
            </w:tcBorders>
          </w:tcPr>
          <w:p w14:paraId="29DB6D1B" w14:textId="3EF37E86" w:rsidR="009C4378" w:rsidRPr="00D93EF8" w:rsidRDefault="009C4378" w:rsidP="009C4378">
            <w:pPr>
              <w:pStyle w:val="ZulschenderText"/>
              <w:spacing w:before="120" w:after="120"/>
              <w:jc w:val="both"/>
              <w:rPr>
                <w:rFonts w:eastAsia="Arial" w:cs="Arial"/>
                <w:color w:val="000000" w:themeColor="text1"/>
                <w:sz w:val="22"/>
                <w:szCs w:val="22"/>
              </w:rPr>
            </w:pPr>
            <w:r w:rsidRPr="005725F6">
              <w:rPr>
                <w:i w:val="0"/>
                <w:color w:val="000000" w:themeColor="text1"/>
              </w:rPr>
              <w:t>LOT </w:t>
            </w:r>
            <w:r w:rsidR="00FB59E3">
              <w:rPr>
                <w:i w:val="0"/>
                <w:color w:val="000000" w:themeColor="text1"/>
                <w:lang w:val="en-US"/>
              </w:rPr>
              <w:t>4</w:t>
            </w:r>
            <w:r w:rsidRPr="005725F6">
              <w:rPr>
                <w:color w:val="000000" w:themeColor="text1"/>
              </w:rPr>
              <w:br/>
            </w:r>
            <w:r w:rsidRPr="005725F6">
              <w:rPr>
                <w:i w:val="0"/>
                <w:color w:val="000000" w:themeColor="text1"/>
              </w:rPr>
              <w:t xml:space="preserve">Fixed travel budget for business trips </w:t>
            </w:r>
            <w:r w:rsidRPr="005725F6">
              <w:rPr>
                <w:i w:val="0"/>
                <w:iCs/>
                <w:color w:val="000000" w:themeColor="text1"/>
              </w:rPr>
              <w:t>within Uk</w:t>
            </w:r>
            <w:r>
              <w:rPr>
                <w:i w:val="0"/>
                <w:iCs/>
                <w:color w:val="000000" w:themeColor="text1"/>
              </w:rPr>
              <w:t>r</w:t>
            </w:r>
            <w:r w:rsidRPr="005725F6">
              <w:rPr>
                <w:i w:val="0"/>
                <w:iCs/>
                <w:color w:val="000000" w:themeColor="text1"/>
              </w:rPr>
              <w:t>aine</w:t>
            </w:r>
            <w:r w:rsidRPr="005725F6">
              <w:rPr>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tcPr>
          <w:p w14:paraId="61F57B46" w14:textId="77777777" w:rsidR="009C4378" w:rsidRPr="00D93EF8" w:rsidRDefault="009C4378" w:rsidP="009C4378">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88121D">
              <w:rPr>
                <w:rFonts w:cs="Arial"/>
                <w:b/>
                <w:color w:val="000000" w:themeColor="text1"/>
              </w:rPr>
              <w:t>     </w:t>
            </w:r>
            <w:r w:rsidRPr="00D93EF8">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21871DCC" w14:textId="77777777" w:rsidR="009C4378" w:rsidRPr="00D93EF8" w:rsidRDefault="009C4378" w:rsidP="009C4378">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88121D">
              <w:rPr>
                <w:rFonts w:cs="Arial"/>
                <w:b/>
                <w:color w:val="000000" w:themeColor="text1"/>
              </w:rPr>
              <w:t>     </w:t>
            </w:r>
            <w:r w:rsidRPr="00D93EF8">
              <w:rPr>
                <w:rFonts w:eastAsia="Arial" w:cs="Arial"/>
                <w:b/>
                <w:color w:val="000000" w:themeColor="text1"/>
              </w:rPr>
              <w:fldChar w:fldCharType="end"/>
            </w:r>
          </w:p>
        </w:tc>
        <w:tc>
          <w:tcPr>
            <w:tcW w:w="1275" w:type="dxa"/>
            <w:tcBorders>
              <w:top w:val="single" w:sz="8" w:space="0" w:color="auto"/>
              <w:left w:val="single" w:sz="8" w:space="0" w:color="auto"/>
              <w:bottom w:val="single" w:sz="8" w:space="0" w:color="auto"/>
              <w:right w:val="single" w:sz="8" w:space="0" w:color="auto"/>
            </w:tcBorders>
          </w:tcPr>
          <w:p w14:paraId="578EEE21" w14:textId="77777777" w:rsidR="009C4378" w:rsidRPr="00D93EF8" w:rsidRDefault="009C4378" w:rsidP="009C4378">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88121D">
              <w:rPr>
                <w:rFonts w:cs="Arial"/>
                <w:b/>
                <w:color w:val="000000" w:themeColor="text1"/>
              </w:rPr>
              <w:t>     </w:t>
            </w:r>
            <w:r w:rsidRPr="00D93EF8">
              <w:rPr>
                <w:rFonts w:eastAsia="Arial" w:cs="Arial"/>
                <w:b/>
                <w:color w:val="000000" w:themeColor="text1"/>
              </w:rPr>
              <w:fldChar w:fldCharType="end"/>
            </w:r>
          </w:p>
        </w:tc>
        <w:tc>
          <w:tcPr>
            <w:tcW w:w="3119" w:type="dxa"/>
            <w:vMerge/>
            <w:tcBorders>
              <w:left w:val="single" w:sz="8" w:space="0" w:color="auto"/>
              <w:bottom w:val="single" w:sz="8" w:space="0" w:color="auto"/>
              <w:right w:val="single" w:sz="8" w:space="0" w:color="auto"/>
            </w:tcBorders>
          </w:tcPr>
          <w:p w14:paraId="21524BB8" w14:textId="5A1DE3FC" w:rsidR="009C4378" w:rsidRPr="00D93EF8" w:rsidRDefault="009C4378" w:rsidP="009C4378">
            <w:pPr>
              <w:spacing w:before="120" w:after="120"/>
              <w:jc w:val="both"/>
              <w:rPr>
                <w:rFonts w:eastAsia="Arial" w:cs="Arial"/>
                <w:sz w:val="22"/>
                <w:szCs w:val="22"/>
              </w:rPr>
            </w:pPr>
          </w:p>
        </w:tc>
      </w:tr>
    </w:tbl>
    <w:p w14:paraId="577E59E5" w14:textId="120071F7" w:rsidR="00155D73" w:rsidRPr="00DD0FCB" w:rsidRDefault="00247D33" w:rsidP="00127D3B">
      <w:pPr>
        <w:pStyle w:val="Heading2"/>
        <w:jc w:val="both"/>
        <w:rPr>
          <w:rFonts w:cs="Arial"/>
          <w:lang w:val="en-US"/>
        </w:rPr>
      </w:pPr>
      <w:r w:rsidRPr="00D93EF8">
        <w:rPr>
          <w:rFonts w:eastAsiaTheme="minorHAnsi" w:cs="Arial"/>
          <w:b w:val="0"/>
          <w:bCs w:val="0"/>
          <w:szCs w:val="22"/>
          <w:lang w:val="en-US"/>
        </w:rPr>
        <w:t xml:space="preserve">There </w:t>
      </w:r>
      <w:proofErr w:type="gramStart"/>
      <w:r w:rsidRPr="00D93EF8">
        <w:rPr>
          <w:rFonts w:eastAsiaTheme="minorHAnsi" w:cs="Arial"/>
          <w:b w:val="0"/>
          <w:bCs w:val="0"/>
          <w:szCs w:val="22"/>
          <w:lang w:val="en-US"/>
        </w:rPr>
        <w:t>is</w:t>
      </w:r>
      <w:proofErr w:type="gramEnd"/>
      <w:r w:rsidRPr="00D93EF8">
        <w:rPr>
          <w:rFonts w:eastAsiaTheme="minorHAnsi" w:cs="Arial"/>
          <w:b w:val="0"/>
          <w:bCs w:val="0"/>
          <w:szCs w:val="22"/>
          <w:lang w:val="en-US"/>
        </w:rPr>
        <w:t xml:space="preserve"> no contractual </w:t>
      </w:r>
      <w:r w:rsidR="002A048B">
        <w:rPr>
          <w:rFonts w:eastAsiaTheme="minorHAnsi" w:cs="Arial"/>
          <w:b w:val="0"/>
          <w:bCs w:val="0"/>
          <w:szCs w:val="22"/>
          <w:lang w:val="en-US"/>
        </w:rPr>
        <w:t>obligations</w:t>
      </w:r>
      <w:r w:rsidRPr="00D93EF8">
        <w:rPr>
          <w:rFonts w:eastAsiaTheme="minorHAnsi" w:cs="Arial"/>
          <w:b w:val="0"/>
          <w:bCs w:val="0"/>
          <w:szCs w:val="22"/>
          <w:lang w:val="en-US"/>
        </w:rPr>
        <w:t xml:space="preserve"> to use up the full </w:t>
      </w:r>
      <w:proofErr w:type="gramStart"/>
      <w:r w:rsidRPr="00D93EF8">
        <w:rPr>
          <w:rFonts w:eastAsiaTheme="minorHAnsi" w:cs="Arial"/>
          <w:b w:val="0"/>
          <w:bCs w:val="0"/>
          <w:szCs w:val="22"/>
          <w:lang w:val="en-US"/>
        </w:rPr>
        <w:t>days</w:t>
      </w:r>
      <w:proofErr w:type="gramEnd"/>
      <w:r w:rsidRPr="00D93EF8">
        <w:rPr>
          <w:rFonts w:eastAsiaTheme="minorHAnsi" w:cs="Arial"/>
          <w:b w:val="0"/>
          <w:bCs w:val="0"/>
          <w:szCs w:val="22"/>
          <w:lang w:val="en-US"/>
        </w:rPr>
        <w:t>/travel or budgets. The number of days/travel and the budgets will be contractually agreed as</w:t>
      </w:r>
      <w:r w:rsidRPr="00100B49">
        <w:rPr>
          <w:rFonts w:cs="Arial"/>
          <w:lang w:val="en-US"/>
        </w:rPr>
        <w:t xml:space="preserve"> maximum amounts. </w:t>
      </w:r>
      <w:r w:rsidR="00155D73" w:rsidRPr="001261F8">
        <w:fldChar w:fldCharType="begin" w:fldLock="1">
          <w:ffData>
            <w:name w:val="Text76"/>
            <w:enabled/>
            <w:calcOnExit w:val="0"/>
            <w:textInput/>
          </w:ffData>
        </w:fldChar>
      </w:r>
      <w:r w:rsidR="00155D73" w:rsidRPr="001261F8">
        <w:instrText xml:space="preserve"> FORMTEXT </w:instrText>
      </w:r>
      <w:r w:rsidR="00155D73" w:rsidRPr="001261F8">
        <w:fldChar w:fldCharType="separate"/>
      </w:r>
      <w:r w:rsidR="00155D73" w:rsidRPr="001261F8">
        <w:fldChar w:fldCharType="end"/>
      </w:r>
      <w:r w:rsidR="00155D73" w:rsidRPr="001261F8">
        <w:rPr>
          <w:color w:val="ED7D31" w:themeColor="accent2"/>
        </w:rPr>
        <w:fldChar w:fldCharType="begin" w:fldLock="1">
          <w:ffData>
            <w:name w:val="Text76"/>
            <w:enabled/>
            <w:calcOnExit w:val="0"/>
            <w:textInput/>
          </w:ffData>
        </w:fldChar>
      </w:r>
      <w:r w:rsidR="00155D73" w:rsidRPr="001261F8">
        <w:instrText xml:space="preserve"> FORMTEXT </w:instrText>
      </w:r>
      <w:r w:rsidR="00155D73" w:rsidRPr="001261F8">
        <w:rPr>
          <w:color w:val="ED7D31" w:themeColor="accent2"/>
        </w:rPr>
      </w:r>
      <w:r w:rsidR="00155D73" w:rsidRPr="001261F8">
        <w:rPr>
          <w:color w:val="ED7D31" w:themeColor="accent2"/>
        </w:rPr>
        <w:fldChar w:fldCharType="separate"/>
      </w:r>
      <w:r w:rsidR="00155D73" w:rsidRPr="001261F8">
        <w:rPr>
          <w:color w:val="ED7D31" w:themeColor="accent2"/>
        </w:rPr>
        <w:fldChar w:fldCharType="end"/>
      </w:r>
      <w:r w:rsidR="00155D73" w:rsidRPr="00DB26F7">
        <w:rPr>
          <w:b w:val="0"/>
          <w:color w:val="E36C0A"/>
        </w:rPr>
        <w:fldChar w:fldCharType="begin" w:fldLock="1">
          <w:ffData>
            <w:name w:val="Text76"/>
            <w:enabled/>
            <w:calcOnExit w:val="0"/>
            <w:textInput/>
          </w:ffData>
        </w:fldChar>
      </w:r>
      <w:r w:rsidR="00155D73" w:rsidRPr="00DB26F7">
        <w:rPr>
          <w:color w:val="E36C0A"/>
        </w:rPr>
        <w:instrText xml:space="preserve"> FORMTEXT </w:instrText>
      </w:r>
      <w:r w:rsidR="00155D73" w:rsidRPr="00DB26F7">
        <w:rPr>
          <w:b w:val="0"/>
          <w:color w:val="E36C0A"/>
        </w:rPr>
      </w:r>
      <w:r w:rsidR="00155D73" w:rsidRPr="00DB26F7">
        <w:rPr>
          <w:b w:val="0"/>
          <w:color w:val="E36C0A"/>
        </w:rPr>
        <w:fldChar w:fldCharType="separate"/>
      </w:r>
      <w:r w:rsidR="00155D73" w:rsidRPr="00DB26F7">
        <w:rPr>
          <w:b w:val="0"/>
          <w:color w:val="E36C0A"/>
        </w:rPr>
        <w:fldChar w:fldCharType="end"/>
      </w:r>
      <w:r w:rsidR="00155D73" w:rsidRPr="00DB26F7">
        <w:rPr>
          <w:b w:val="0"/>
          <w:color w:val="E36C0A"/>
        </w:rPr>
        <w:fldChar w:fldCharType="begin" w:fldLock="1">
          <w:ffData>
            <w:name w:val="Text78"/>
            <w:enabled/>
            <w:calcOnExit w:val="0"/>
            <w:textInput/>
          </w:ffData>
        </w:fldChar>
      </w:r>
      <w:r w:rsidR="00155D73" w:rsidRPr="00DB26F7">
        <w:rPr>
          <w:color w:val="E36C0A"/>
        </w:rPr>
        <w:instrText xml:space="preserve"> FORMTEXT </w:instrText>
      </w:r>
      <w:r w:rsidR="00155D73" w:rsidRPr="00DB26F7">
        <w:rPr>
          <w:b w:val="0"/>
          <w:color w:val="E36C0A"/>
        </w:rPr>
      </w:r>
      <w:r w:rsidR="00155D73" w:rsidRPr="00DB26F7">
        <w:rPr>
          <w:b w:val="0"/>
          <w:color w:val="E36C0A"/>
        </w:rPr>
        <w:fldChar w:fldCharType="separate"/>
      </w:r>
      <w:r w:rsidR="00155D73" w:rsidRPr="00DB26F7">
        <w:rPr>
          <w:b w:val="0"/>
          <w:color w:val="E36C0A"/>
        </w:rPr>
        <w:fldChar w:fldCharType="end"/>
      </w:r>
    </w:p>
    <w:p w14:paraId="231EC75F" w14:textId="254A11F1" w:rsidR="00A82C80" w:rsidRPr="001261F8" w:rsidRDefault="00A82C80">
      <w:pPr>
        <w:pStyle w:val="Heading1"/>
        <w:numPr>
          <w:ilvl w:val="0"/>
          <w:numId w:val="5"/>
        </w:numPr>
        <w:jc w:val="both"/>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45" w:name="_Toc126094251"/>
      <w:r>
        <w:t>Inputs of GIZ or other actors</w:t>
      </w:r>
      <w:bookmarkEnd w:id="45"/>
      <w:r w:rsidR="00FA295A">
        <w:t xml:space="preserve"> </w:t>
      </w:r>
    </w:p>
    <w:p w14:paraId="75CFAD08" w14:textId="50B43C84" w:rsidR="004E7A98" w:rsidRDefault="00A330A8" w:rsidP="00A330A8">
      <w:pPr>
        <w:pStyle w:val="ListParagraph"/>
        <w:spacing w:line="240" w:lineRule="exact"/>
        <w:ind w:left="349"/>
        <w:jc w:val="both"/>
        <w:rPr>
          <w:rFonts w:cs="Arial"/>
          <w:lang w:val="uk-UA"/>
        </w:rPr>
      </w:pPr>
      <w:r w:rsidRPr="00A330A8">
        <w:rPr>
          <w:rFonts w:cs="Arial"/>
        </w:rPr>
        <w:t>Not applicable</w:t>
      </w:r>
    </w:p>
    <w:p w14:paraId="2813D346" w14:textId="77777777" w:rsidR="00A330A8" w:rsidRPr="00A330A8" w:rsidRDefault="00A330A8" w:rsidP="00A330A8">
      <w:pPr>
        <w:pStyle w:val="ListParagraph"/>
        <w:spacing w:line="240" w:lineRule="exact"/>
        <w:ind w:left="349"/>
        <w:jc w:val="both"/>
        <w:rPr>
          <w:rFonts w:cs="Arial"/>
          <w:lang w:val="uk-UA"/>
        </w:rPr>
      </w:pPr>
    </w:p>
    <w:p w14:paraId="6EC90B8C" w14:textId="0647B521" w:rsidR="004E7A98" w:rsidRPr="00D93EF8" w:rsidRDefault="001045E0">
      <w:pPr>
        <w:pStyle w:val="ListParagraph"/>
        <w:numPr>
          <w:ilvl w:val="0"/>
          <w:numId w:val="5"/>
        </w:numPr>
        <w:tabs>
          <w:tab w:val="left" w:pos="284"/>
        </w:tabs>
        <w:ind w:left="0" w:firstLine="0"/>
        <w:jc w:val="both"/>
        <w:rPr>
          <w:b/>
          <w:lang w:val="uk-UA"/>
        </w:rPr>
      </w:pPr>
      <w:bookmarkStart w:id="46" w:name="_Toc127948119"/>
      <w:bookmarkEnd w:id="39"/>
      <w:bookmarkEnd w:id="40"/>
      <w:bookmarkEnd w:id="41"/>
      <w:r w:rsidRPr="004E7A98">
        <w:rPr>
          <w:b/>
        </w:rPr>
        <w:t>Financial provisions</w:t>
      </w:r>
      <w:bookmarkEnd w:id="46"/>
    </w:p>
    <w:p w14:paraId="04706561" w14:textId="27DF4E66" w:rsidR="00DD731A" w:rsidRPr="00127D3B" w:rsidRDefault="00DD731A">
      <w:pPr>
        <w:pStyle w:val="ListParagraph"/>
        <w:numPr>
          <w:ilvl w:val="1"/>
          <w:numId w:val="5"/>
        </w:numPr>
        <w:tabs>
          <w:tab w:val="left" w:pos="567"/>
        </w:tabs>
        <w:spacing w:line="240" w:lineRule="exact"/>
        <w:ind w:left="0" w:firstLine="0"/>
        <w:jc w:val="both"/>
        <w:rPr>
          <w:rFonts w:eastAsia="Arial" w:cs="Arial"/>
          <w:b/>
          <w:color w:val="000000"/>
          <w:lang w:eastAsia="uk-UA"/>
        </w:rPr>
      </w:pPr>
      <w:bookmarkStart w:id="47" w:name="_Toc508620009"/>
      <w:bookmarkStart w:id="48" w:name="_Toc119493833"/>
      <w:bookmarkEnd w:id="42"/>
      <w:r w:rsidRPr="00127D3B">
        <w:rPr>
          <w:rFonts w:eastAsia="Arial" w:cs="Arial"/>
          <w:b/>
          <w:color w:val="000000"/>
          <w:lang w:eastAsia="uk-UA"/>
        </w:rPr>
        <w:t xml:space="preserve">Contract value </w:t>
      </w:r>
    </w:p>
    <w:p w14:paraId="1A785A8E" w14:textId="24AC41AC" w:rsidR="00DD731A" w:rsidRPr="00FB7F6A" w:rsidRDefault="00DD731A" w:rsidP="00127D3B">
      <w:pPr>
        <w:tabs>
          <w:tab w:val="left" w:pos="3261"/>
        </w:tabs>
        <w:spacing w:line="240" w:lineRule="exact"/>
        <w:contextualSpacing/>
        <w:jc w:val="both"/>
        <w:rPr>
          <w:rFonts w:eastAsia="Times New Roman" w:cs="Arial"/>
          <w:lang w:val="uk-UA"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w:t>
      </w:r>
      <w:r w:rsidR="000B6056">
        <w:rPr>
          <w:rFonts w:eastAsia="Times New Roman" w:cs="Arial"/>
          <w:lang w:eastAsia="uk-UA"/>
        </w:rPr>
        <w:t>financial</w:t>
      </w:r>
      <w:r w:rsidR="000B6056" w:rsidRPr="00127D3B">
        <w:rPr>
          <w:rFonts w:eastAsia="Times New Roman" w:cs="Arial"/>
          <w:lang w:eastAsia="uk-UA"/>
        </w:rPr>
        <w:t xml:space="preserve"> </w:t>
      </w:r>
      <w:r w:rsidR="00511A52" w:rsidRPr="00127D3B">
        <w:rPr>
          <w:rFonts w:eastAsia="Times New Roman" w:cs="Arial"/>
          <w:lang w:eastAsia="uk-UA"/>
        </w:rPr>
        <w:t>bid</w:t>
      </w:r>
      <w:r w:rsidR="000B6056">
        <w:rPr>
          <w:rFonts w:eastAsia="Times New Roman" w:cs="Arial"/>
          <w:lang w:eastAsia="uk-UA"/>
        </w:rPr>
        <w:t xml:space="preserve"> (price schedule)</w:t>
      </w:r>
      <w:r w:rsidR="00511A52" w:rsidRPr="00127D3B">
        <w:rPr>
          <w:rFonts w:eastAsia="Times New Roman" w:cs="Arial"/>
          <w:lang w:eastAsia="uk-UA"/>
        </w:rPr>
        <w:t>.</w:t>
      </w:r>
    </w:p>
    <w:p w14:paraId="3B564852" w14:textId="3A2C0216" w:rsidR="00312E03" w:rsidRPr="00FB7F6A" w:rsidRDefault="00DD731A">
      <w:pPr>
        <w:pStyle w:val="ListParagraph"/>
        <w:numPr>
          <w:ilvl w:val="1"/>
          <w:numId w:val="5"/>
        </w:numPr>
        <w:tabs>
          <w:tab w:val="left" w:pos="567"/>
        </w:tabs>
        <w:ind w:left="0" w:firstLine="0"/>
        <w:jc w:val="both"/>
        <w:rPr>
          <w:rFonts w:eastAsia="Arial"/>
          <w:b/>
          <w:color w:val="000000" w:themeColor="text1"/>
          <w:lang w:eastAsia="uk-UA"/>
        </w:rPr>
      </w:pPr>
      <w:bookmarkStart w:id="49" w:name="_Toc127948120"/>
      <w:bookmarkStart w:id="50" w:name="_Hlk119434478"/>
      <w:r w:rsidRPr="004E7A98">
        <w:rPr>
          <w:rFonts w:eastAsia="Arial"/>
          <w:b/>
          <w:color w:val="000000" w:themeColor="text1"/>
          <w:lang w:eastAsia="uk-UA"/>
        </w:rPr>
        <w:t xml:space="preserve">Financial </w:t>
      </w:r>
      <w:bookmarkEnd w:id="49"/>
      <w:r w:rsidR="00355EDB">
        <w:rPr>
          <w:rFonts w:eastAsia="Arial"/>
          <w:b/>
          <w:color w:val="000000" w:themeColor="text1"/>
          <w:lang w:eastAsia="uk-UA"/>
        </w:rPr>
        <w:t xml:space="preserve">bid (price </w:t>
      </w:r>
      <w:r w:rsidR="00C4333B">
        <w:rPr>
          <w:rFonts w:eastAsia="Arial"/>
          <w:b/>
          <w:color w:val="000000" w:themeColor="text1"/>
          <w:lang w:eastAsia="uk-UA"/>
        </w:rPr>
        <w:t>schedule</w:t>
      </w:r>
      <w:r w:rsidR="00355EDB">
        <w:rPr>
          <w:rFonts w:eastAsia="Arial"/>
          <w:b/>
          <w:color w:val="000000" w:themeColor="text1"/>
          <w:lang w:eastAsia="uk-UA"/>
        </w:rPr>
        <w:t>)</w:t>
      </w:r>
    </w:p>
    <w:p w14:paraId="379B7C6D" w14:textId="77777777" w:rsidR="00FB7F6A" w:rsidRPr="0032649B" w:rsidRDefault="00FB7F6A" w:rsidP="00FB7F6A">
      <w:pPr>
        <w:spacing w:line="240" w:lineRule="exact"/>
        <w:contextualSpacing/>
        <w:jc w:val="both"/>
        <w:rPr>
          <w:rStyle w:val="ZulschenderTextZchn"/>
          <w:rFonts w:cs="Arial"/>
        </w:rPr>
      </w:pPr>
      <w:bookmarkStart w:id="51" w:name="_Toc182888130"/>
      <w:bookmarkStart w:id="52" w:name="_Toc1529432687"/>
      <w:bookmarkStart w:id="53" w:name="_Toc938639465"/>
      <w:bookmarkStart w:id="54" w:name="_Toc29254191"/>
      <w:bookmarkStart w:id="55" w:name="_Toc129786255"/>
      <w:bookmarkStart w:id="56" w:name="_Toc886072847"/>
      <w:bookmarkStart w:id="57" w:name="_Toc1235055489"/>
      <w:bookmarkStart w:id="58" w:name="_Toc992671185"/>
      <w:bookmarkStart w:id="59" w:name="_Toc557158001"/>
      <w:bookmarkStart w:id="60" w:name="_Toc341232982"/>
      <w:bookmarkStart w:id="61" w:name="_Toc1397490027"/>
      <w:bookmarkStart w:id="62" w:name="_Toc1109058053"/>
      <w:bookmarkStart w:id="63" w:name="_Toc641761882"/>
      <w:bookmarkStart w:id="64" w:name="_Toc351300643"/>
      <w:bookmarkStart w:id="65" w:name="_Toc875232065"/>
      <w:bookmarkStart w:id="66" w:name="_Toc1810293648"/>
      <w:bookmarkStart w:id="67" w:name="_Toc2080891136"/>
      <w:bookmarkStart w:id="68" w:name="_Toc1272128919"/>
      <w:bookmarkStart w:id="69" w:name="_Toc1485860475"/>
      <w:bookmarkStart w:id="70" w:name="_Toc1284064032"/>
      <w:bookmarkStart w:id="71" w:name="_Toc1135483894"/>
      <w:bookmarkStart w:id="72" w:name="_Toc1047006116"/>
      <w:bookmarkStart w:id="73" w:name="_Toc1343375975"/>
      <w:bookmarkStart w:id="74" w:name="_Toc735131737"/>
      <w:bookmarkStart w:id="75" w:name="_Toc1445319159"/>
      <w:bookmarkStart w:id="76" w:name="_Toc477079764"/>
      <w:bookmarkStart w:id="77" w:name="_Toc77219847"/>
      <w:bookmarkStart w:id="78" w:name="_Toc282957434"/>
      <w:bookmarkStart w:id="79" w:name="_Toc1918068170"/>
      <w:bookmarkStart w:id="80" w:name="_Toc2013886944"/>
      <w:r w:rsidRPr="0032649B">
        <w:rPr>
          <w:rFonts w:eastAsia="Times New Roman" w:cs="Arial"/>
          <w:lang w:eastAsia="uk-UA"/>
        </w:rPr>
        <w:t xml:space="preserve">The total cost of the Contract is set in UAH, including all direct and related expenses, taxes and fees, </w:t>
      </w:r>
      <w:r w:rsidRPr="00D22484">
        <w:rPr>
          <w:rStyle w:val="ZulschenderTextZchn"/>
          <w:rFonts w:cs="Arial"/>
          <w:i w:val="0"/>
          <w:iCs/>
          <w:color w:val="auto"/>
        </w:rPr>
        <w:t>but excl. VAT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D22484">
        <w:rPr>
          <w:rStyle w:val="ZulschenderTextZchn"/>
          <w:rFonts w:cs="Arial"/>
          <w:color w:val="auto"/>
        </w:rPr>
        <w:t>.</w:t>
      </w:r>
    </w:p>
    <w:p w14:paraId="63012076" w14:textId="77777777" w:rsidR="00FB7F6A" w:rsidRPr="0032649B" w:rsidRDefault="00FB7F6A" w:rsidP="00FB7F6A">
      <w:pPr>
        <w:spacing w:line="240" w:lineRule="exact"/>
        <w:contextualSpacing/>
        <w:jc w:val="both"/>
        <w:rPr>
          <w:rFonts w:eastAsia="Times New Roman" w:cs="Arial"/>
          <w:lang w:eastAsia="uk-UA"/>
        </w:rPr>
      </w:pPr>
    </w:p>
    <w:p w14:paraId="44C54204" w14:textId="1CC90868" w:rsidR="00312E03" w:rsidRPr="00FB7F6A" w:rsidRDefault="00FB7F6A" w:rsidP="00FB7F6A">
      <w:pPr>
        <w:tabs>
          <w:tab w:val="left" w:pos="3261"/>
        </w:tabs>
        <w:spacing w:line="240" w:lineRule="exact"/>
        <w:contextualSpacing/>
        <w:jc w:val="both"/>
        <w:rPr>
          <w:rFonts w:eastAsia="Times New Roman" w:cs="Arial"/>
          <w:lang w:val="uk-UA" w:eastAsia="uk-UA"/>
        </w:rPr>
      </w:pPr>
      <w:r w:rsidRPr="0032649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69200A88" w14:textId="77777777" w:rsidR="00FB7F6A" w:rsidRPr="00FB7F6A" w:rsidRDefault="00FB7F6A" w:rsidP="00312E03">
      <w:pPr>
        <w:pStyle w:val="ListParagraph"/>
        <w:tabs>
          <w:tab w:val="left" w:pos="567"/>
        </w:tabs>
        <w:ind w:left="0"/>
        <w:jc w:val="both"/>
        <w:rPr>
          <w:rFonts w:eastAsia="Arial"/>
          <w:b/>
          <w:color w:val="000000" w:themeColor="text1"/>
          <w:lang w:val="uk-UA" w:eastAsia="uk-UA"/>
        </w:rPr>
      </w:pPr>
    </w:p>
    <w:bookmarkEnd w:id="50"/>
    <w:p w14:paraId="6B6DB464" w14:textId="3AAF7894" w:rsidR="00DD731A" w:rsidRDefault="00DD731A">
      <w:pPr>
        <w:pStyle w:val="ListParagraph"/>
        <w:numPr>
          <w:ilvl w:val="1"/>
          <w:numId w:val="5"/>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03145834" w14:textId="77777777" w:rsidR="00FD134E" w:rsidRPr="00D93EF8" w:rsidRDefault="00FD134E" w:rsidP="00FD134E">
      <w:pPr>
        <w:pStyle w:val="ListParagraph"/>
        <w:tabs>
          <w:tab w:val="left" w:pos="567"/>
          <w:tab w:val="left" w:pos="3261"/>
        </w:tabs>
        <w:spacing w:line="240" w:lineRule="exact"/>
        <w:ind w:left="0"/>
        <w:jc w:val="both"/>
        <w:rPr>
          <w:rFonts w:cs="Arial"/>
          <w:b/>
          <w:bCs/>
          <w:lang w:val="uk-UA"/>
        </w:rPr>
      </w:pPr>
    </w:p>
    <w:p w14:paraId="5C87E4A9" w14:textId="77777777" w:rsidR="00FD134E" w:rsidRPr="00FD134E" w:rsidRDefault="00A9268B">
      <w:pPr>
        <w:pStyle w:val="ListParagraph"/>
        <w:numPr>
          <w:ilvl w:val="0"/>
          <w:numId w:val="8"/>
        </w:numPr>
        <w:spacing w:line="240" w:lineRule="exact"/>
        <w:jc w:val="both"/>
        <w:rPr>
          <w:rFonts w:cs="Arial"/>
        </w:rPr>
      </w:pPr>
      <w:r w:rsidRPr="00FD134E">
        <w:rPr>
          <w:rFonts w:cs="Arial"/>
        </w:rPr>
        <w:lastRenderedPageBreak/>
        <w:t>The Contractor shall be paid 100% post payment upon performance in the agreed instalments on quarterly basis</w:t>
      </w:r>
      <w:r w:rsidRPr="00FD134E">
        <w:rPr>
          <w:rFonts w:cs="Arial"/>
          <w:lang w:val="uk-UA"/>
        </w:rPr>
        <w:t>.</w:t>
      </w:r>
      <w:r w:rsidRPr="00FD134E">
        <w:rPr>
          <w:rFonts w:cs="Arial"/>
          <w:lang w:val="en-US"/>
        </w:rPr>
        <w:t xml:space="preserve"> </w:t>
      </w:r>
    </w:p>
    <w:p w14:paraId="6226A2E9" w14:textId="77777777" w:rsidR="00FD134E" w:rsidRPr="00FD134E" w:rsidRDefault="00A9268B">
      <w:pPr>
        <w:pStyle w:val="ListParagraph"/>
        <w:numPr>
          <w:ilvl w:val="0"/>
          <w:numId w:val="8"/>
        </w:numPr>
        <w:spacing w:line="240" w:lineRule="exact"/>
        <w:jc w:val="both"/>
        <w:rPr>
          <w:rFonts w:cs="Arial"/>
        </w:rPr>
      </w:pPr>
      <w:r w:rsidRPr="00FD134E">
        <w:rPr>
          <w:rFonts w:cs="Arial"/>
        </w:rPr>
        <w:t>All the payments shall be done exclusively in the national currency of Ukraine (UAH) by means of a bank transfer to the bank account of the Contractor;</w:t>
      </w:r>
    </w:p>
    <w:p w14:paraId="4571287C" w14:textId="77777777" w:rsidR="00FD134E" w:rsidRPr="00FD134E" w:rsidRDefault="00A9268B">
      <w:pPr>
        <w:pStyle w:val="ListParagraph"/>
        <w:numPr>
          <w:ilvl w:val="0"/>
          <w:numId w:val="8"/>
        </w:numPr>
        <w:spacing w:line="240" w:lineRule="exact"/>
        <w:jc w:val="both"/>
        <w:rPr>
          <w:rFonts w:cs="Arial"/>
        </w:rPr>
      </w:pPr>
      <w:r w:rsidRPr="00FD134E">
        <w:rPr>
          <w:rFonts w:cs="Arial"/>
        </w:rPr>
        <w:t xml:space="preserve">All the activities shall be done exclusively within the timeframe of the Contract; </w:t>
      </w:r>
    </w:p>
    <w:p w14:paraId="569E333D" w14:textId="2BE32E3A" w:rsidR="00A9268B" w:rsidRPr="00FD134E" w:rsidRDefault="00A9268B">
      <w:pPr>
        <w:pStyle w:val="ListParagraph"/>
        <w:numPr>
          <w:ilvl w:val="0"/>
          <w:numId w:val="8"/>
        </w:numPr>
        <w:spacing w:line="240" w:lineRule="exact"/>
        <w:jc w:val="both"/>
        <w:rPr>
          <w:rFonts w:cs="Arial"/>
        </w:rPr>
      </w:pPr>
      <w:r w:rsidRPr="00FD134E">
        <w:rPr>
          <w:rFonts w:cs="Arial"/>
        </w:rPr>
        <w:t xml:space="preserve">All the payments shall be done exclusively for the </w:t>
      </w:r>
      <w:proofErr w:type="gramStart"/>
      <w:r w:rsidRPr="00FD134E">
        <w:rPr>
          <w:rFonts w:cs="Arial"/>
        </w:rPr>
        <w:t>actually performed</w:t>
      </w:r>
      <w:proofErr w:type="gramEnd"/>
      <w:r w:rsidRPr="00FD134E">
        <w:rPr>
          <w:rFonts w:cs="Arial"/>
        </w:rPr>
        <w:t xml:space="preserve"> works/services (“up to”), on the ground of original invoices, acts of acceptance, service entry sheet (LERF) and timesheets, submitted in original form within 15 working days after their submission by the Contractor and acceptance by GIZ. The invoice is considered not accepted for payment in case of errors and/or provision of an incomplete package of documents for payment.</w:t>
      </w:r>
    </w:p>
    <w:p w14:paraId="05D8B077" w14:textId="77777777" w:rsidR="00FD134E" w:rsidRPr="00FD134E" w:rsidRDefault="00FD134E" w:rsidP="00FD134E">
      <w:pPr>
        <w:pStyle w:val="ListParagraph"/>
        <w:spacing w:line="240" w:lineRule="exact"/>
        <w:jc w:val="both"/>
        <w:rPr>
          <w:rFonts w:cs="Arial"/>
        </w:rPr>
      </w:pPr>
    </w:p>
    <w:p w14:paraId="648A3F7B" w14:textId="61D0EAE8" w:rsidR="00DD731A" w:rsidRPr="00127D3B" w:rsidRDefault="00DD731A">
      <w:pPr>
        <w:pStyle w:val="ListParagraph"/>
        <w:numPr>
          <w:ilvl w:val="1"/>
          <w:numId w:val="5"/>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42F49C4F" w14:textId="77777777" w:rsidR="001F267E" w:rsidRDefault="001F267E" w:rsidP="001F267E">
      <w:pPr>
        <w:spacing w:line="240" w:lineRule="exact"/>
        <w:ind w:left="142"/>
        <w:jc w:val="both"/>
        <w:rPr>
          <w:rFonts w:cs="Arial"/>
          <w:lang w:val="uk-UA"/>
        </w:rPr>
      </w:pPr>
      <w:bookmarkStart w:id="81" w:name="_Hlk114232522"/>
      <w:r w:rsidRPr="001F267E">
        <w:rPr>
          <w:rFonts w:cs="Arial"/>
          <w:lang w:val="en-US"/>
        </w:rPr>
        <w:t xml:space="preserve">- Originals of Invoices, acts of acceptance, service entry sheet (LERF) and timesheets, etc. shall be submitted to the address of the GIZ Project together with the technical documents (reporting/ deliverables) and other financial supporting documents as and if stipulated by the Contract. </w:t>
      </w:r>
    </w:p>
    <w:p w14:paraId="041832FD" w14:textId="7B09D31B" w:rsidR="001F267E" w:rsidRPr="001F267E" w:rsidRDefault="001F267E" w:rsidP="001F267E">
      <w:pPr>
        <w:spacing w:line="240" w:lineRule="exact"/>
        <w:ind w:left="142"/>
        <w:jc w:val="both"/>
        <w:rPr>
          <w:rFonts w:cs="Arial"/>
          <w:lang w:val="en-US"/>
        </w:rPr>
      </w:pPr>
      <w:r w:rsidRPr="001F267E">
        <w:rPr>
          <w:rFonts w:cs="Arial"/>
          <w:lang w:val="en-US"/>
        </w:rPr>
        <w:t xml:space="preserve">- Each invoice and act of acceptance shall contain the Project Number, contract number </w:t>
      </w:r>
    </w:p>
    <w:p w14:paraId="2F68BE52" w14:textId="77777777" w:rsidR="001F267E" w:rsidRPr="001F267E" w:rsidRDefault="001F267E" w:rsidP="001F267E">
      <w:pPr>
        <w:spacing w:line="240" w:lineRule="exact"/>
        <w:ind w:left="142"/>
        <w:jc w:val="both"/>
        <w:rPr>
          <w:rFonts w:cs="Arial"/>
          <w:lang w:val="en-US"/>
        </w:rPr>
      </w:pPr>
      <w:r w:rsidRPr="001F267E">
        <w:rPr>
          <w:rFonts w:cs="Arial"/>
          <w:lang w:val="en-US"/>
        </w:rPr>
        <w:t xml:space="preserve">- By submitting the </w:t>
      </w:r>
      <w:proofErr w:type="gramStart"/>
      <w:r w:rsidRPr="001F267E">
        <w:rPr>
          <w:rFonts w:cs="Arial"/>
          <w:lang w:val="en-US"/>
        </w:rPr>
        <w:t>Invoice</w:t>
      </w:r>
      <w:proofErr w:type="gramEnd"/>
      <w:r w:rsidRPr="001F267E">
        <w:rPr>
          <w:rFonts w:cs="Arial"/>
          <w:lang w:val="en-US"/>
        </w:rPr>
        <w:t xml:space="preserve"> the Contractor should indicate (in the invoice) whether the Contractor is a Single </w:t>
      </w:r>
      <w:proofErr w:type="gramStart"/>
      <w:r w:rsidRPr="001F267E">
        <w:rPr>
          <w:rFonts w:cs="Arial"/>
          <w:lang w:val="en-US"/>
        </w:rPr>
        <w:t>Tax Payer</w:t>
      </w:r>
      <w:proofErr w:type="gramEnd"/>
      <w:r w:rsidRPr="001F267E">
        <w:rPr>
          <w:rFonts w:cs="Arial"/>
          <w:lang w:val="en-US"/>
        </w:rPr>
        <w:t xml:space="preserve"> (e.g. 5%, 2%) or a VAT Payer (20%);</w:t>
      </w:r>
    </w:p>
    <w:p w14:paraId="32F9BFA4" w14:textId="605A2249" w:rsidR="009F51E6" w:rsidRPr="009F51E6" w:rsidRDefault="001F267E" w:rsidP="001F267E">
      <w:pPr>
        <w:spacing w:line="240" w:lineRule="exact"/>
        <w:ind w:left="142"/>
        <w:jc w:val="both"/>
        <w:rPr>
          <w:rFonts w:cs="Arial"/>
          <w:lang w:val="uk-UA"/>
        </w:rPr>
      </w:pPr>
      <w:r w:rsidRPr="001F267E">
        <w:rPr>
          <w:rFonts w:cs="Arial"/>
          <w:lang w:val="en-US"/>
        </w:rPr>
        <w:t xml:space="preserve">- In case the Contractor is a VAT Payer </w:t>
      </w:r>
      <w:proofErr w:type="gramStart"/>
      <w:r w:rsidRPr="001F267E">
        <w:rPr>
          <w:rFonts w:cs="Arial"/>
          <w:lang w:val="en-US"/>
        </w:rPr>
        <w:t>at the moment</w:t>
      </w:r>
      <w:proofErr w:type="gramEnd"/>
      <w:r w:rsidRPr="001F267E">
        <w:rPr>
          <w:rFonts w:cs="Arial"/>
          <w:lang w:val="en-US"/>
        </w:rPr>
        <w:t xml:space="preserve"> of the Invoice issuing, the VAT exemption clause shall be </w:t>
      </w:r>
      <w:proofErr w:type="gramStart"/>
      <w:r w:rsidRPr="001F267E">
        <w:rPr>
          <w:rFonts w:cs="Arial"/>
          <w:lang w:val="en-US"/>
        </w:rPr>
        <w:t>applicable</w:t>
      </w:r>
      <w:proofErr w:type="gramEnd"/>
      <w:r w:rsidRPr="001F267E">
        <w:rPr>
          <w:rFonts w:cs="Arial"/>
          <w:lang w:val="en-US"/>
        </w:rPr>
        <w:t xml:space="preserve"> and the Contractor should also submit the Tax Invoice to GIZ as soon as that is available.</w:t>
      </w:r>
    </w:p>
    <w:p w14:paraId="482908F5" w14:textId="77777777" w:rsidR="00381D8E" w:rsidRPr="0032649B" w:rsidRDefault="00381D8E" w:rsidP="00381D8E">
      <w:pPr>
        <w:jc w:val="both"/>
        <w:rPr>
          <w:rFonts w:cs="Arial"/>
        </w:rPr>
      </w:pPr>
      <w:r w:rsidRPr="0032649B">
        <w:rPr>
          <w:rFonts w:cs="Arial"/>
        </w:rPr>
        <w:t xml:space="preserve">Timesheet standard template can be found here </w:t>
      </w:r>
      <w:hyperlink r:id="rId11" w:history="1">
        <w:r w:rsidRPr="0032649B">
          <w:rPr>
            <w:rStyle w:val="Hyperlink"/>
            <w:rFonts w:cs="Arial"/>
          </w:rPr>
          <w:t>https://www.giz.de/sites/default/files/media/els-document/2025-09/time-record-template-days-and-hourly.xls</w:t>
        </w:r>
      </w:hyperlink>
      <w:r w:rsidRPr="0032649B">
        <w:rPr>
          <w:rFonts w:cs="Arial"/>
        </w:rPr>
        <w:t xml:space="preserve"> </w:t>
      </w:r>
    </w:p>
    <w:p w14:paraId="025A78FD" w14:textId="77777777" w:rsidR="00810FF4" w:rsidRPr="0032649B" w:rsidRDefault="00810FF4" w:rsidP="00810FF4">
      <w:pPr>
        <w:contextualSpacing/>
        <w:jc w:val="both"/>
        <w:rPr>
          <w:rFonts w:cs="Arial"/>
        </w:rPr>
      </w:pPr>
      <w:r w:rsidRPr="0032649B">
        <w:rPr>
          <w:rFonts w:cs="Arial"/>
        </w:rPr>
        <w:t xml:space="preserve">Act of acceptance for completed works /services standard template can be found here: </w:t>
      </w:r>
      <w:hyperlink r:id="rId12" w:history="1">
        <w:r w:rsidRPr="0032649B">
          <w:rPr>
            <w:rStyle w:val="Hyperlink"/>
            <w:rFonts w:cs="Arial"/>
          </w:rPr>
          <w:t>https://www.giz.de/sites/default/files/media/els-document/2026-03/act-service-acceptance-final_0.doc</w:t>
        </w:r>
      </w:hyperlink>
      <w:r w:rsidRPr="0032649B">
        <w:rPr>
          <w:rFonts w:cs="Arial"/>
        </w:rPr>
        <w:t xml:space="preserve"> </w:t>
      </w:r>
    </w:p>
    <w:p w14:paraId="3DBEA122" w14:textId="77777777" w:rsidR="009F51E6" w:rsidRPr="009F51E6" w:rsidRDefault="009F51E6" w:rsidP="009F51E6">
      <w:pPr>
        <w:pStyle w:val="ListParagraph"/>
        <w:spacing w:line="240" w:lineRule="exact"/>
        <w:ind w:left="349"/>
        <w:jc w:val="both"/>
        <w:rPr>
          <w:b/>
          <w:bCs/>
        </w:rPr>
      </w:pPr>
    </w:p>
    <w:p w14:paraId="4F2E55B1" w14:textId="7309102E" w:rsidR="00E477FA" w:rsidRPr="00D93EF8" w:rsidRDefault="00E477FA">
      <w:pPr>
        <w:pStyle w:val="ListParagraph"/>
        <w:numPr>
          <w:ilvl w:val="0"/>
          <w:numId w:val="5"/>
        </w:numPr>
        <w:spacing w:line="240" w:lineRule="exact"/>
        <w:jc w:val="both"/>
        <w:rPr>
          <w:b/>
          <w:bCs/>
        </w:rPr>
      </w:pPr>
      <w:r w:rsidRPr="00D93EF8">
        <w:rPr>
          <w:b/>
          <w:bCs/>
        </w:rPr>
        <w:t>Other Provisions</w:t>
      </w:r>
    </w:p>
    <w:p w14:paraId="7B6C1C40" w14:textId="36FD847D" w:rsidR="00F815E4" w:rsidRPr="005D26F7" w:rsidRDefault="00070B04">
      <w:pPr>
        <w:pStyle w:val="ListParagraph"/>
        <w:numPr>
          <w:ilvl w:val="1"/>
          <w:numId w:val="5"/>
        </w:numPr>
        <w:spacing w:line="240" w:lineRule="exact"/>
        <w:jc w:val="both"/>
        <w:rPr>
          <w:rFonts w:cs="Arial"/>
          <w:b/>
          <w:bCs/>
          <w:lang w:eastAsia="uk-UA"/>
        </w:rPr>
      </w:pPr>
      <w:r w:rsidRPr="00D93EF8">
        <w:rPr>
          <w:b/>
        </w:rPr>
        <w:t xml:space="preserve"> General</w:t>
      </w:r>
    </w:p>
    <w:p w14:paraId="5BF0AD10" w14:textId="77777777" w:rsidR="00583659" w:rsidRPr="00583659" w:rsidRDefault="00583659" w:rsidP="00583659">
      <w:pPr>
        <w:spacing w:line="240" w:lineRule="exact"/>
        <w:jc w:val="both"/>
        <w:textAlignment w:val="baseline"/>
        <w:rPr>
          <w:rFonts w:cs="Arial"/>
          <w:lang w:eastAsia="uk-UA"/>
        </w:rPr>
      </w:pPr>
      <w:r w:rsidRPr="00583659">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3B2C20BF" w14:textId="395C88FE" w:rsidR="00583659" w:rsidRPr="00583659" w:rsidRDefault="00583659" w:rsidP="00583659">
      <w:pPr>
        <w:spacing w:after="0"/>
        <w:jc w:val="both"/>
        <w:rPr>
          <w:rFonts w:cs="Arial"/>
        </w:rPr>
      </w:pPr>
      <w:r w:rsidRPr="00583659">
        <w:rPr>
          <w:rFonts w:cs="Arial"/>
        </w:rPr>
        <w:t>The implementation of activities under present Contract can be started only after the Cont</w:t>
      </w:r>
      <w:r w:rsidR="00BA4336">
        <w:rPr>
          <w:rFonts w:cs="Arial"/>
        </w:rPr>
        <w:t>r</w:t>
      </w:r>
      <w:r w:rsidRPr="00583659">
        <w:rPr>
          <w:rFonts w:cs="Arial"/>
        </w:rPr>
        <w:t xml:space="preserve">act enters in force.       </w:t>
      </w:r>
    </w:p>
    <w:p w14:paraId="26F10260" w14:textId="77777777" w:rsidR="00583659" w:rsidRPr="00583659" w:rsidRDefault="00583659" w:rsidP="00583659">
      <w:pPr>
        <w:spacing w:after="0"/>
        <w:jc w:val="both"/>
        <w:rPr>
          <w:rFonts w:cs="Arial"/>
        </w:rPr>
      </w:pPr>
      <w:r w:rsidRPr="00583659">
        <w:rPr>
          <w:rFonts w:cs="Arial"/>
        </w:rPr>
        <w:t xml:space="preserve">At the same time, the Period of Assignment, during which the Contractor is anticipated to work </w:t>
      </w:r>
      <w:proofErr w:type="gramStart"/>
      <w:r w:rsidRPr="00583659">
        <w:rPr>
          <w:rFonts w:cs="Arial"/>
        </w:rPr>
        <w:t>in order to</w:t>
      </w:r>
      <w:proofErr w:type="gramEnd"/>
      <w:r w:rsidRPr="00583659">
        <w:rPr>
          <w:rFonts w:cs="Arial"/>
        </w:rPr>
        <w:t xml:space="preserve"> perform the Contract, is defined by the Article 3 of this Contract. </w:t>
      </w:r>
    </w:p>
    <w:p w14:paraId="06F4DF31" w14:textId="2E0042FA" w:rsidR="00583659" w:rsidRPr="00583659" w:rsidRDefault="00583659" w:rsidP="00583659">
      <w:pPr>
        <w:spacing w:after="0"/>
        <w:jc w:val="both"/>
        <w:rPr>
          <w:rFonts w:cs="Arial"/>
        </w:rPr>
      </w:pPr>
      <w:r w:rsidRPr="00583659">
        <w:rPr>
          <w:rFonts w:cs="Arial"/>
        </w:rPr>
        <w:t>Implementation of any activities under the present Contract /Supplement to this Contract (if any) can be started only after the Cont</w:t>
      </w:r>
      <w:r w:rsidR="00BA4336">
        <w:rPr>
          <w:rFonts w:cs="Arial"/>
        </w:rPr>
        <w:t>r</w:t>
      </w:r>
      <w:r w:rsidRPr="00583659">
        <w:rPr>
          <w:rFonts w:cs="Arial"/>
        </w:rPr>
        <w:t xml:space="preserve">act/Supplement (if any) enters in force and must take place only during the Period of Assignment. </w:t>
      </w:r>
    </w:p>
    <w:p w14:paraId="7B2304C2" w14:textId="77777777" w:rsidR="00583659" w:rsidRPr="00583659" w:rsidRDefault="00583659" w:rsidP="00583659">
      <w:pPr>
        <w:spacing w:after="0"/>
        <w:jc w:val="both"/>
        <w:rPr>
          <w:rFonts w:cs="Arial"/>
        </w:rPr>
      </w:pPr>
      <w:r w:rsidRPr="00583659">
        <w:rPr>
          <w:rFonts w:cs="Arial"/>
        </w:rPr>
        <w:t>Costs that are incurred outside the Period of Assignment are not eligible.</w:t>
      </w:r>
    </w:p>
    <w:p w14:paraId="097A7BE5" w14:textId="77777777" w:rsidR="00583659" w:rsidRPr="00583659" w:rsidRDefault="00583659" w:rsidP="00583659">
      <w:pPr>
        <w:pStyle w:val="ListParagraph"/>
        <w:spacing w:after="0"/>
        <w:ind w:left="349"/>
        <w:jc w:val="both"/>
        <w:rPr>
          <w:rFonts w:cs="Arial"/>
        </w:rPr>
      </w:pPr>
    </w:p>
    <w:p w14:paraId="3AEFA595" w14:textId="77777777" w:rsidR="00583659" w:rsidRPr="00583659" w:rsidRDefault="00583659" w:rsidP="00583659">
      <w:pPr>
        <w:jc w:val="both"/>
        <w:rPr>
          <w:rFonts w:cs="Arial"/>
        </w:rPr>
      </w:pPr>
      <w:r w:rsidRPr="00583659">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Code of Conduct for Contractors of the Deutsche Gesellschaft für Internationale Zusammenarbeit (GIZ) GmbH and Supplements to General Terms of contract governing Contracts with Appraisers/Firms of Consultants (local)published on the link </w:t>
      </w:r>
      <w:r w:rsidRPr="0032649B">
        <w:t xml:space="preserve"> </w:t>
      </w:r>
      <w:hyperlink r:id="rId13" w:history="1">
        <w:r w:rsidRPr="0032649B">
          <w:rPr>
            <w:rStyle w:val="Hyperlink"/>
          </w:rPr>
          <w:t>Ukraine Tenders | GIZ</w:t>
        </w:r>
      </w:hyperlink>
      <w:r w:rsidRPr="0032649B">
        <w:t xml:space="preserve"> (section “Terms of procurement of </w:t>
      </w:r>
      <w:r w:rsidRPr="0032649B">
        <w:lastRenderedPageBreak/>
        <w:t xml:space="preserve">services”/ </w:t>
      </w:r>
      <w:proofErr w:type="spellStart"/>
      <w:r w:rsidRPr="0032649B">
        <w:t>секція</w:t>
      </w:r>
      <w:proofErr w:type="spellEnd"/>
      <w:r w:rsidRPr="0032649B">
        <w:t xml:space="preserve"> “</w:t>
      </w:r>
      <w:proofErr w:type="spellStart"/>
      <w:r w:rsidRPr="0032649B">
        <w:t>Умови</w:t>
      </w:r>
      <w:proofErr w:type="spellEnd"/>
      <w:r w:rsidRPr="0032649B">
        <w:t xml:space="preserve"> </w:t>
      </w:r>
      <w:proofErr w:type="spellStart"/>
      <w:r w:rsidRPr="0032649B">
        <w:t>закупівель</w:t>
      </w:r>
      <w:proofErr w:type="spellEnd"/>
      <w:r w:rsidRPr="0032649B">
        <w:t xml:space="preserve"> </w:t>
      </w:r>
      <w:proofErr w:type="spellStart"/>
      <w:r w:rsidRPr="0032649B">
        <w:t>послуг</w:t>
      </w:r>
      <w:proofErr w:type="spellEnd"/>
      <w:r w:rsidRPr="0032649B">
        <w:t xml:space="preserve">”) </w:t>
      </w:r>
      <w:r w:rsidRPr="00583659">
        <w:rPr>
          <w:rFonts w:cs="Arial"/>
        </w:rPr>
        <w:t>and such provisions shall be binding on the parties as if stated in full in this agreement.</w:t>
      </w:r>
    </w:p>
    <w:p w14:paraId="16B0111C" w14:textId="5B164E54" w:rsidR="00583659" w:rsidRPr="00583659" w:rsidRDefault="00583659" w:rsidP="00583659">
      <w:pPr>
        <w:jc w:val="both"/>
        <w:rPr>
          <w:rFonts w:cs="Arial"/>
        </w:rPr>
      </w:pPr>
      <w:r w:rsidRPr="00583659">
        <w:rPr>
          <w:rFonts w:cs="Arial"/>
        </w:rPr>
        <w:t>On the date of signing the Contract, the Cont</w:t>
      </w:r>
      <w:r w:rsidR="00BA4336">
        <w:rPr>
          <w:rFonts w:cs="Arial"/>
        </w:rPr>
        <w:t>r</w:t>
      </w:r>
      <w:r w:rsidRPr="00583659">
        <w:rPr>
          <w:rFonts w:cs="Arial"/>
        </w:rPr>
        <w:t>actor confirms that in accordance with the Tax Code of Ukraine, the Contractor is/is not a payer of value added tax under general conditions.</w:t>
      </w:r>
    </w:p>
    <w:p w14:paraId="7B8D19B0" w14:textId="77777777" w:rsidR="00583659" w:rsidRPr="00583659" w:rsidRDefault="00583659" w:rsidP="00583659">
      <w:pPr>
        <w:jc w:val="both"/>
        <w:rPr>
          <w:rFonts w:cs="Arial"/>
        </w:rPr>
      </w:pPr>
      <w:r w:rsidRPr="00583659">
        <w:rPr>
          <w:rFonts w:cs="Arial"/>
        </w:rPr>
        <w:t>The Contractor shall be responsible for all taxes and other payments according to the Ukrainian law. Taxes, levies or fees to the Government of Ukraine shall be paid by the Contractor.</w:t>
      </w:r>
    </w:p>
    <w:p w14:paraId="6F1F6FD1" w14:textId="77777777" w:rsidR="00583659" w:rsidRPr="00583659" w:rsidRDefault="00583659" w:rsidP="00583659">
      <w:pPr>
        <w:jc w:val="both"/>
        <w:rPr>
          <w:rFonts w:cs="Arial"/>
          <w:i/>
          <w:iCs/>
        </w:rPr>
      </w:pPr>
      <w:r w:rsidRPr="00583659">
        <w:rPr>
          <w:rFonts w:cs="Arial"/>
        </w:rPr>
        <w:t>Contact person from GIZ side responsible for contract implementation and communication will be assigned after contract signing.</w:t>
      </w:r>
    </w:p>
    <w:p w14:paraId="2411A0EF" w14:textId="6C053535" w:rsidR="00583659" w:rsidRPr="00583659" w:rsidRDefault="00583659" w:rsidP="00583659">
      <w:pPr>
        <w:jc w:val="both"/>
        <w:rPr>
          <w:rStyle w:val="ui-provider"/>
          <w:rFonts w:cs="Arial"/>
        </w:rPr>
      </w:pPr>
      <w:r w:rsidRPr="00583659">
        <w:rPr>
          <w:rStyle w:val="ui-provider"/>
          <w:rFonts w:cs="Arial"/>
        </w:rPr>
        <w:t>The Contractor shall be solely responsible for all the security issues according to the own security concept during the implementation of the Contract. GIZ shall not be liable and/or responsible for any damages and/or injuries occurred during the implementation of the Contract by any Person directly or indirectly involved into the implementation of the Contract and/or by any other third Person.</w:t>
      </w:r>
    </w:p>
    <w:p w14:paraId="5357BBFA" w14:textId="77777777" w:rsidR="00583659" w:rsidRPr="00583659" w:rsidRDefault="00583659" w:rsidP="00583659">
      <w:pPr>
        <w:jc w:val="both"/>
        <w:rPr>
          <w:rStyle w:val="ui-provider"/>
          <w:rFonts w:cs="Arial"/>
        </w:rPr>
      </w:pPr>
      <w:r w:rsidRPr="00583659">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pPr>
        <w:numPr>
          <w:ilvl w:val="0"/>
          <w:numId w:val="6"/>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06C28C8" w14:textId="2F443BA2" w:rsidR="00BF2788" w:rsidRPr="00526D1C" w:rsidRDefault="00BF2788">
      <w:pPr>
        <w:numPr>
          <w:ilvl w:val="0"/>
          <w:numId w:val="6"/>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20653495" w14:textId="520013AA" w:rsidR="00BF2788" w:rsidRPr="00526D1C" w:rsidRDefault="00BF2788">
      <w:pPr>
        <w:numPr>
          <w:ilvl w:val="0"/>
          <w:numId w:val="6"/>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659F0D3F" w14:textId="77777777" w:rsidR="00BF2788" w:rsidRDefault="00BF2788">
      <w:pPr>
        <w:numPr>
          <w:ilvl w:val="0"/>
          <w:numId w:val="6"/>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21CC10EA" w14:textId="24DFB816" w:rsidR="00BF2788" w:rsidRDefault="00BF2788">
      <w:pPr>
        <w:numPr>
          <w:ilvl w:val="0"/>
          <w:numId w:val="6"/>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Ukraine</w:t>
      </w:r>
      <w:r w:rsidRPr="75166D84">
        <w:rPr>
          <w:lang w:val="en-US"/>
        </w:rPr>
        <w:t>;</w:t>
      </w:r>
    </w:p>
    <w:p w14:paraId="2CB1B17B" w14:textId="3E825686" w:rsidR="00BF2788" w:rsidRPr="00526D1C" w:rsidRDefault="00BF2788">
      <w:pPr>
        <w:numPr>
          <w:ilvl w:val="0"/>
          <w:numId w:val="6"/>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1B8C4953"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687D26EC" w14:textId="70DC9650" w:rsidR="00E10F39" w:rsidRPr="00E10F39" w:rsidRDefault="00E07D72">
      <w:pPr>
        <w:pStyle w:val="ListParagraph"/>
        <w:numPr>
          <w:ilvl w:val="1"/>
          <w:numId w:val="5"/>
        </w:numPr>
        <w:spacing w:line="240" w:lineRule="exact"/>
        <w:jc w:val="both"/>
        <w:rPr>
          <w:rFonts w:cs="Arial"/>
        </w:rPr>
      </w:pPr>
      <w:r w:rsidRPr="00D93EF8">
        <w:rPr>
          <w:rFonts w:cs="Arial"/>
          <w:b/>
          <w:bCs/>
          <w:lang w:eastAsia="uk-UA"/>
        </w:rPr>
        <w:t xml:space="preserve">VAT Exemption </w:t>
      </w:r>
    </w:p>
    <w:p w14:paraId="2DC3FCE0" w14:textId="25B1D36E" w:rsidR="00FB7B05" w:rsidRPr="00E10F39" w:rsidRDefault="00AD7483" w:rsidP="00BE755F">
      <w:pPr>
        <w:spacing w:line="240" w:lineRule="exact"/>
        <w:jc w:val="both"/>
        <w:rPr>
          <w:rFonts w:cs="Arial"/>
        </w:rPr>
      </w:pPr>
      <w:r w:rsidRPr="00E10F39">
        <w:rPr>
          <w:rStyle w:val="normaltextrun"/>
          <w:rFonts w:cs="Arial"/>
          <w:color w:val="000000"/>
        </w:rPr>
        <w:t xml:space="preserve">The given procurement of services/ works upon the Contract shall be carried out at the funds of the </w:t>
      </w:r>
      <w:r w:rsidR="00FB7B05" w:rsidRPr="00E10F39">
        <w:rPr>
          <w:rStyle w:val="normaltextrun"/>
          <w:rFonts w:cs="Arial"/>
          <w:color w:val="000000"/>
        </w:rPr>
        <w:t xml:space="preserve">funds of the </w:t>
      </w:r>
      <w:r w:rsidR="006835C6" w:rsidRPr="00E10F39">
        <w:rPr>
          <w:rStyle w:val="normaltextrun"/>
          <w:rFonts w:cs="Arial"/>
          <w:color w:val="000000"/>
        </w:rPr>
        <w:t>P</w:t>
      </w:r>
      <w:r w:rsidR="00FB7B05" w:rsidRPr="00E10F39">
        <w:rPr>
          <w:rStyle w:val="normaltextrun"/>
          <w:rFonts w:cs="Arial"/>
          <w:color w:val="000000"/>
        </w:rPr>
        <w:t xml:space="preserve">roject of </w:t>
      </w:r>
      <w:r w:rsidR="006835C6" w:rsidRPr="00E10F39">
        <w:rPr>
          <w:rStyle w:val="normaltextrun"/>
          <w:rFonts w:cs="Arial"/>
          <w:color w:val="000000"/>
        </w:rPr>
        <w:t>I</w:t>
      </w:r>
      <w:r w:rsidR="00FB7B05" w:rsidRPr="00E10F39">
        <w:rPr>
          <w:rStyle w:val="normaltextrun"/>
          <w:rFonts w:cs="Arial"/>
          <w:color w:val="000000"/>
        </w:rPr>
        <w:t xml:space="preserve">nternational </w:t>
      </w:r>
      <w:r w:rsidR="006835C6" w:rsidRPr="00E10F39">
        <w:rPr>
          <w:rStyle w:val="normaltextrun"/>
          <w:rFonts w:cs="Arial"/>
          <w:color w:val="000000"/>
        </w:rPr>
        <w:t>T</w:t>
      </w:r>
      <w:r w:rsidR="00FB7B05" w:rsidRPr="00E10F39">
        <w:rPr>
          <w:rStyle w:val="normaltextrun"/>
          <w:rFonts w:cs="Arial"/>
          <w:color w:val="000000"/>
        </w:rPr>
        <w:t xml:space="preserve">echnical </w:t>
      </w:r>
      <w:r w:rsidR="006835C6" w:rsidRPr="00E10F39">
        <w:rPr>
          <w:rStyle w:val="normaltextrun"/>
          <w:rFonts w:cs="Arial"/>
          <w:color w:val="000000"/>
        </w:rPr>
        <w:t>A</w:t>
      </w:r>
      <w:r w:rsidR="00FB7B05" w:rsidRPr="00E10F39">
        <w:rPr>
          <w:rStyle w:val="normaltextrun"/>
          <w:rFonts w:cs="Arial"/>
          <w:color w:val="000000"/>
        </w:rPr>
        <w:t>ssistance (Project ITA)</w:t>
      </w:r>
      <w:r w:rsidR="00D3081A" w:rsidRPr="00E10F39">
        <w:rPr>
          <w:rStyle w:val="normaltextrun"/>
          <w:rFonts w:cs="Arial"/>
          <w:color w:val="000000"/>
        </w:rPr>
        <w:t>,</w:t>
      </w:r>
      <w:r w:rsidR="00FB7B05" w:rsidRPr="00E10F39">
        <w:rPr>
          <w:rStyle w:val="normaltextrun"/>
          <w:rFonts w:cs="Arial"/>
          <w:color w:val="000000"/>
        </w:rPr>
        <w:t xml:space="preserve"> </w:t>
      </w:r>
      <w:r w:rsidR="007C746F" w:rsidRPr="00E10F39">
        <w:rPr>
          <w:rStyle w:val="normaltextrun"/>
          <w:rFonts w:cs="Arial"/>
        </w:rPr>
        <w:t xml:space="preserve">PN: </w:t>
      </w:r>
      <w:r w:rsidR="00364933" w:rsidRPr="00646EED">
        <w:rPr>
          <w:rFonts w:eastAsia="Times New Roman" w:cs="Arial"/>
          <w:lang w:val="en-US" w:eastAsia="de-DE"/>
        </w:rPr>
        <w:t>2023.2122.2</w:t>
      </w:r>
      <w:r w:rsidR="007C746F" w:rsidRPr="00E10F39">
        <w:rPr>
          <w:rStyle w:val="normaltextrun"/>
          <w:rFonts w:cs="Arial"/>
        </w:rPr>
        <w:t xml:space="preserve">, </w:t>
      </w:r>
      <w:r w:rsidR="00A62AF0" w:rsidRPr="00646EED">
        <w:rPr>
          <w:rFonts w:eastAsia="Times New Roman" w:cs="Arial"/>
          <w:lang w:val="en-US" w:eastAsia="de-DE"/>
        </w:rPr>
        <w:t>«Supporting decentralization in the context of reconstruction and EU integration in Ukraine / UDU – U-LEAD with Europe: Phase III»</w:t>
      </w:r>
      <w:r w:rsidR="00506438" w:rsidRPr="00E10F39">
        <w:rPr>
          <w:rStyle w:val="normaltextrun"/>
          <w:rFonts w:cs="Arial"/>
          <w:color w:val="000000"/>
        </w:rPr>
        <w:t>,</w:t>
      </w:r>
      <w:r w:rsidR="00FB7B05" w:rsidRPr="00E10F39">
        <w:rPr>
          <w:rStyle w:val="normaltextrun"/>
          <w:rFonts w:cs="Arial"/>
          <w:color w:val="000000"/>
        </w:rPr>
        <w:t xml:space="preserve"> </w:t>
      </w:r>
      <w:r w:rsidR="00BD4B1A" w:rsidRPr="000647D2">
        <w:rPr>
          <w:rFonts w:eastAsia="Arial" w:cs="Arial"/>
          <w:color w:val="000000" w:themeColor="text1"/>
        </w:rPr>
        <w:t xml:space="preserve">registered by the Secretariat of the Cabinet of Ministers of Ukraine </w:t>
      </w:r>
      <w:r w:rsidR="00BD4B1A" w:rsidRPr="00D64FDD">
        <w:rPr>
          <w:rFonts w:eastAsia="Times New Roman" w:cs="Arial"/>
        </w:rPr>
        <w:t xml:space="preserve">(registration card of the project (program) No. </w:t>
      </w:r>
      <w:r w:rsidR="00BD4B1A" w:rsidRPr="000647D2">
        <w:rPr>
          <w:rFonts w:eastAsia="Arial" w:cs="Arial"/>
          <w:color w:val="000000" w:themeColor="text1"/>
        </w:rPr>
        <w:t>  </w:t>
      </w:r>
      <w:r w:rsidR="00BD4B1A" w:rsidRPr="00646EED">
        <w:rPr>
          <w:rFonts w:eastAsia="Times New Roman" w:cs="Arial"/>
          <w:lang w:val="en-US" w:eastAsia="de-DE"/>
        </w:rPr>
        <w:t xml:space="preserve">5974 </w:t>
      </w:r>
      <w:r w:rsidR="00BD4B1A" w:rsidRPr="000647D2">
        <w:rPr>
          <w:rFonts w:eastAsia="Arial" w:cs="Arial"/>
          <w:color w:val="000000" w:themeColor="text1"/>
        </w:rPr>
        <w:t>     dated   </w:t>
      </w:r>
      <w:r w:rsidR="00BD4B1A" w:rsidRPr="00646EED">
        <w:rPr>
          <w:rFonts w:eastAsia="Times New Roman" w:cs="Arial"/>
          <w:lang w:val="en-US" w:eastAsia="de-DE"/>
        </w:rPr>
        <w:t>21/04/2025</w:t>
      </w:r>
      <w:r w:rsidR="00BD4B1A" w:rsidRPr="000647D2">
        <w:rPr>
          <w:rFonts w:eastAsia="Arial" w:cs="Arial"/>
          <w:color w:val="000000" w:themeColor="text1"/>
        </w:rPr>
        <w:t> </w:t>
      </w:r>
      <w:r w:rsidR="00BD4B1A" w:rsidRPr="000647D2">
        <w:rPr>
          <w:rFonts w:eastAsia="Arial" w:cs="Arial"/>
          <w:color w:val="000000" w:themeColor="text1"/>
        </w:rPr>
        <w:t xml:space="preserve"> ) and complies with the category (type) of </w:t>
      </w:r>
      <w:r w:rsidR="00BD4B1A" w:rsidRPr="00D64FDD">
        <w:rPr>
          <w:rFonts w:eastAsia="Times New Roman" w:cs="Arial"/>
        </w:rPr>
        <w:t xml:space="preserve">Services specified in the purchase plan available at address </w:t>
      </w:r>
      <w:hyperlink r:id="rId14" w:tgtFrame="_blank" w:history="1">
        <w:r w:rsidR="00FB7B05" w:rsidRPr="00E10F39">
          <w:rPr>
            <w:rStyle w:val="normaltextrun"/>
            <w:rFonts w:cs="Arial"/>
            <w:color w:val="467886"/>
            <w:u w:val="single"/>
          </w:rPr>
          <w:t>https://www.kmu.gov.ua/diyalnist/mizhnarodna-dopomoga/pereliki-zareyestrovanih-proektiv-z-planami-zakupivel</w:t>
        </w:r>
      </w:hyperlink>
      <w:r w:rsidR="00FB7B05" w:rsidRPr="00E10F39">
        <w:rPr>
          <w:rStyle w:val="eop"/>
          <w:rFonts w:cs="Arial"/>
          <w:color w:val="000000"/>
        </w:rPr>
        <w:t> </w:t>
      </w:r>
    </w:p>
    <w:p w14:paraId="277EB56E" w14:textId="77777777" w:rsidR="00BE755F" w:rsidRPr="000647D2" w:rsidRDefault="00BE755F" w:rsidP="00BE755F">
      <w:pPr>
        <w:shd w:val="clear" w:color="auto" w:fill="FFFFFF" w:themeFill="background1"/>
        <w:spacing w:after="0"/>
        <w:jc w:val="both"/>
        <w:rPr>
          <w:rFonts w:cs="Arial"/>
        </w:rPr>
      </w:pPr>
      <w:r w:rsidRPr="000647D2">
        <w:rPr>
          <w:rFonts w:eastAsia="Arial" w:cs="Arial"/>
          <w:color w:val="000000" w:themeColor="text1"/>
        </w:rPr>
        <w:t xml:space="preserve">The above-mentioned ITA project is implemented within the Framework Agreement between the Government of Ukraine and the Government of the Federal Republic of Germany on Counselling and Technical Cooperation dated </w:t>
      </w:r>
      <w:r w:rsidRPr="000647D2">
        <w:rPr>
          <w:rFonts w:eastAsia="Arial" w:cs="Arial"/>
        </w:rPr>
        <w:t xml:space="preserve">29/05/1996 </w:t>
      </w:r>
      <w:r w:rsidRPr="000647D2">
        <w:rPr>
          <w:rFonts w:eastAsia="Arial" w:cs="Arial"/>
          <w:color w:val="000000" w:themeColor="text1"/>
        </w:rPr>
        <w:t xml:space="preserve">and Framework Agreement between the Government of Ukraine and the Commission of European Communities ratified by the Law of Ukraine № 360-VI of 03.09.2008.  </w:t>
      </w:r>
    </w:p>
    <w:p w14:paraId="43030784" w14:textId="77777777" w:rsidR="00BE755F" w:rsidRPr="00D22484" w:rsidRDefault="00BE755F" w:rsidP="00BE755F">
      <w:pPr>
        <w:shd w:val="clear" w:color="auto" w:fill="FFFFFF" w:themeFill="background1"/>
        <w:jc w:val="both"/>
        <w:rPr>
          <w:rFonts w:cs="Arial"/>
        </w:rPr>
      </w:pPr>
      <w:bookmarkStart w:id="82" w:name="_Hlk190079871"/>
      <w:r w:rsidRPr="0032649B">
        <w:rPr>
          <w:rFonts w:eastAsia="Arial" w:cs="Arial"/>
          <w:b/>
          <w:bCs/>
          <w:color w:val="000000" w:themeColor="text1"/>
        </w:rPr>
        <w:lastRenderedPageBreak/>
        <w:t>The given procurement of services/ works upon the Contract</w:t>
      </w:r>
      <w:r w:rsidRPr="0032649B">
        <w:rPr>
          <w:rFonts w:eastAsia="Arial" w:cs="Arial"/>
          <w:color w:val="000000" w:themeColor="text1"/>
        </w:rPr>
        <w:t xml:space="preserve"> </w:t>
      </w:r>
      <w:r w:rsidRPr="0032649B">
        <w:rPr>
          <w:rFonts w:eastAsia="Arial" w:cs="Arial"/>
          <w:b/>
          <w:bCs/>
          <w:color w:val="000000" w:themeColor="text1"/>
        </w:rPr>
        <w:t>shall be determined free from VAT</w:t>
      </w:r>
      <w:r w:rsidRPr="0032649B">
        <w:rPr>
          <w:rFonts w:eastAsia="Arial" w:cs="Arial"/>
          <w:color w:val="000000" w:themeColor="text1"/>
        </w:rPr>
        <w:t xml:space="preserve"> </w:t>
      </w:r>
      <w:bookmarkEnd w:id="82"/>
      <w:r w:rsidRPr="0032649B">
        <w:rPr>
          <w:rFonts w:eastAsia="Arial" w:cs="Arial"/>
          <w:color w:val="000000" w:themeColor="text1"/>
        </w:rPr>
        <w:t xml:space="preserve">under provisions of cl.197.11 Art. 197 of the Tax Code of Ukraine. Operations for providing </w:t>
      </w:r>
      <w:r w:rsidRPr="00D22484">
        <w:rPr>
          <w:rFonts w:eastAsia="Arial" w:cs="Arial"/>
          <w:color w:val="000000" w:themeColor="text1"/>
        </w:rPr>
        <w:t>services under this Agreement are subject to VAT exemption.</w:t>
      </w:r>
    </w:p>
    <w:p w14:paraId="7E263FAC" w14:textId="3434CCD4" w:rsidR="00FB7B05" w:rsidRPr="00D3081A" w:rsidRDefault="00FB7B05" w:rsidP="00FB7B05">
      <w:pPr>
        <w:pStyle w:val="paragraph"/>
        <w:shd w:val="clear" w:color="auto" w:fill="FFFFFF"/>
        <w:spacing w:before="0" w:beforeAutospacing="0" w:after="0" w:afterAutospacing="0"/>
        <w:jc w:val="both"/>
        <w:textAlignment w:val="baseline"/>
        <w:rPr>
          <w:rFonts w:ascii="Arial" w:hAnsi="Arial" w:cs="Arial"/>
          <w:sz w:val="22"/>
          <w:szCs w:val="22"/>
        </w:rPr>
      </w:pPr>
      <w:r w:rsidRPr="00D3081A">
        <w:rPr>
          <w:rStyle w:val="normaltextrun"/>
          <w:rFonts w:ascii="Arial" w:hAnsi="Arial" w:cs="Arial"/>
          <w:color w:val="000000"/>
          <w:sz w:val="22"/>
          <w:szCs w:val="22"/>
        </w:rPr>
        <w:t xml:space="preserve">In case if on the date of Contract signing the Contractor is not registered as a VAT payer and during execution of the Contract the Contractor becomes registered as a VAT payer, then the Contractor must notify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of such VAT registration in writing or in electronic form by means of submission of an e-mail with copy of the Excerpt from VAT Registration Registry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’s e-mail address indicated in the details of the Contract. The Contractor must submit the mentioned notification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not later than 1 calendar day following the day of VAT registration.</w:t>
      </w:r>
      <w:r w:rsidRPr="00D3081A">
        <w:rPr>
          <w:rStyle w:val="eop"/>
          <w:rFonts w:ascii="Arial" w:hAnsi="Arial" w:cs="Arial"/>
          <w:color w:val="000000"/>
          <w:sz w:val="22"/>
          <w:szCs w:val="22"/>
        </w:rPr>
        <w:t> </w:t>
      </w:r>
    </w:p>
    <w:p w14:paraId="1C65AAE3" w14:textId="5244D764" w:rsidR="00FB7B05" w:rsidRPr="00D3081A" w:rsidRDefault="00FB7B05" w:rsidP="00FB7B05">
      <w:pPr>
        <w:pStyle w:val="paragraph"/>
        <w:shd w:val="clear" w:color="auto" w:fill="FFFFFF"/>
        <w:spacing w:before="0" w:beforeAutospacing="0" w:after="0" w:afterAutospacing="0"/>
        <w:jc w:val="both"/>
        <w:textAlignment w:val="baseline"/>
        <w:rPr>
          <w:rFonts w:ascii="Segoe UI" w:hAnsi="Segoe UI" w:cs="Segoe UI"/>
          <w:sz w:val="18"/>
          <w:szCs w:val="18"/>
          <w:lang w:val="en-US"/>
        </w:rPr>
      </w:pPr>
      <w:r w:rsidRPr="00D3081A">
        <w:rPr>
          <w:rStyle w:val="normaltextrun"/>
          <w:rFonts w:ascii="Arial" w:hAnsi="Arial" w:cs="Arial"/>
          <w:color w:val="000000"/>
          <w:sz w:val="22"/>
          <w:szCs w:val="22"/>
        </w:rPr>
        <w:t>At the same time the Parties agreed that the purchase of Services after the VAT registration of the Contractor shall be exempt from VAT in accordance with the abovementioned.</w:t>
      </w:r>
    </w:p>
    <w:p w14:paraId="1D6855D1" w14:textId="5FE198C2" w:rsidR="00E477FA" w:rsidRDefault="00E477FA">
      <w:pPr>
        <w:pStyle w:val="Heading1"/>
        <w:numPr>
          <w:ilvl w:val="0"/>
          <w:numId w:val="5"/>
        </w:numPr>
        <w:ind w:left="0" w:firstLine="0"/>
        <w:jc w:val="both"/>
        <w:rPr>
          <w:rFonts w:eastAsiaTheme="minorHAnsi" w:cs="Arial"/>
          <w:color w:val="ED7D31" w:themeColor="accent2"/>
          <w:szCs w:val="22"/>
          <w:lang w:val="uk-UA"/>
        </w:rPr>
      </w:pPr>
      <w:r>
        <w:t>Outsourced processing of personal data</w:t>
      </w:r>
      <w:r w:rsidR="00FF5247">
        <w:t xml:space="preserve"> </w:t>
      </w:r>
    </w:p>
    <w:p w14:paraId="70D37C2A" w14:textId="7C4F3AAF" w:rsidR="00DF4BD0" w:rsidRPr="00DF4BD0" w:rsidRDefault="00DF4BD0" w:rsidP="00DF4BD0">
      <w:pPr>
        <w:rPr>
          <w:lang w:val="uk-UA"/>
        </w:rPr>
      </w:pPr>
      <w:r w:rsidRPr="0032649B">
        <w:rPr>
          <w:rFonts w:cs="Arial"/>
        </w:rPr>
        <w:t>“</w:t>
      </w:r>
      <w:r w:rsidRPr="0032649B">
        <w:rPr>
          <w:rFonts w:cs="Arial"/>
          <w:color w:val="000000" w:themeColor="text1"/>
        </w:rPr>
        <w:t>Not applicable”</w:t>
      </w:r>
    </w:p>
    <w:p w14:paraId="317E85E3" w14:textId="557C5B6A" w:rsidR="0051151D" w:rsidRPr="00D93EF8" w:rsidRDefault="008261A9">
      <w:pPr>
        <w:pStyle w:val="ListParagraph"/>
        <w:numPr>
          <w:ilvl w:val="0"/>
          <w:numId w:val="5"/>
        </w:numPr>
        <w:tabs>
          <w:tab w:val="left" w:pos="284"/>
        </w:tabs>
        <w:ind w:left="0" w:firstLine="0"/>
        <w:jc w:val="both"/>
        <w:rPr>
          <w:b/>
          <w:lang w:val="uk-UA"/>
        </w:rPr>
      </w:pPr>
      <w:bookmarkStart w:id="83" w:name="_Toc119492775"/>
      <w:bookmarkStart w:id="84" w:name="_Toc119492820"/>
      <w:bookmarkStart w:id="85" w:name="_Toc119492869"/>
      <w:bookmarkStart w:id="86" w:name="_Toc119492984"/>
      <w:bookmarkStart w:id="87" w:name="_Toc119493072"/>
      <w:bookmarkStart w:id="88" w:name="_Toc119493222"/>
      <w:bookmarkStart w:id="89" w:name="_Toc119493846"/>
      <w:bookmarkStart w:id="90" w:name="_Ref508121786"/>
      <w:bookmarkStart w:id="91" w:name="_Ref508122384"/>
      <w:bookmarkStart w:id="92" w:name="_Ref508122597"/>
      <w:bookmarkStart w:id="93" w:name="_Toc508620018"/>
      <w:bookmarkStart w:id="94" w:name="_Toc119493847"/>
      <w:bookmarkStart w:id="95" w:name="_Toc127948124"/>
      <w:bookmarkEnd w:id="47"/>
      <w:bookmarkEnd w:id="48"/>
      <w:bookmarkEnd w:id="81"/>
      <w:bookmarkEnd w:id="83"/>
      <w:bookmarkEnd w:id="84"/>
      <w:bookmarkEnd w:id="85"/>
      <w:bookmarkEnd w:id="86"/>
      <w:bookmarkEnd w:id="87"/>
      <w:bookmarkEnd w:id="88"/>
      <w:bookmarkEnd w:id="89"/>
      <w:r w:rsidRPr="0051151D">
        <w:rPr>
          <w:b/>
        </w:rPr>
        <w:t xml:space="preserve">Requirements </w:t>
      </w:r>
      <w:r w:rsidR="00F40FC7">
        <w:rPr>
          <w:b/>
        </w:rPr>
        <w:t>to</w:t>
      </w:r>
      <w:r w:rsidRPr="0051151D">
        <w:rPr>
          <w:b/>
        </w:rPr>
        <w:t xml:space="preserve"> the format of the </w:t>
      </w:r>
      <w:bookmarkEnd w:id="90"/>
      <w:bookmarkEnd w:id="91"/>
      <w:bookmarkEnd w:id="92"/>
      <w:bookmarkEnd w:id="93"/>
      <w:bookmarkEnd w:id="94"/>
      <w:bookmarkEnd w:id="95"/>
      <w:r w:rsidR="005C6AC2">
        <w:rPr>
          <w:b/>
        </w:rPr>
        <w:t>bid</w:t>
      </w:r>
    </w:p>
    <w:p w14:paraId="4B86713B" w14:textId="5A6ED0C9" w:rsidR="0051151D" w:rsidRPr="00D93EF8" w:rsidRDefault="008F14EA">
      <w:pPr>
        <w:pStyle w:val="ListParagraph"/>
        <w:numPr>
          <w:ilvl w:val="1"/>
          <w:numId w:val="5"/>
        </w:numPr>
        <w:ind w:left="0" w:firstLine="0"/>
        <w:jc w:val="both"/>
        <w:rPr>
          <w:rFonts w:eastAsia="Arial" w:cs="Arial"/>
          <w:b/>
          <w:bCs/>
          <w:lang w:val="uk-UA"/>
        </w:rPr>
      </w:pPr>
      <w:bookmarkStart w:id="96" w:name="_Toc112161422"/>
      <w:bookmarkStart w:id="97" w:name="_Toc127948125"/>
      <w:r w:rsidRPr="00127D3B">
        <w:rPr>
          <w:rFonts w:eastAsia="Arial" w:cs="Arial"/>
          <w:b/>
          <w:bCs/>
          <w:lang w:val="en-US"/>
        </w:rPr>
        <w:t>Documents to be submitte</w:t>
      </w:r>
      <w:bookmarkEnd w:id="96"/>
      <w:bookmarkEnd w:id="97"/>
      <w:r w:rsidR="0051151D" w:rsidRPr="00127D3B">
        <w:rPr>
          <w:rFonts w:eastAsia="Arial" w:cs="Arial"/>
          <w:b/>
          <w:bCs/>
          <w:lang w:val="en-US"/>
        </w:rPr>
        <w:t>d</w:t>
      </w:r>
    </w:p>
    <w:p w14:paraId="1A9F84C0" w14:textId="7BE65F87" w:rsidR="008F14EA" w:rsidRPr="0051151D" w:rsidRDefault="008F14EA">
      <w:pPr>
        <w:pStyle w:val="ListParagraph"/>
        <w:numPr>
          <w:ilvl w:val="2"/>
          <w:numId w:val="5"/>
        </w:numPr>
        <w:ind w:left="0" w:firstLine="0"/>
        <w:jc w:val="both"/>
        <w:rPr>
          <w:rFonts w:eastAsiaTheme="majorEastAsia"/>
          <w:b/>
          <w:szCs w:val="26"/>
        </w:rPr>
      </w:pPr>
      <w:bookmarkStart w:id="98" w:name="_Toc112161423"/>
      <w:bookmarkStart w:id="99" w:name="_Toc127948126"/>
      <w:r w:rsidRPr="0051151D">
        <w:rPr>
          <w:rStyle w:val="normaltextrun"/>
          <w:rFonts w:eastAsia="Arial"/>
          <w:b/>
          <w:lang w:val="en-US"/>
        </w:rPr>
        <w:t xml:space="preserve">Technical </w:t>
      </w:r>
      <w:bookmarkEnd w:id="98"/>
      <w:bookmarkEnd w:id="99"/>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1A3B507C" w14:textId="2B66FC36" w:rsidR="008F14EA" w:rsidRPr="00127D3B" w:rsidRDefault="008F14EA">
      <w:pPr>
        <w:pStyle w:val="ListParagraph"/>
        <w:numPr>
          <w:ilvl w:val="0"/>
          <w:numId w:val="4"/>
        </w:numPr>
        <w:spacing w:line="259" w:lineRule="auto"/>
        <w:jc w:val="both"/>
        <w:rPr>
          <w:rFonts w:eastAsia="Arial" w:cs="Arial"/>
          <w:lang w:val="en-US"/>
        </w:rPr>
      </w:pPr>
      <w:r w:rsidRPr="00127D3B">
        <w:rPr>
          <w:rFonts w:eastAsia="Arial" w:cs="Arial"/>
          <w:lang w:val="en-US"/>
        </w:rPr>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identified tasks</w:t>
      </w:r>
      <w:r w:rsidRPr="00127D3B">
        <w:rPr>
          <w:rFonts w:eastAsia="Arial" w:cs="Arial"/>
        </w:rPr>
        <w:t xml:space="preserve">. </w:t>
      </w:r>
      <w:r w:rsidRPr="00127D3B">
        <w:rPr>
          <w:rFonts w:eastAsia="Arial" w:cs="Arial"/>
          <w:b/>
          <w:bCs/>
          <w:lang w:val="en-US"/>
        </w:rPr>
        <w:t xml:space="preserve">Technical </w:t>
      </w:r>
      <w:r w:rsidR="00E35F1E" w:rsidRPr="00127D3B">
        <w:rPr>
          <w:rFonts w:eastAsia="Arial" w:cs="Arial"/>
          <w:b/>
          <w:bCs/>
          <w:lang w:val="en-US"/>
        </w:rPr>
        <w:t>bid</w:t>
      </w:r>
      <w:r w:rsidRPr="00127D3B">
        <w:rPr>
          <w:rFonts w:eastAsia="Arial" w:cs="Arial"/>
          <w:b/>
          <w:bCs/>
          <w:lang w:val="en-US"/>
        </w:rPr>
        <w:t xml:space="preserve"> must be signed and stamped (if stamp is used);</w:t>
      </w:r>
    </w:p>
    <w:p w14:paraId="503924B1" w14:textId="08736F9A" w:rsidR="00AA0287" w:rsidRDefault="10CF2A81" w:rsidP="002C2E8C">
      <w:pPr>
        <w:numPr>
          <w:ilvl w:val="0"/>
          <w:numId w:val="4"/>
        </w:numPr>
        <w:spacing w:line="259" w:lineRule="auto"/>
        <w:jc w:val="both"/>
        <w:rPr>
          <w:rFonts w:ascii="Aptos" w:eastAsia="Aptos" w:hAnsi="Aptos" w:cs="Aptos"/>
          <w:color w:val="000000" w:themeColor="text1"/>
          <w:sz w:val="24"/>
          <w:szCs w:val="24"/>
          <w:lang w:val="en-US"/>
        </w:rPr>
      </w:pPr>
      <w:r w:rsidRPr="4240D9F3">
        <w:rPr>
          <w:rFonts w:ascii="Aptos" w:eastAsia="Aptos" w:hAnsi="Aptos" w:cs="Aptos"/>
          <w:color w:val="000000" w:themeColor="text1"/>
          <w:sz w:val="24"/>
          <w:szCs w:val="24"/>
          <w:lang w:val="en-US"/>
        </w:rPr>
        <w:t>CV of each proposed expert, including relevant work experience, qualifications (education, certificates, where applicable), and references or links to publications, communication materials,</w:t>
      </w:r>
      <w:r w:rsidR="0681F259" w:rsidRPr="4240D9F3">
        <w:rPr>
          <w:rFonts w:ascii="Aptos" w:eastAsia="Aptos" w:hAnsi="Aptos" w:cs="Aptos"/>
          <w:color w:val="000000" w:themeColor="text1"/>
          <w:sz w:val="24"/>
          <w:szCs w:val="24"/>
          <w:lang w:val="en-US"/>
        </w:rPr>
        <w:t xml:space="preserve"> links to </w:t>
      </w:r>
      <w:r w:rsidRPr="4240D9F3">
        <w:rPr>
          <w:rFonts w:ascii="Aptos" w:eastAsia="Aptos" w:hAnsi="Aptos" w:cs="Aptos"/>
          <w:color w:val="000000" w:themeColor="text1"/>
          <w:sz w:val="24"/>
          <w:szCs w:val="24"/>
          <w:lang w:val="en-US"/>
        </w:rPr>
        <w:t>photo/video examples, and other evidence demonstrating compliance with the qualification requirements</w:t>
      </w:r>
      <w:r w:rsidR="002F3A52">
        <w:rPr>
          <w:rFonts w:ascii="Aptos" w:eastAsia="Aptos" w:hAnsi="Aptos" w:cs="Aptos"/>
          <w:color w:val="000000" w:themeColor="text1"/>
          <w:sz w:val="24"/>
          <w:szCs w:val="24"/>
          <w:lang w:val="en-US"/>
        </w:rPr>
        <w:t xml:space="preserve"> for up to </w:t>
      </w:r>
      <w:r w:rsidR="000B25B0">
        <w:rPr>
          <w:rFonts w:ascii="Aptos" w:eastAsia="Aptos" w:hAnsi="Aptos" w:cs="Aptos"/>
          <w:color w:val="000000" w:themeColor="text1"/>
          <w:sz w:val="24"/>
          <w:szCs w:val="24"/>
          <w:lang w:val="en-US"/>
        </w:rPr>
        <w:t>3</w:t>
      </w:r>
      <w:r w:rsidR="00E40158">
        <w:rPr>
          <w:rFonts w:ascii="Aptos" w:eastAsia="Aptos" w:hAnsi="Aptos" w:cs="Aptos"/>
          <w:color w:val="000000" w:themeColor="text1"/>
          <w:sz w:val="24"/>
          <w:szCs w:val="24"/>
          <w:lang w:val="en-US"/>
        </w:rPr>
        <w:t xml:space="preserve"> pages</w:t>
      </w:r>
      <w:r w:rsidRPr="4240D9F3">
        <w:rPr>
          <w:rFonts w:ascii="Aptos" w:eastAsia="Aptos" w:hAnsi="Aptos" w:cs="Aptos"/>
          <w:color w:val="000000" w:themeColor="text1"/>
          <w:sz w:val="24"/>
          <w:szCs w:val="24"/>
          <w:lang w:val="en-US"/>
        </w:rPr>
        <w:t>;</w:t>
      </w:r>
    </w:p>
    <w:p w14:paraId="62987436" w14:textId="34A10470" w:rsidR="4240D9F3" w:rsidRPr="002C2E8C" w:rsidRDefault="00202E84" w:rsidP="4240D9F3">
      <w:pPr>
        <w:pStyle w:val="ListParagraph"/>
        <w:numPr>
          <w:ilvl w:val="0"/>
          <w:numId w:val="4"/>
        </w:numPr>
        <w:spacing w:line="259" w:lineRule="auto"/>
        <w:jc w:val="both"/>
        <w:rPr>
          <w:rFonts w:eastAsia="Arial" w:cs="Arial"/>
          <w:lang w:val="en-US"/>
        </w:rPr>
      </w:pPr>
      <w:r w:rsidRPr="00202E84">
        <w:rPr>
          <w:rFonts w:eastAsia="Arial" w:cs="Arial"/>
          <w:b/>
          <w:bCs/>
        </w:rPr>
        <w:t>Portfolio</w:t>
      </w:r>
      <w:r w:rsidR="00197D21">
        <w:rPr>
          <w:rFonts w:eastAsia="Arial" w:cs="Arial"/>
          <w:b/>
          <w:bCs/>
        </w:rPr>
        <w:t xml:space="preserve"> of the expert </w:t>
      </w:r>
      <w:r w:rsidR="00197D21">
        <w:rPr>
          <w:rFonts w:eastAsia="Arial" w:cs="Arial"/>
        </w:rPr>
        <w:t>(shall be submitted for each expert)</w:t>
      </w:r>
      <w:r w:rsidRPr="002C2E8C">
        <w:rPr>
          <w:rFonts w:eastAsia="Arial" w:cs="Arial"/>
        </w:rPr>
        <w:t xml:space="preserve"> shall include the list of work samples from the media platforms, photos and links to video production</w:t>
      </w:r>
      <w:r w:rsidR="5C85518D" w:rsidRPr="335E08BB">
        <w:rPr>
          <w:rFonts w:eastAsia="Arial" w:cs="Arial"/>
        </w:rPr>
        <w:t xml:space="preserve"> </w:t>
      </w:r>
      <w:r w:rsidR="5C85518D" w:rsidRPr="4920EEFD">
        <w:rPr>
          <w:rFonts w:eastAsia="Arial" w:cs="Arial"/>
        </w:rPr>
        <w:t>fo</w:t>
      </w:r>
      <w:r w:rsidR="527E8324" w:rsidRPr="335E08BB">
        <w:rPr>
          <w:rFonts w:eastAsia="Arial" w:cs="Arial"/>
        </w:rPr>
        <w:t>r</w:t>
      </w:r>
      <w:r w:rsidR="527E8324" w:rsidRPr="34F4FBE5">
        <w:rPr>
          <w:rFonts w:eastAsia="Arial" w:cs="Arial"/>
        </w:rPr>
        <w:t xml:space="preserve"> </w:t>
      </w:r>
      <w:r w:rsidR="527E8324" w:rsidRPr="55EACC09">
        <w:rPr>
          <w:rFonts w:eastAsia="Arial" w:cs="Arial"/>
        </w:rPr>
        <w:t xml:space="preserve">up to </w:t>
      </w:r>
      <w:r w:rsidR="347B7C74" w:rsidRPr="0F186A0E">
        <w:rPr>
          <w:rFonts w:eastAsia="Arial" w:cs="Arial"/>
        </w:rPr>
        <w:t>10</w:t>
      </w:r>
      <w:r w:rsidR="527E8324" w:rsidRPr="5951A0CD">
        <w:rPr>
          <w:rFonts w:eastAsia="Arial" w:cs="Arial"/>
        </w:rPr>
        <w:t xml:space="preserve"> </w:t>
      </w:r>
      <w:r w:rsidR="527E8324" w:rsidRPr="03A4A2D0">
        <w:rPr>
          <w:rFonts w:eastAsia="Arial" w:cs="Arial"/>
        </w:rPr>
        <w:t>pages</w:t>
      </w:r>
      <w:r w:rsidR="618AAFE8" w:rsidRPr="728C6CD2">
        <w:rPr>
          <w:rFonts w:eastAsia="Arial" w:cs="Arial"/>
        </w:rPr>
        <w:t>;</w:t>
      </w:r>
    </w:p>
    <w:p w14:paraId="57F8B2E4" w14:textId="77777777" w:rsidR="005C22D1" w:rsidRDefault="005C22D1" w:rsidP="002C2E8C">
      <w:pPr>
        <w:pStyle w:val="ListParagraph"/>
        <w:spacing w:line="259" w:lineRule="auto"/>
        <w:jc w:val="both"/>
        <w:rPr>
          <w:rFonts w:eastAsia="Arial" w:cs="Arial"/>
          <w:b/>
          <w:bCs/>
          <w:lang w:val="en-US"/>
        </w:rPr>
      </w:pPr>
    </w:p>
    <w:p w14:paraId="7D959946" w14:textId="6EE55989"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w:t>
      </w:r>
      <w:proofErr w:type="spellStart"/>
      <w:r>
        <w:t>ToRs</w:t>
      </w:r>
      <w:proofErr w:type="spellEnd"/>
      <w:r>
        <w:t>.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11723A">
        <w:t>the Ukrainian</w:t>
      </w:r>
      <w:r>
        <w:t xml:space="preserve"> (language).</w:t>
      </w:r>
    </w:p>
    <w:p w14:paraId="6F261627" w14:textId="58AC4A1A" w:rsidR="008F14EA" w:rsidRDefault="008F14EA" w:rsidP="00127D3B">
      <w:pPr>
        <w:jc w:val="both"/>
      </w:pPr>
      <w:r>
        <w:t xml:space="preserve">The complete </w:t>
      </w:r>
      <w:r w:rsidR="005C6AC2">
        <w:t>technical bid</w:t>
      </w:r>
      <w:r>
        <w:t xml:space="preserve"> must not exceed </w:t>
      </w:r>
      <w:r w:rsidR="00AF6521">
        <w:rPr>
          <w:lang w:val="uk-UA"/>
        </w:rPr>
        <w:t>7</w:t>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687D1403"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rsidR="00EB5FE2">
        <w:t>0</w:t>
      </w:r>
      <w:r w:rsidRPr="001261F8">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(if such format of CV is set)</w:t>
      </w:r>
      <w:r>
        <w:t xml:space="preserve">. The CVs shall not exceed </w:t>
      </w:r>
      <w:r w:rsidR="004875F6">
        <w:rPr>
          <w:lang w:val="uk-UA"/>
        </w:rPr>
        <w:t>2</w:t>
      </w:r>
      <w:r>
        <w:t xml:space="preserve"> pages each. They must clearly show the position and job the proposed person held in the reference project and for how long. The CVs </w:t>
      </w:r>
      <w:r w:rsidR="00184804">
        <w:t>must be drawn up</w:t>
      </w:r>
      <w:r>
        <w:t xml:space="preserve"> in </w:t>
      </w:r>
      <w:r w:rsidR="00BA1D8E">
        <w:t>the Ukrainian and English</w:t>
      </w:r>
      <w:r>
        <w:t xml:space="preserve"> (language).</w:t>
      </w:r>
    </w:p>
    <w:p w14:paraId="350EAB36" w14:textId="7F8BCA98"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r w:rsidR="001E6273" w:rsidRPr="00127D3B">
        <w:rPr>
          <w:rFonts w:eastAsia="Arial" w:cs="Arial"/>
          <w:b/>
          <w:bCs/>
          <w:lang w:val="en-US"/>
        </w:rPr>
        <w:t>Otherwise,</w:t>
      </w:r>
      <w:r w:rsidR="00184804" w:rsidRPr="00127D3B">
        <w:rPr>
          <w:rFonts w:eastAsia="Arial" w:cs="Arial"/>
          <w:b/>
          <w:bCs/>
          <w:lang w:val="en-US"/>
        </w:rPr>
        <w:t xml:space="preserve"> the bid will be disqualified. </w:t>
      </w:r>
    </w:p>
    <w:p w14:paraId="0ECB0526" w14:textId="4DE933B4" w:rsidR="008F14EA" w:rsidRPr="0051151D" w:rsidRDefault="000B6056">
      <w:pPr>
        <w:pStyle w:val="ListParagraph"/>
        <w:numPr>
          <w:ilvl w:val="2"/>
          <w:numId w:val="5"/>
        </w:numPr>
        <w:tabs>
          <w:tab w:val="left" w:pos="284"/>
        </w:tabs>
        <w:ind w:left="0" w:firstLine="0"/>
        <w:jc w:val="both"/>
        <w:rPr>
          <w:rStyle w:val="normaltextrun"/>
          <w:rFonts w:eastAsia="Arial"/>
          <w:b/>
          <w:lang w:val="en-US"/>
        </w:rPr>
      </w:pPr>
      <w:bookmarkStart w:id="100" w:name="_Toc112161424"/>
      <w:bookmarkStart w:id="101" w:name="_Toc127948127"/>
      <w:r>
        <w:rPr>
          <w:rStyle w:val="normaltextrun"/>
          <w:rFonts w:eastAsia="Arial"/>
          <w:b/>
          <w:lang w:val="en-US"/>
        </w:rPr>
        <w:t xml:space="preserve">Financial </w:t>
      </w:r>
      <w:bookmarkEnd w:id="100"/>
      <w:bookmarkEnd w:id="101"/>
      <w:r w:rsidR="00E35F1E">
        <w:rPr>
          <w:rStyle w:val="normaltextrun"/>
          <w:rFonts w:eastAsia="Arial"/>
          <w:b/>
          <w:lang w:val="en-US"/>
        </w:rPr>
        <w:t>bid</w:t>
      </w:r>
      <w:r>
        <w:rPr>
          <w:rStyle w:val="normaltextrun"/>
          <w:rFonts w:eastAsia="Arial"/>
          <w:b/>
          <w:lang w:val="en-US"/>
        </w:rPr>
        <w:t xml:space="preserve"> (Price schedule)</w:t>
      </w:r>
    </w:p>
    <w:p w14:paraId="1D9134B6" w14:textId="1B38272C" w:rsidR="008F14EA" w:rsidRPr="00127D3B" w:rsidRDefault="008F14EA" w:rsidP="00127D3B">
      <w:pPr>
        <w:jc w:val="both"/>
        <w:rPr>
          <w:rFonts w:eastAsia="Arial" w:cs="Arial"/>
          <w:lang w:val="uk-UA"/>
        </w:rPr>
      </w:pPr>
      <w:r w:rsidRPr="00127D3B">
        <w:rPr>
          <w:rFonts w:eastAsia="Arial" w:cs="Arial"/>
          <w:lang w:val="en-US"/>
        </w:rPr>
        <w:lastRenderedPageBreak/>
        <w:t xml:space="preserve">The </w:t>
      </w:r>
      <w:r w:rsidR="000B6056">
        <w:rPr>
          <w:rFonts w:eastAsia="Arial" w:cs="Arial"/>
          <w:lang w:val="en-US"/>
        </w:rPr>
        <w:t>financial</w:t>
      </w:r>
      <w:r w:rsidRPr="00127D3B">
        <w:rPr>
          <w:rFonts w:eastAsia="Arial" w:cs="Arial"/>
          <w:lang w:val="en-US"/>
        </w:rPr>
        <w:t xml:space="preserve">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7DA26B6D" w:rsidR="008F14EA" w:rsidRPr="00127D3B" w:rsidRDefault="000B6056" w:rsidP="00127D3B">
      <w:pPr>
        <w:jc w:val="both"/>
        <w:rPr>
          <w:rFonts w:eastAsia="Arial" w:cs="Arial"/>
          <w:b/>
          <w:bCs/>
        </w:rPr>
      </w:pPr>
      <w:r>
        <w:rPr>
          <w:rFonts w:eastAsia="Arial" w:cs="Arial"/>
          <w:b/>
          <w:bCs/>
          <w:lang w:val="en-US"/>
        </w:rPr>
        <w:t>Financial</w:t>
      </w:r>
      <w:r w:rsidRPr="00127D3B">
        <w:rPr>
          <w:rFonts w:eastAsia="Arial" w:cs="Arial"/>
          <w:b/>
          <w:bCs/>
          <w:lang w:val="en-US"/>
        </w:rPr>
        <w:t xml:space="preserve"> </w:t>
      </w:r>
      <w:r w:rsidR="00E35F1E" w:rsidRPr="00127D3B">
        <w:rPr>
          <w:rFonts w:eastAsia="Arial" w:cs="Arial"/>
          <w:b/>
          <w:bCs/>
          <w:lang w:val="en-US"/>
        </w:rPr>
        <w:t>bid</w:t>
      </w:r>
      <w:r>
        <w:rPr>
          <w:rFonts w:eastAsia="Arial" w:cs="Arial"/>
          <w:b/>
          <w:bCs/>
          <w:lang w:val="en-US"/>
        </w:rPr>
        <w:t xml:space="preserve"> (price schedule) </w:t>
      </w:r>
      <w:r w:rsidR="008F14EA" w:rsidRPr="00127D3B">
        <w:rPr>
          <w:rFonts w:eastAsia="Arial" w:cs="Arial"/>
          <w:b/>
          <w:bCs/>
          <w:lang w:val="en-US"/>
        </w:rPr>
        <w:t>must be signed and stamped (if stamp is used)</w:t>
      </w:r>
      <w:r w:rsidR="008F14EA" w:rsidRPr="00127D3B">
        <w:rPr>
          <w:rFonts w:eastAsia="Arial" w:cs="Arial"/>
          <w:b/>
          <w:bCs/>
        </w:rPr>
        <w:t>.</w:t>
      </w:r>
    </w:p>
    <w:p w14:paraId="1291CF56" w14:textId="2E2EE1E8" w:rsidR="0051151D" w:rsidRDefault="008F14EA">
      <w:pPr>
        <w:pStyle w:val="ListParagraph"/>
        <w:numPr>
          <w:ilvl w:val="2"/>
          <w:numId w:val="5"/>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20B0FE17" w:rsidR="00A444A8" w:rsidRPr="00CD7F73" w:rsidRDefault="00AD6EB3" w:rsidP="00127D3B">
      <w:pPr>
        <w:pStyle w:val="ListParagraph"/>
        <w:ind w:left="0"/>
        <w:jc w:val="both"/>
        <w:rPr>
          <w:b/>
          <w:lang w:val="en-US"/>
        </w:rPr>
      </w:pPr>
      <w:proofErr w:type="gramStart"/>
      <w:r w:rsidRPr="00B0759C">
        <w:rPr>
          <w:lang w:val="en-US"/>
        </w:rPr>
        <w:t>Shall</w:t>
      </w:r>
      <w:proofErr w:type="gramEnd"/>
      <w:r w:rsidRPr="00AD6EB3">
        <w:rPr>
          <w:lang w:val="en-US"/>
        </w:rPr>
        <w:t xml:space="preserve"> be provide</w:t>
      </w:r>
      <w:r w:rsidR="00FC7984">
        <w:rPr>
          <w:lang w:val="en-US"/>
        </w:rPr>
        <w:t>d</w:t>
      </w:r>
      <w:r w:rsidRPr="00AD6EB3">
        <w:rPr>
          <w:lang w:val="en-US"/>
        </w:rPr>
        <w:t xml:space="preserv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02"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pPr>
        <w:numPr>
          <w:ilvl w:val="0"/>
          <w:numId w:val="6"/>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27B8F031" w:rsidR="00526D1C" w:rsidRPr="00526D1C" w:rsidRDefault="00526D1C">
      <w:pPr>
        <w:numPr>
          <w:ilvl w:val="0"/>
          <w:numId w:val="6"/>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698B0FCC" w14:textId="07FD947E" w:rsidR="00526D1C" w:rsidRPr="00526D1C" w:rsidRDefault="00526D1C">
      <w:pPr>
        <w:numPr>
          <w:ilvl w:val="0"/>
          <w:numId w:val="6"/>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16E9E924" w14:textId="5B185994" w:rsidR="00526D1C" w:rsidRDefault="00526D1C">
      <w:pPr>
        <w:numPr>
          <w:ilvl w:val="0"/>
          <w:numId w:val="6"/>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4A146174" w14:textId="48D56A99" w:rsidR="00526D1C" w:rsidRDefault="00526D1C">
      <w:pPr>
        <w:numPr>
          <w:ilvl w:val="0"/>
          <w:numId w:val="6"/>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Ukraine</w:t>
      </w:r>
      <w:r w:rsidR="000F2157">
        <w:rPr>
          <w:lang w:val="en-US"/>
        </w:rPr>
        <w:t xml:space="preserve">; </w:t>
      </w:r>
    </w:p>
    <w:p w14:paraId="60435E2E" w14:textId="7F9CF47C" w:rsidR="007B1CC2" w:rsidRPr="00526D1C" w:rsidRDefault="007B1CC2">
      <w:pPr>
        <w:numPr>
          <w:ilvl w:val="0"/>
          <w:numId w:val="6"/>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02"/>
    <w:p w14:paraId="673E6863" w14:textId="16E703CA" w:rsidR="008F14EA" w:rsidRDefault="008F14EA" w:rsidP="003D31E7">
      <w:pPr>
        <w:pStyle w:val="ListParagraph"/>
        <w:ind w:left="0"/>
        <w:jc w:val="both"/>
        <w:rPr>
          <w:rFonts w:eastAsia="Arial" w:cs="Arial"/>
          <w:lang w:val="uk-UA"/>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2854C1" w:rsidRDefault="003D31E7" w:rsidP="00D93EF8">
      <w:pPr>
        <w:pStyle w:val="ListParagraph"/>
        <w:ind w:left="0"/>
        <w:jc w:val="both"/>
        <w:rPr>
          <w:rFonts w:eastAsia="Arial" w:cs="Arial"/>
          <w:lang w:val="en-US"/>
        </w:rPr>
      </w:pPr>
    </w:p>
    <w:p w14:paraId="59275EC8" w14:textId="34C89F1B" w:rsidR="00F40FC7" w:rsidRPr="001A590D" w:rsidRDefault="001A74E0">
      <w:pPr>
        <w:pStyle w:val="ListParagraph"/>
        <w:numPr>
          <w:ilvl w:val="0"/>
          <w:numId w:val="5"/>
        </w:numPr>
        <w:tabs>
          <w:tab w:val="left" w:pos="284"/>
        </w:tabs>
        <w:ind w:left="0" w:firstLine="0"/>
        <w:jc w:val="both"/>
      </w:pPr>
      <w:bookmarkStart w:id="103" w:name="_Toc127948129"/>
      <w:bookmarkStart w:id="104" w:name="_Toc127948130"/>
      <w:bookmarkStart w:id="105" w:name="_Toc127948131"/>
      <w:bookmarkStart w:id="106" w:name="_Toc127948132"/>
      <w:bookmarkStart w:id="107" w:name="_Toc127948133"/>
      <w:bookmarkStart w:id="108" w:name="_Toc127948134"/>
      <w:bookmarkStart w:id="109" w:name="_Toc127948135"/>
      <w:bookmarkStart w:id="110" w:name="_Toc508620019"/>
      <w:bookmarkStart w:id="111" w:name="_Toc119493848"/>
      <w:bookmarkStart w:id="112" w:name="_Toc127948136"/>
      <w:bookmarkEnd w:id="103"/>
      <w:bookmarkEnd w:id="104"/>
      <w:bookmarkEnd w:id="105"/>
      <w:bookmarkEnd w:id="106"/>
      <w:bookmarkEnd w:id="107"/>
      <w:bookmarkEnd w:id="108"/>
      <w:bookmarkEnd w:id="109"/>
      <w:r w:rsidRPr="0051151D">
        <w:rPr>
          <w:b/>
        </w:rPr>
        <w:t>Option</w:t>
      </w:r>
      <w:bookmarkEnd w:id="110"/>
      <w:bookmarkEnd w:id="111"/>
      <w:bookmarkEnd w:id="112"/>
      <w:r w:rsidR="00FF5247">
        <w:rPr>
          <w:b/>
        </w:rPr>
        <w:t xml:space="preserve"> </w:t>
      </w:r>
      <w:bookmarkStart w:id="113" w:name="_Toc119493866"/>
    </w:p>
    <w:p w14:paraId="68ECEF43" w14:textId="77777777" w:rsidR="001A590D" w:rsidRDefault="001A590D" w:rsidP="001A590D">
      <w:pPr>
        <w:pStyle w:val="ListParagraph"/>
        <w:tabs>
          <w:tab w:val="left" w:pos="284"/>
        </w:tabs>
        <w:ind w:left="0"/>
        <w:jc w:val="both"/>
        <w:rPr>
          <w:b/>
          <w:lang w:val="uk-UA"/>
        </w:rPr>
      </w:pPr>
    </w:p>
    <w:p w14:paraId="7F03EC81" w14:textId="77777777" w:rsidR="002421EA" w:rsidRPr="00CF74F5" w:rsidRDefault="002421EA" w:rsidP="002421EA">
      <w:pPr>
        <w:pStyle w:val="ListParagraph"/>
        <w:tabs>
          <w:tab w:val="left" w:pos="284"/>
        </w:tabs>
        <w:ind w:left="0"/>
        <w:jc w:val="both"/>
        <w:rPr>
          <w:bCs/>
          <w:lang w:val="en-US"/>
        </w:rPr>
      </w:pPr>
      <w:r w:rsidRPr="00CF74F5">
        <w:rPr>
          <w:bCs/>
          <w:lang w:val="en-US"/>
        </w:rPr>
        <w:t xml:space="preserve">Not applicable  </w:t>
      </w:r>
    </w:p>
    <w:p w14:paraId="6B766094" w14:textId="77777777" w:rsidR="001A590D" w:rsidRPr="00F40FC7" w:rsidRDefault="001A590D" w:rsidP="001A590D">
      <w:pPr>
        <w:pStyle w:val="ListParagraph"/>
        <w:tabs>
          <w:tab w:val="left" w:pos="284"/>
        </w:tabs>
        <w:ind w:left="0"/>
        <w:jc w:val="both"/>
      </w:pPr>
    </w:p>
    <w:p w14:paraId="30215376" w14:textId="0B3B085A" w:rsidR="008261A9" w:rsidRPr="00365F06" w:rsidRDefault="008261A9">
      <w:pPr>
        <w:pStyle w:val="ListParagraph"/>
        <w:numPr>
          <w:ilvl w:val="0"/>
          <w:numId w:val="5"/>
        </w:numPr>
        <w:ind w:left="0" w:firstLine="0"/>
        <w:jc w:val="both"/>
        <w:rPr>
          <w:rStyle w:val="ZulschenderTextZchn"/>
        </w:rPr>
      </w:pPr>
      <w:bookmarkStart w:id="114" w:name="_Toc508620020"/>
      <w:bookmarkStart w:id="115" w:name="_Toc119493867"/>
      <w:bookmarkStart w:id="116" w:name="_Toc127948141"/>
      <w:bookmarkStart w:id="117" w:name="_Hlk156141098"/>
      <w:bookmarkEnd w:id="113"/>
      <w:r w:rsidRPr="00365F06">
        <w:rPr>
          <w:b/>
        </w:rPr>
        <w:t>Annexes</w:t>
      </w:r>
      <w:bookmarkEnd w:id="114"/>
      <w:bookmarkEnd w:id="115"/>
      <w:bookmarkEnd w:id="116"/>
      <w:r w:rsidR="00FF5247">
        <w:t xml:space="preserve"> </w:t>
      </w:r>
    </w:p>
    <w:p w14:paraId="4FCC39D2" w14:textId="28D415F0" w:rsidR="001973B3" w:rsidRPr="00D954FC" w:rsidRDefault="007A28C0">
      <w:pPr>
        <w:pStyle w:val="ZwischenberschriftmitAbstand"/>
        <w:numPr>
          <w:ilvl w:val="0"/>
          <w:numId w:val="2"/>
        </w:numPr>
        <w:ind w:left="357" w:hanging="357"/>
        <w:contextualSpacing/>
        <w:jc w:val="both"/>
      </w:pPr>
      <w:r w:rsidRPr="00D954FC">
        <w:t xml:space="preserve">Annex 1 – Travel regulations </w:t>
      </w:r>
    </w:p>
    <w:p w14:paraId="2316B451" w14:textId="77777777" w:rsidR="0085331D" w:rsidRDefault="0085331D" w:rsidP="00D93EF8">
      <w:pPr>
        <w:spacing w:after="160" w:line="259" w:lineRule="auto"/>
        <w:jc w:val="both"/>
      </w:pPr>
      <w:bookmarkStart w:id="118" w:name="_Hlk156141117"/>
      <w:bookmarkEnd w:id="117"/>
      <w:r>
        <w:br w:type="page"/>
      </w:r>
    </w:p>
    <w:p w14:paraId="08621D26" w14:textId="406E7713" w:rsidR="009C1873" w:rsidRPr="002C2E8C" w:rsidRDefault="009C1873" w:rsidP="00D93EF8">
      <w:pPr>
        <w:pStyle w:val="ListParagraph"/>
        <w:ind w:left="0"/>
        <w:jc w:val="both"/>
        <w:rPr>
          <w:i/>
          <w:color w:val="E36C0A"/>
          <w:lang w:val="uk-UA"/>
        </w:rPr>
      </w:pPr>
      <w:r w:rsidRPr="00D93EF8">
        <w:rPr>
          <w:b/>
          <w:bCs/>
        </w:rPr>
        <w:lastRenderedPageBreak/>
        <w:t>Annex 1 Travel regulations</w:t>
      </w:r>
      <w:r w:rsidR="006A0248" w:rsidRPr="00D93EF8">
        <w:rPr>
          <w:b/>
          <w:bCs/>
        </w:rPr>
        <w:t xml:space="preserve"> (hereinafter – Regulations)</w:t>
      </w:r>
      <w:r w:rsidRPr="00D93EF8">
        <w:rPr>
          <w:b/>
          <w:bCs/>
        </w:rPr>
        <w:t xml:space="preserve"> </w:t>
      </w:r>
    </w:p>
    <w:tbl>
      <w:tblPr>
        <w:tblStyle w:val="TableGrid"/>
        <w:tblW w:w="9493" w:type="dxa"/>
        <w:tblLook w:val="04A0" w:firstRow="1" w:lastRow="0" w:firstColumn="1" w:lastColumn="0" w:noHBand="0" w:noVBand="1"/>
      </w:tblPr>
      <w:tblGrid>
        <w:gridCol w:w="9493"/>
      </w:tblGrid>
      <w:tr w:rsidR="00671DF9" w:rsidRPr="002B6D64" w14:paraId="59779E10" w14:textId="77777777" w:rsidTr="4240D9F3">
        <w:tc>
          <w:tcPr>
            <w:tcW w:w="9493" w:type="dxa"/>
          </w:tcPr>
          <w:p w14:paraId="4A5F1A67" w14:textId="77777777" w:rsidR="00671DF9" w:rsidRPr="002B6D64" w:rsidRDefault="00671DF9" w:rsidP="00EC00E1">
            <w:pPr>
              <w:pStyle w:val="NoSpacing"/>
              <w:jc w:val="both"/>
              <w:rPr>
                <w:rFonts w:cs="Arial"/>
                <w:sz w:val="22"/>
                <w:szCs w:val="22"/>
              </w:rPr>
            </w:pPr>
            <w:r w:rsidRPr="002B6D64">
              <w:rPr>
                <w:rStyle w:val="Bodytext2"/>
                <w:sz w:val="22"/>
                <w:szCs w:val="22"/>
              </w:rPr>
              <w:t>1.Business trips of experts/consultants</w:t>
            </w:r>
          </w:p>
          <w:p w14:paraId="3D84CAD8" w14:textId="77777777" w:rsidR="00671DF9" w:rsidRPr="002B6D64" w:rsidRDefault="00671DF9" w:rsidP="00EC00E1">
            <w:pPr>
              <w:jc w:val="both"/>
              <w:rPr>
                <w:rStyle w:val="Bodytext29pt"/>
                <w:b w:val="0"/>
                <w:sz w:val="22"/>
                <w:szCs w:val="22"/>
                <w:lang w:val="en-US"/>
              </w:rPr>
            </w:pPr>
            <w:r w:rsidRPr="002B6D64">
              <w:rPr>
                <w:rStyle w:val="Bodytext29pt"/>
                <w:b w:val="0"/>
                <w:sz w:val="22"/>
                <w:szCs w:val="22"/>
                <w:lang w:val="en-US"/>
              </w:rPr>
              <w:t xml:space="preserve">All experts/consultants who are travelling on behalf of and commissioned by GIZ should use these Travel regulations for </w:t>
            </w:r>
            <w:r w:rsidRPr="002B6D64">
              <w:rPr>
                <w:rStyle w:val="Bodytext29pt"/>
                <w:b w:val="0"/>
                <w:bCs w:val="0"/>
                <w:sz w:val="22"/>
                <w:szCs w:val="22"/>
                <w:lang w:val="en-US"/>
              </w:rPr>
              <w:t>calculation</w:t>
            </w:r>
            <w:r w:rsidRPr="002B6D64">
              <w:rPr>
                <w:rStyle w:val="Bodytext29pt"/>
                <w:b w:val="0"/>
                <w:sz w:val="22"/>
                <w:szCs w:val="22"/>
                <w:lang w:val="en-US"/>
              </w:rPr>
              <w:t xml:space="preserve"> and compensation of </w:t>
            </w:r>
            <w:r w:rsidRPr="002B6D64">
              <w:rPr>
                <w:rStyle w:val="Bodytext29pt"/>
                <w:b w:val="0"/>
                <w:bCs w:val="0"/>
                <w:sz w:val="22"/>
                <w:szCs w:val="22"/>
                <w:lang w:val="en-US"/>
              </w:rPr>
              <w:t>costs if</w:t>
            </w:r>
            <w:r w:rsidRPr="002B6D64">
              <w:rPr>
                <w:rStyle w:val="Bodytext29pt"/>
                <w:b w:val="0"/>
                <w:sz w:val="22"/>
                <w:szCs w:val="22"/>
                <w:lang w:val="en-US"/>
              </w:rPr>
              <w:t xml:space="preserve"> these costs are stipulated in the Contract. For the claim of travel expenses, the experts/consultants must submit documents according to the terms of the Regulations, unless otherwise is expressly stated in the Contract.</w:t>
            </w:r>
          </w:p>
          <w:p w14:paraId="2A6689C0" w14:textId="77777777" w:rsidR="00671DF9" w:rsidRPr="002B6D64" w:rsidRDefault="00671DF9" w:rsidP="00EC00E1">
            <w:pPr>
              <w:jc w:val="both"/>
              <w:rPr>
                <w:rFonts w:cs="Arial"/>
                <w:sz w:val="22"/>
                <w:szCs w:val="22"/>
                <w:lang w:val="uk-UA"/>
              </w:rPr>
            </w:pPr>
            <w:r w:rsidRPr="00EC00E1">
              <w:rPr>
                <w:rFonts w:cs="Arial"/>
                <w:sz w:val="22"/>
                <w:szCs w:val="22"/>
                <w:lang w:val="uk-UA"/>
              </w:rPr>
              <w:t>Compensation of travel expenses is carried out exclusively within the limits of the amounts for individual items fixed in the Contract.</w:t>
            </w:r>
          </w:p>
          <w:p w14:paraId="3ABF56F4" w14:textId="77777777" w:rsidR="00671DF9" w:rsidRPr="002B6D64" w:rsidRDefault="00671DF9" w:rsidP="00EC00E1">
            <w:pPr>
              <w:jc w:val="both"/>
              <w:rPr>
                <w:rFonts w:cs="Arial"/>
                <w:sz w:val="22"/>
                <w:szCs w:val="22"/>
              </w:rPr>
            </w:pPr>
            <w:r w:rsidRPr="00EC00E1">
              <w:rPr>
                <w:rFonts w:cs="Arial"/>
                <w:sz w:val="22"/>
                <w:szCs w:val="22"/>
              </w:rPr>
              <w:t>Payment of advances for business trips is possible only if it is expressly stated in the Contract.</w:t>
            </w:r>
          </w:p>
        </w:tc>
      </w:tr>
      <w:tr w:rsidR="00671DF9" w:rsidRPr="002B6D64" w14:paraId="0B5967D4" w14:textId="77777777" w:rsidTr="4240D9F3">
        <w:tc>
          <w:tcPr>
            <w:tcW w:w="9493" w:type="dxa"/>
          </w:tcPr>
          <w:p w14:paraId="5CF7BA55" w14:textId="77777777" w:rsidR="00671DF9" w:rsidRPr="002B6D64" w:rsidRDefault="00671DF9" w:rsidP="00EC00E1">
            <w:pPr>
              <w:spacing w:line="226" w:lineRule="exact"/>
              <w:jc w:val="both"/>
              <w:rPr>
                <w:rFonts w:cs="Arial"/>
                <w:sz w:val="22"/>
                <w:szCs w:val="22"/>
                <w:lang w:val="en-US"/>
              </w:rPr>
            </w:pPr>
            <w:r w:rsidRPr="002B6D64">
              <w:rPr>
                <w:rStyle w:val="Bodytext2"/>
                <w:sz w:val="22"/>
                <w:szCs w:val="22"/>
                <w:lang w:val="en-US"/>
              </w:rPr>
              <w:t>2. Definition of a business trip</w:t>
            </w:r>
          </w:p>
          <w:p w14:paraId="26B425A6" w14:textId="77777777" w:rsidR="00671DF9" w:rsidRPr="002B6D64" w:rsidRDefault="00671DF9" w:rsidP="00EC00E1">
            <w:pPr>
              <w:spacing w:line="226" w:lineRule="exact"/>
              <w:jc w:val="both"/>
              <w:rPr>
                <w:rFonts w:cs="Arial"/>
                <w:b/>
                <w:sz w:val="22"/>
                <w:szCs w:val="22"/>
                <w:lang w:val="en-US"/>
              </w:rPr>
            </w:pPr>
            <w:r w:rsidRPr="002B6D64">
              <w:rPr>
                <w:rStyle w:val="Bodytext29pt"/>
                <w:b w:val="0"/>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681511D1" w14:textId="77777777" w:rsidR="00671DF9" w:rsidRPr="002B6D64" w:rsidRDefault="00671DF9" w:rsidP="00EC00E1">
            <w:pPr>
              <w:jc w:val="both"/>
              <w:rPr>
                <w:rFonts w:cs="Arial"/>
                <w:sz w:val="22"/>
                <w:szCs w:val="22"/>
                <w:lang w:val="en-US"/>
              </w:rPr>
            </w:pPr>
            <w:r w:rsidRPr="002B6D64">
              <w:rPr>
                <w:rStyle w:val="Bodytext29pt"/>
                <w:b w:val="0"/>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671DF9" w:rsidRPr="002B6D64" w14:paraId="4CBC1055" w14:textId="77777777" w:rsidTr="4240D9F3">
        <w:tc>
          <w:tcPr>
            <w:tcW w:w="9493" w:type="dxa"/>
          </w:tcPr>
          <w:p w14:paraId="7FF0EEE0"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t>3. Accommodation allowance</w:t>
            </w:r>
          </w:p>
          <w:p w14:paraId="4A977307" w14:textId="0B6C6FD6" w:rsidR="00511F2D" w:rsidRPr="00B84D79" w:rsidRDefault="21A5C782" w:rsidP="00511F2D">
            <w:pPr>
              <w:tabs>
                <w:tab w:val="left" w:pos="1008"/>
              </w:tabs>
              <w:jc w:val="both"/>
            </w:pPr>
            <w:r w:rsidRPr="4240D9F3">
              <w:rPr>
                <w:rStyle w:val="Bodytext29pt"/>
                <w:b w:val="0"/>
                <w:bCs w:val="0"/>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67F14240" w14:textId="72A17F7A" w:rsidR="00511F2D" w:rsidRPr="00B84D79" w:rsidRDefault="285EEA88" w:rsidP="002C2E8C">
            <w:pPr>
              <w:tabs>
                <w:tab w:val="left" w:pos="1008"/>
              </w:tabs>
              <w:jc w:val="both"/>
              <w:rPr>
                <w:rFonts w:eastAsia="Arial" w:cs="Arial"/>
                <w:b/>
                <w:bCs/>
                <w:color w:val="FF0000"/>
                <w:sz w:val="18"/>
                <w:szCs w:val="18"/>
                <w:lang w:val="en-US"/>
              </w:rPr>
            </w:pPr>
            <w:r w:rsidRPr="4240D9F3">
              <w:rPr>
                <w:rFonts w:eastAsia="Arial" w:cs="Arial"/>
                <w:b/>
                <w:bCs/>
                <w:color w:val="FF0000"/>
                <w:sz w:val="18"/>
                <w:szCs w:val="18"/>
                <w:lang w:val="en-US"/>
              </w:rPr>
              <w:t>Contractor should provide the following documents for specific reimbursement type:</w:t>
            </w:r>
          </w:p>
          <w:p w14:paraId="2D3EC04F" w14:textId="42714641" w:rsidR="00511F2D" w:rsidRPr="00B84D79" w:rsidRDefault="285EEA88" w:rsidP="002C2E8C">
            <w:pPr>
              <w:tabs>
                <w:tab w:val="left" w:pos="1008"/>
              </w:tabs>
              <w:jc w:val="both"/>
              <w:rPr>
                <w:rFonts w:eastAsia="Arial" w:cs="Arial"/>
                <w:b/>
                <w:bCs/>
                <w:color w:val="FF0000"/>
                <w:sz w:val="18"/>
                <w:szCs w:val="18"/>
                <w:lang w:val="en-US"/>
              </w:rPr>
            </w:pPr>
            <w:r w:rsidRPr="4240D9F3">
              <w:rPr>
                <w:rFonts w:eastAsia="Arial" w:cs="Arial"/>
                <w:b/>
                <w:bCs/>
                <w:color w:val="FF0000"/>
                <w:sz w:val="18"/>
                <w:szCs w:val="18"/>
                <w:lang w:val="en-US"/>
              </w:rPr>
              <w:t>Against performance (</w:t>
            </w:r>
            <w:proofErr w:type="gramStart"/>
            <w:r w:rsidRPr="4240D9F3">
              <w:rPr>
                <w:rFonts w:eastAsia="Arial" w:cs="Arial"/>
                <w:b/>
                <w:bCs/>
                <w:color w:val="FF0000"/>
                <w:sz w:val="18"/>
                <w:szCs w:val="18"/>
                <w:lang w:val="en-US"/>
              </w:rPr>
              <w:t>lump-sum</w:t>
            </w:r>
            <w:proofErr w:type="gramEnd"/>
            <w:r w:rsidRPr="4240D9F3">
              <w:rPr>
                <w:rFonts w:eastAsia="Arial" w:cs="Arial"/>
                <w:b/>
                <w:bCs/>
                <w:color w:val="FF0000"/>
                <w:sz w:val="18"/>
                <w:szCs w:val="18"/>
                <w:lang w:val="en-US"/>
              </w:rPr>
              <w:t xml:space="preserve"> based) – act of acceptance.</w:t>
            </w:r>
          </w:p>
          <w:p w14:paraId="590916C9" w14:textId="3729E5C0" w:rsidR="00511F2D" w:rsidRPr="00B84D79" w:rsidRDefault="285EEA88" w:rsidP="002C2E8C">
            <w:pPr>
              <w:tabs>
                <w:tab w:val="left" w:pos="1008"/>
              </w:tabs>
              <w:jc w:val="both"/>
              <w:rPr>
                <w:rFonts w:eastAsia="Arial" w:cs="Arial"/>
                <w:sz w:val="22"/>
                <w:szCs w:val="22"/>
                <w:lang w:val="en-US"/>
              </w:rPr>
            </w:pPr>
            <w:r w:rsidRPr="4240D9F3">
              <w:rPr>
                <w:rFonts w:eastAsia="Arial" w:cs="Arial"/>
                <w:b/>
                <w:bCs/>
                <w:color w:val="FF0000"/>
                <w:sz w:val="18"/>
                <w:szCs w:val="18"/>
                <w:lang w:val="en-US"/>
              </w:rPr>
              <w:t xml:space="preserve">Against </w:t>
            </w:r>
            <w:proofErr w:type="spellStart"/>
            <w:r w:rsidRPr="4240D9F3">
              <w:rPr>
                <w:rFonts w:eastAsia="Arial" w:cs="Arial"/>
                <w:b/>
                <w:bCs/>
                <w:color w:val="FF0000"/>
                <w:sz w:val="18"/>
                <w:szCs w:val="18"/>
                <w:lang w:val="en-US"/>
              </w:rPr>
              <w:t>evidance</w:t>
            </w:r>
            <w:proofErr w:type="spellEnd"/>
            <w:r w:rsidRPr="4240D9F3">
              <w:rPr>
                <w:rFonts w:eastAsia="Arial" w:cs="Arial"/>
                <w:b/>
                <w:bCs/>
                <w:color w:val="FF0000"/>
                <w:sz w:val="18"/>
                <w:szCs w:val="18"/>
                <w:lang w:val="en-US"/>
              </w:rPr>
              <w:t xml:space="preserve"> – copy of the original invoice from the hotel or other actual service provider with period of stay, names of guests, type and number of rooms, price per night, total amount, meals (if included). (Service fee of booking platforms is not to be reimbursed).</w:t>
            </w:r>
          </w:p>
        </w:tc>
      </w:tr>
      <w:tr w:rsidR="00671DF9" w:rsidRPr="002B6D64" w14:paraId="1D3965C5" w14:textId="77777777" w:rsidTr="4240D9F3">
        <w:tc>
          <w:tcPr>
            <w:tcW w:w="9493" w:type="dxa"/>
          </w:tcPr>
          <w:p w14:paraId="65CB7B9F"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t>4. Per diem allowance</w:t>
            </w:r>
          </w:p>
          <w:p w14:paraId="4A526E6F" w14:textId="77777777" w:rsidR="00671DF9" w:rsidRPr="003B72A8" w:rsidRDefault="00671DF9" w:rsidP="00EC00E1">
            <w:pPr>
              <w:spacing w:line="226" w:lineRule="exact"/>
              <w:jc w:val="both"/>
              <w:rPr>
                <w:rFonts w:cs="Arial"/>
                <w:b/>
                <w:sz w:val="22"/>
                <w:szCs w:val="22"/>
              </w:rPr>
            </w:pPr>
            <w:r w:rsidRPr="003B72A8">
              <w:rPr>
                <w:rStyle w:val="Bodytext29pt"/>
                <w:b w:val="0"/>
                <w:sz w:val="22"/>
                <w:szCs w:val="22"/>
                <w:lang w:val="en-GB"/>
              </w:rPr>
              <w:t xml:space="preserve">The per-diem allowance covers the additional cost of subsistence to the expert/consultant during an </w:t>
            </w:r>
            <w:r w:rsidRPr="003B72A8">
              <w:rPr>
                <w:rStyle w:val="Bodytext29pt"/>
                <w:b w:val="0"/>
                <w:bCs w:val="0"/>
                <w:sz w:val="22"/>
                <w:szCs w:val="22"/>
                <w:lang w:val="en-GB"/>
              </w:rPr>
              <w:t>assignment</w:t>
            </w:r>
            <w:r w:rsidRPr="003B72A8">
              <w:rPr>
                <w:rStyle w:val="Bodytext29pt"/>
                <w:b w:val="0"/>
                <w:sz w:val="22"/>
                <w:szCs w:val="22"/>
                <w:lang w:val="en-GB"/>
              </w:rPr>
              <w:t xml:space="preserve"> away from their regular domicile and/or seat of business and accrued if the condition of a one-day or more business trip is fulfilled. The minimum business trip time is a one-day business trip lasting 10 hours, </w:t>
            </w:r>
            <w:r w:rsidRPr="003B72A8">
              <w:rPr>
                <w:rStyle w:val="Bodytext29pt"/>
                <w:b w:val="0"/>
                <w:bCs w:val="0"/>
                <w:sz w:val="22"/>
                <w:szCs w:val="22"/>
                <w:lang w:val="en-GB"/>
              </w:rPr>
              <w:t>including</w:t>
            </w:r>
            <w:r w:rsidRPr="003B72A8">
              <w:rPr>
                <w:rStyle w:val="Bodytext29pt"/>
                <w:b w:val="0"/>
                <w:sz w:val="22"/>
                <w:szCs w:val="22"/>
                <w:lang w:val="en-GB"/>
              </w:rPr>
              <w:t xml:space="preserve"> working hours and travel time.</w:t>
            </w:r>
          </w:p>
          <w:p w14:paraId="521397FA" w14:textId="52754035" w:rsidR="00555DDF" w:rsidRPr="00B84D79" w:rsidRDefault="21A5C782" w:rsidP="00B84D79">
            <w:pPr>
              <w:ind w:left="-17"/>
              <w:jc w:val="both"/>
            </w:pPr>
            <w:r w:rsidRPr="4240D9F3">
              <w:rPr>
                <w:rStyle w:val="Bodytext29pt"/>
                <w:b w:val="0"/>
                <w:bCs w:val="0"/>
                <w:sz w:val="22"/>
                <w:szCs w:val="22"/>
                <w:lang w:val="en-US"/>
              </w:rPr>
              <w:t xml:space="preserve">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w:t>
            </w:r>
            <w:proofErr w:type="gramStart"/>
            <w:r w:rsidRPr="4240D9F3">
              <w:rPr>
                <w:rStyle w:val="Bodytext29pt"/>
                <w:b w:val="0"/>
                <w:bCs w:val="0"/>
                <w:sz w:val="22"/>
                <w:szCs w:val="22"/>
                <w:lang w:val="en-US"/>
              </w:rPr>
              <w:t>the Table</w:t>
            </w:r>
            <w:proofErr w:type="gramEnd"/>
            <w:r w:rsidRPr="4240D9F3">
              <w:rPr>
                <w:rStyle w:val="Bodytext29pt"/>
                <w:b w:val="0"/>
                <w:bCs w:val="0"/>
                <w:sz w:val="22"/>
                <w:szCs w:val="22"/>
                <w:lang w:val="en-US"/>
              </w:rPr>
              <w:t xml:space="preserve"> 1 (see below).</w:t>
            </w:r>
          </w:p>
          <w:p w14:paraId="4D62F4EF" w14:textId="2E1931EC" w:rsidR="00555DDF" w:rsidRPr="00B84D79" w:rsidRDefault="782C08CE" w:rsidP="002C2E8C">
            <w:pPr>
              <w:tabs>
                <w:tab w:val="left" w:pos="1008"/>
              </w:tabs>
              <w:jc w:val="both"/>
              <w:rPr>
                <w:rFonts w:eastAsia="Arial" w:cs="Arial"/>
                <w:b/>
                <w:bCs/>
                <w:color w:val="FF0000"/>
                <w:sz w:val="18"/>
                <w:szCs w:val="18"/>
                <w:lang w:val="en-US"/>
              </w:rPr>
            </w:pPr>
            <w:r w:rsidRPr="4240D9F3">
              <w:rPr>
                <w:rFonts w:eastAsia="Arial" w:cs="Arial"/>
                <w:b/>
                <w:bCs/>
                <w:color w:val="FF0000"/>
                <w:sz w:val="18"/>
                <w:szCs w:val="18"/>
                <w:lang w:val="en-US"/>
              </w:rPr>
              <w:lastRenderedPageBreak/>
              <w:t>Contractor should provide the following documents for specific reimbursement type:</w:t>
            </w:r>
          </w:p>
          <w:p w14:paraId="41E04597" w14:textId="6948A0BE" w:rsidR="00555DDF" w:rsidRPr="00B84D79" w:rsidRDefault="782C08CE" w:rsidP="002C2E8C">
            <w:pPr>
              <w:tabs>
                <w:tab w:val="left" w:pos="1008"/>
              </w:tabs>
              <w:jc w:val="both"/>
              <w:rPr>
                <w:rFonts w:eastAsia="Arial" w:cs="Arial"/>
                <w:b/>
                <w:bCs/>
                <w:color w:val="FF0000"/>
                <w:sz w:val="18"/>
                <w:szCs w:val="18"/>
                <w:lang w:val="en-US"/>
              </w:rPr>
            </w:pPr>
            <w:r w:rsidRPr="4240D9F3">
              <w:rPr>
                <w:rFonts w:eastAsia="Arial" w:cs="Arial"/>
                <w:b/>
                <w:bCs/>
                <w:color w:val="FF0000"/>
                <w:sz w:val="18"/>
                <w:szCs w:val="18"/>
                <w:lang w:val="en-US"/>
              </w:rPr>
              <w:t>Against performance (</w:t>
            </w:r>
            <w:proofErr w:type="gramStart"/>
            <w:r w:rsidRPr="4240D9F3">
              <w:rPr>
                <w:rFonts w:eastAsia="Arial" w:cs="Arial"/>
                <w:b/>
                <w:bCs/>
                <w:color w:val="FF0000"/>
                <w:sz w:val="18"/>
                <w:szCs w:val="18"/>
                <w:lang w:val="en-US"/>
              </w:rPr>
              <w:t>lump-sum</w:t>
            </w:r>
            <w:proofErr w:type="gramEnd"/>
            <w:r w:rsidRPr="4240D9F3">
              <w:rPr>
                <w:rFonts w:eastAsia="Arial" w:cs="Arial"/>
                <w:b/>
                <w:bCs/>
                <w:color w:val="FF0000"/>
                <w:sz w:val="18"/>
                <w:szCs w:val="18"/>
                <w:lang w:val="en-US"/>
              </w:rPr>
              <w:t xml:space="preserve"> based) – timesheets in accordance with GIZ limits</w:t>
            </w:r>
          </w:p>
          <w:p w14:paraId="576372D6" w14:textId="459C69C4" w:rsidR="00555DDF" w:rsidRPr="00B84D79" w:rsidRDefault="782C08CE" w:rsidP="002C2E8C">
            <w:pPr>
              <w:ind w:left="-17"/>
              <w:jc w:val="both"/>
              <w:rPr>
                <w:rFonts w:eastAsia="Arial" w:cs="Arial"/>
                <w:sz w:val="22"/>
                <w:szCs w:val="22"/>
                <w:lang w:val="en-US"/>
              </w:rPr>
            </w:pPr>
            <w:r w:rsidRPr="4240D9F3">
              <w:rPr>
                <w:rFonts w:eastAsia="Arial" w:cs="Arial"/>
                <w:b/>
                <w:bCs/>
                <w:color w:val="FF0000"/>
                <w:sz w:val="18"/>
                <w:szCs w:val="18"/>
                <w:lang w:val="en-US"/>
              </w:rPr>
              <w:t>Against evidence – not applicable</w:t>
            </w:r>
          </w:p>
        </w:tc>
      </w:tr>
      <w:tr w:rsidR="00671DF9" w:rsidRPr="002B6D64" w14:paraId="6F80512A" w14:textId="77777777" w:rsidTr="4240D9F3">
        <w:tc>
          <w:tcPr>
            <w:tcW w:w="9493" w:type="dxa"/>
          </w:tcPr>
          <w:p w14:paraId="3E01EADE"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lastRenderedPageBreak/>
              <w:t>5. Currency of reimbursement of travel expenses</w:t>
            </w:r>
          </w:p>
          <w:p w14:paraId="6A9C183E" w14:textId="77777777" w:rsidR="00671DF9" w:rsidRPr="003B72A8" w:rsidRDefault="00671DF9" w:rsidP="00EC00E1">
            <w:pPr>
              <w:spacing w:line="226" w:lineRule="exact"/>
              <w:jc w:val="both"/>
              <w:rPr>
                <w:rStyle w:val="Bodytext29pt"/>
                <w:b w:val="0"/>
                <w:sz w:val="22"/>
                <w:szCs w:val="22"/>
                <w:lang w:val="en-US"/>
              </w:rPr>
            </w:pPr>
            <w:r w:rsidRPr="003B72A8">
              <w:rPr>
                <w:rStyle w:val="Bodytext29pt"/>
                <w:b w:val="0"/>
                <w:sz w:val="22"/>
                <w:szCs w:val="22"/>
                <w:lang w:val="en-US"/>
              </w:rPr>
              <w:t xml:space="preserve">Reimbursements of costs of business trips within Ukraine are paid in Ukrainian Hryvnia (UAH). </w:t>
            </w:r>
          </w:p>
          <w:p w14:paraId="015AFB50"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 xml:space="preserve">Reimbursements of costs of international business trips are paid in Ukrainian Hryvnia (UAH). Reimbursement of travel expenses in foreign currency (not UAH) must be made according to </w:t>
            </w:r>
            <w:r w:rsidRPr="003B72A8">
              <w:rPr>
                <w:rStyle w:val="Bodytext29pt"/>
                <w:b w:val="0"/>
                <w:bCs w:val="0"/>
                <w:sz w:val="22"/>
                <w:szCs w:val="22"/>
                <w:lang w:val="en-GB"/>
              </w:rPr>
              <w:t>below mentioned</w:t>
            </w:r>
            <w:r w:rsidRPr="003B72A8">
              <w:rPr>
                <w:rStyle w:val="Bodytext29pt"/>
                <w:b w:val="0"/>
                <w:sz w:val="22"/>
                <w:szCs w:val="22"/>
                <w:lang w:val="en-GB"/>
              </w:rPr>
              <w:t xml:space="preserve">: </w:t>
            </w:r>
          </w:p>
          <w:p w14:paraId="1A67D80C" w14:textId="77777777" w:rsidR="00671DF9" w:rsidRPr="003B72A8" w:rsidRDefault="00671DF9" w:rsidP="00EC00E1">
            <w:pPr>
              <w:spacing w:line="226" w:lineRule="exact"/>
              <w:jc w:val="both"/>
              <w:rPr>
                <w:rStyle w:val="Bodytext29pt"/>
                <w:b w:val="0"/>
                <w:color w:val="FF0000"/>
                <w:sz w:val="22"/>
                <w:szCs w:val="22"/>
                <w:lang w:val="en-GB"/>
              </w:rPr>
            </w:pPr>
            <w:r w:rsidRPr="003B72A8">
              <w:rPr>
                <w:rStyle w:val="Bodytext29pt"/>
                <w:b w:val="0"/>
                <w:sz w:val="22"/>
                <w:szCs w:val="22"/>
                <w:lang w:val="en-GB"/>
              </w:rPr>
              <w:t xml:space="preserve">a) in accordance with </w:t>
            </w:r>
            <w:r w:rsidRPr="003B72A8">
              <w:rPr>
                <w:rStyle w:val="Bodytext29pt"/>
                <w:b w:val="0"/>
                <w:bCs w:val="0"/>
                <w:sz w:val="22"/>
                <w:szCs w:val="22"/>
                <w:lang w:val="en-GB"/>
              </w:rPr>
              <w:t>the exchange</w:t>
            </w:r>
            <w:r w:rsidRPr="003B72A8">
              <w:rPr>
                <w:rStyle w:val="Bodytext29pt"/>
                <w:b w:val="0"/>
                <w:sz w:val="22"/>
                <w:szCs w:val="22"/>
                <w:lang w:val="en-GB"/>
              </w:rPr>
              <w:t xml:space="preserve"> rate that is indicated in bank account statement (for cashless transactions). </w:t>
            </w:r>
          </w:p>
          <w:p w14:paraId="1CD80FBE"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 xml:space="preserve">b) in accordance with European Commission’s official monthly accounting rate, published on </w:t>
            </w:r>
            <w:hyperlink r:id="rId15" w:history="1">
              <w:r w:rsidRPr="003B72A8">
                <w:rPr>
                  <w:rStyle w:val="Hyperlink"/>
                  <w:rFonts w:cs="Arial"/>
                  <w:b/>
                  <w:bCs/>
                  <w:sz w:val="22"/>
                  <w:szCs w:val="22"/>
                  <w:lang w:eastAsia="uk-UA" w:bidi="uk-UA"/>
                </w:rPr>
                <w:t>https://commission.europa.eu/funding-tenders/procedures-guidelines-tenders/information-contractors-and-beneficiaries/exchange-rate-inforeuro_en</w:t>
              </w:r>
            </w:hyperlink>
            <w:r w:rsidRPr="003B72A8">
              <w:rPr>
                <w:rStyle w:val="Bodytext29pt"/>
                <w:b w:val="0"/>
                <w:sz w:val="22"/>
                <w:szCs w:val="22"/>
                <w:lang w:val="en-GB"/>
              </w:rPr>
              <w:t xml:space="preserve"> </w:t>
            </w:r>
            <w:proofErr w:type="spellStart"/>
            <w:r w:rsidRPr="003B72A8">
              <w:rPr>
                <w:rStyle w:val="Bodytext29pt"/>
                <w:b w:val="0"/>
                <w:sz w:val="22"/>
                <w:szCs w:val="22"/>
                <w:lang w:val="en-GB"/>
              </w:rPr>
              <w:t>on</w:t>
            </w:r>
            <w:proofErr w:type="spellEnd"/>
            <w:r w:rsidRPr="003B72A8">
              <w:rPr>
                <w:rStyle w:val="Bodytext29pt"/>
                <w:b w:val="0"/>
                <w:sz w:val="22"/>
                <w:szCs w:val="22"/>
                <w:lang w:val="en-GB"/>
              </w:rPr>
              <w:t xml:space="preserve"> the date when the financial documents (proof of evidence) was issued (for cash transactions when no bank statement is available for confirmation of the used exchange rate).</w:t>
            </w:r>
          </w:p>
          <w:p w14:paraId="27E0A0AA" w14:textId="77777777" w:rsidR="00671DF9" w:rsidRPr="003B72A8" w:rsidRDefault="00671DF9" w:rsidP="00EC00E1">
            <w:pPr>
              <w:spacing w:line="226" w:lineRule="exact"/>
              <w:jc w:val="both"/>
              <w:rPr>
                <w:rFonts w:cs="Arial"/>
                <w:sz w:val="22"/>
                <w:szCs w:val="22"/>
                <w:lang w:val="en-US"/>
              </w:rPr>
            </w:pPr>
            <w:r w:rsidRPr="003B72A8">
              <w:rPr>
                <w:rStyle w:val="Bodytext29pt"/>
                <w:b w:val="0"/>
                <w:sz w:val="22"/>
                <w:szCs w:val="22"/>
                <w:lang w:val="en-GB"/>
              </w:rPr>
              <w:t xml:space="preserve">c) in accordance with the exchange rate of National Bank of Ukraine </w:t>
            </w:r>
            <w:hyperlink r:id="rId16" w:history="1">
              <w:r w:rsidRPr="003B72A8">
                <w:rPr>
                  <w:rStyle w:val="Hyperlink"/>
                  <w:rFonts w:cs="Arial"/>
                  <w:b/>
                  <w:sz w:val="22"/>
                  <w:szCs w:val="22"/>
                  <w:lang w:eastAsia="uk-UA" w:bidi="uk-UA"/>
                </w:rPr>
                <w:t>https://bank.gov.ua/ua/markets/exchangerates/</w:t>
              </w:r>
            </w:hyperlink>
            <w:r w:rsidRPr="003B72A8">
              <w:rPr>
                <w:rStyle w:val="Bodytext29pt"/>
                <w:b w:val="0"/>
                <w:sz w:val="22"/>
                <w:szCs w:val="22"/>
                <w:lang w:val="en-GB"/>
              </w:rPr>
              <w:t xml:space="preserve"> (on the date when the financial documents (proof of evidence) were issued)). (In case that invoiced foreign currency is not available at the European Commission site).</w:t>
            </w:r>
          </w:p>
        </w:tc>
      </w:tr>
      <w:tr w:rsidR="00671DF9" w:rsidRPr="002B6D64" w14:paraId="288EB672" w14:textId="77777777" w:rsidTr="4240D9F3">
        <w:tc>
          <w:tcPr>
            <w:tcW w:w="9493" w:type="dxa"/>
          </w:tcPr>
          <w:p w14:paraId="28B6B1AE" w14:textId="77777777" w:rsidR="00671DF9" w:rsidRPr="003B72A8" w:rsidRDefault="00671DF9" w:rsidP="00EC00E1">
            <w:pPr>
              <w:spacing w:line="226" w:lineRule="exact"/>
              <w:jc w:val="both"/>
              <w:rPr>
                <w:rStyle w:val="Bodytext2"/>
                <w:sz w:val="22"/>
                <w:szCs w:val="22"/>
                <w:lang w:val="en-US"/>
              </w:rPr>
            </w:pPr>
            <w:r w:rsidRPr="003B72A8">
              <w:rPr>
                <w:rStyle w:val="Bodytext2"/>
                <w:sz w:val="22"/>
                <w:szCs w:val="22"/>
                <w:lang w:val="en-US"/>
              </w:rPr>
              <w:t>6. Flights / ground transportation (train, taxi, private vehicles, car hire/</w:t>
            </w:r>
            <w:proofErr w:type="gramStart"/>
            <w:r w:rsidRPr="003B72A8">
              <w:rPr>
                <w:rStyle w:val="Bodytext2"/>
                <w:sz w:val="22"/>
                <w:szCs w:val="22"/>
                <w:lang w:val="en-US"/>
              </w:rPr>
              <w:t>car-sharing</w:t>
            </w:r>
            <w:proofErr w:type="gramEnd"/>
            <w:r w:rsidRPr="003B72A8">
              <w:rPr>
                <w:rStyle w:val="Bodytext2"/>
                <w:sz w:val="22"/>
                <w:szCs w:val="22"/>
                <w:lang w:val="en-US"/>
              </w:rPr>
              <w:t>/)</w:t>
            </w:r>
          </w:p>
          <w:p w14:paraId="03CB345C" w14:textId="77777777" w:rsidR="00671DF9" w:rsidRPr="003B72A8" w:rsidRDefault="00671DF9" w:rsidP="00EC00E1">
            <w:pPr>
              <w:spacing w:line="226" w:lineRule="exact"/>
              <w:jc w:val="both"/>
              <w:rPr>
                <w:rStyle w:val="Bodytext29pt"/>
                <w:b w:val="0"/>
                <w:sz w:val="22"/>
                <w:szCs w:val="22"/>
                <w:lang w:val="en-US"/>
              </w:rPr>
            </w:pPr>
            <w:r w:rsidRPr="003B72A8">
              <w:rPr>
                <w:rFonts w:eastAsia="Arial" w:cs="Arial"/>
                <w:sz w:val="22"/>
                <w:szCs w:val="22"/>
                <w:lang w:val="en-US"/>
              </w:rPr>
              <w:t xml:space="preserve">Costs for transportation are reimbursed within the amount specified in the Contract, </w:t>
            </w:r>
            <w:r w:rsidRPr="003B72A8">
              <w:rPr>
                <w:rStyle w:val="Bodytext29pt"/>
                <w:b w:val="0"/>
                <w:sz w:val="22"/>
                <w:szCs w:val="22"/>
                <w:lang w:val="en-US"/>
              </w:rPr>
              <w:t xml:space="preserve">against proof of performance (in case of using lump sum) or against presentation of evidence (based on original financial documents). </w:t>
            </w:r>
          </w:p>
          <w:p w14:paraId="25A4603A" w14:textId="77777777" w:rsidR="00671DF9" w:rsidRPr="003B72A8" w:rsidRDefault="00671DF9" w:rsidP="00EC00E1">
            <w:pPr>
              <w:spacing w:line="226" w:lineRule="exact"/>
              <w:jc w:val="both"/>
              <w:rPr>
                <w:rFonts w:cs="Arial"/>
                <w:sz w:val="22"/>
                <w:szCs w:val="22"/>
                <w:lang w:val="en-US"/>
              </w:rPr>
            </w:pPr>
            <w:r w:rsidRPr="003B72A8">
              <w:rPr>
                <w:rStyle w:val="Bodytext29pt"/>
                <w:b w:val="0"/>
                <w:sz w:val="22"/>
                <w:szCs w:val="22"/>
                <w:lang w:val="en-US"/>
              </w:rPr>
              <w:t xml:space="preserve">The preferred mode of transport </w:t>
            </w:r>
            <w:proofErr w:type="gramStart"/>
            <w:r w:rsidRPr="003B72A8">
              <w:rPr>
                <w:rStyle w:val="Bodytext29pt"/>
                <w:b w:val="0"/>
                <w:sz w:val="22"/>
                <w:szCs w:val="22"/>
                <w:lang w:val="en-US"/>
              </w:rPr>
              <w:t>shall</w:t>
            </w:r>
            <w:proofErr w:type="gramEnd"/>
            <w:r w:rsidRPr="003B72A8">
              <w:rPr>
                <w:rStyle w:val="Bodytext29pt"/>
                <w:b w:val="0"/>
                <w:sz w:val="22"/>
                <w:szCs w:val="22"/>
                <w:lang w:val="en-US"/>
              </w:rPr>
              <w:t xml:space="preserve">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E0C4A64" w14:textId="77777777" w:rsidR="00671DF9" w:rsidRPr="003B72A8" w:rsidRDefault="00671DF9" w:rsidP="00EC00E1">
            <w:pPr>
              <w:jc w:val="both"/>
              <w:rPr>
                <w:rFonts w:cs="Arial"/>
                <w:sz w:val="22"/>
                <w:szCs w:val="22"/>
                <w:lang w:val="en-US"/>
              </w:rPr>
            </w:pPr>
            <w:r w:rsidRPr="003B72A8">
              <w:rPr>
                <w:rStyle w:val="Bodytext29pt"/>
                <w:b w:val="0"/>
                <w:sz w:val="22"/>
                <w:szCs w:val="22"/>
                <w:lang w:val="en-US"/>
              </w:rPr>
              <w:t>If travel time by train is 5 hours or less, train transport must be preferred for economic and environmental reasons</w:t>
            </w:r>
          </w:p>
        </w:tc>
      </w:tr>
      <w:tr w:rsidR="00671DF9" w:rsidRPr="002B6D64" w14:paraId="246E37C7" w14:textId="77777777" w:rsidTr="4240D9F3">
        <w:tc>
          <w:tcPr>
            <w:tcW w:w="9493" w:type="dxa"/>
          </w:tcPr>
          <w:p w14:paraId="05F9FE45" w14:textId="77777777" w:rsidR="00671DF9" w:rsidRPr="003B72A8" w:rsidRDefault="00671DF9" w:rsidP="00EC00E1">
            <w:pPr>
              <w:spacing w:line="230" w:lineRule="exact"/>
              <w:jc w:val="both"/>
              <w:rPr>
                <w:rFonts w:cs="Arial"/>
                <w:sz w:val="22"/>
                <w:szCs w:val="22"/>
                <w:lang w:val="en-US"/>
              </w:rPr>
            </w:pPr>
            <w:r w:rsidRPr="003B72A8">
              <w:rPr>
                <w:rStyle w:val="Bodytext2"/>
                <w:sz w:val="22"/>
                <w:szCs w:val="22"/>
                <w:lang w:val="en-US"/>
              </w:rPr>
              <w:t>7.1 Flights</w:t>
            </w:r>
          </w:p>
          <w:p w14:paraId="3A973A41" w14:textId="369D5970" w:rsidR="00F73636" w:rsidRPr="00B84D79" w:rsidRDefault="21A5C782" w:rsidP="00B84D79">
            <w:pPr>
              <w:spacing w:line="230" w:lineRule="exact"/>
              <w:jc w:val="both"/>
            </w:pPr>
            <w:r w:rsidRPr="4240D9F3">
              <w:rPr>
                <w:rStyle w:val="Bodytext29pt"/>
                <w:b w:val="0"/>
                <w:bCs w:val="0"/>
                <w:sz w:val="22"/>
                <w:szCs w:val="22"/>
                <w:lang w:val="en-US"/>
              </w:rPr>
              <w:t xml:space="preserve">Only economy class flight tickets can be reimbursed </w:t>
            </w:r>
            <w:proofErr w:type="gramStart"/>
            <w:r w:rsidRPr="4240D9F3">
              <w:rPr>
                <w:rStyle w:val="Bodytext29pt"/>
                <w:b w:val="0"/>
                <w:bCs w:val="0"/>
                <w:sz w:val="22"/>
                <w:szCs w:val="22"/>
                <w:lang w:val="en-US"/>
              </w:rPr>
              <w:t>to</w:t>
            </w:r>
            <w:proofErr w:type="gramEnd"/>
            <w:r w:rsidRPr="4240D9F3">
              <w:rPr>
                <w:rStyle w:val="Bodytext29pt"/>
                <w:b w:val="0"/>
                <w:bCs w:val="0"/>
                <w:sz w:val="22"/>
                <w:szCs w:val="22"/>
                <w:lang w:val="en-US"/>
              </w:rPr>
              <w:t xml:space="preserve"> experts/consultants. The choice of </w:t>
            </w:r>
            <w:proofErr w:type="gramStart"/>
            <w:r w:rsidRPr="4240D9F3">
              <w:rPr>
                <w:rStyle w:val="Bodytext29pt"/>
                <w:b w:val="0"/>
                <w:bCs w:val="0"/>
                <w:sz w:val="22"/>
                <w:szCs w:val="22"/>
                <w:lang w:val="en-US"/>
              </w:rPr>
              <w:t>an airline</w:t>
            </w:r>
            <w:proofErr w:type="gramEnd"/>
            <w:r w:rsidRPr="4240D9F3">
              <w:rPr>
                <w:rStyle w:val="Bodytext29pt"/>
                <w:b w:val="0"/>
                <w:bCs w:val="0"/>
                <w:sz w:val="22"/>
                <w:szCs w:val="22"/>
                <w:lang w:val="en-US"/>
              </w:rPr>
              <w:t xml:space="preserve"> company should be based on a comparison of ticket prices. The choice of a more expensive flight should be justified by an expert/consultant (e.g. a tight travel schedule combined only with the selected flight). </w:t>
            </w:r>
          </w:p>
          <w:p w14:paraId="5C3C9F40" w14:textId="27AC07B3" w:rsidR="00F73636" w:rsidRPr="00B84D79" w:rsidRDefault="77A4A8BB" w:rsidP="002C2E8C">
            <w:pPr>
              <w:tabs>
                <w:tab w:val="left" w:pos="1008"/>
              </w:tabs>
              <w:spacing w:line="230" w:lineRule="exact"/>
              <w:jc w:val="both"/>
              <w:rPr>
                <w:rFonts w:eastAsia="Arial" w:cs="Arial"/>
                <w:b/>
                <w:bCs/>
                <w:color w:val="FF0000"/>
                <w:sz w:val="18"/>
                <w:szCs w:val="18"/>
                <w:lang w:val="en-US"/>
              </w:rPr>
            </w:pPr>
            <w:r w:rsidRPr="4240D9F3">
              <w:rPr>
                <w:rFonts w:eastAsia="Arial" w:cs="Arial"/>
                <w:b/>
                <w:bCs/>
                <w:color w:val="FF0000"/>
                <w:sz w:val="18"/>
                <w:szCs w:val="18"/>
                <w:lang w:val="en-US"/>
              </w:rPr>
              <w:t>Contractor should provide the following documents for specific reimbursement type:</w:t>
            </w:r>
          </w:p>
          <w:p w14:paraId="588A671E" w14:textId="1F9A7909" w:rsidR="00F73636" w:rsidRPr="00B84D79" w:rsidRDefault="77A4A8BB" w:rsidP="002C2E8C">
            <w:pPr>
              <w:tabs>
                <w:tab w:val="left" w:pos="1008"/>
              </w:tabs>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en-US"/>
              </w:rPr>
              <w:t>Against performance (</w:t>
            </w:r>
            <w:proofErr w:type="gramStart"/>
            <w:r w:rsidRPr="4240D9F3">
              <w:rPr>
                <w:rFonts w:eastAsia="Arial" w:cs="Arial"/>
                <w:b/>
                <w:bCs/>
                <w:color w:val="FF0000"/>
                <w:sz w:val="18"/>
                <w:szCs w:val="18"/>
                <w:lang w:val="en-US"/>
              </w:rPr>
              <w:t>lump-sum</w:t>
            </w:r>
            <w:proofErr w:type="gramEnd"/>
            <w:r w:rsidRPr="4240D9F3">
              <w:rPr>
                <w:rFonts w:eastAsia="Arial" w:cs="Arial"/>
                <w:b/>
                <w:bCs/>
                <w:color w:val="FF0000"/>
                <w:sz w:val="18"/>
                <w:szCs w:val="18"/>
                <w:lang w:val="en-US"/>
              </w:rPr>
              <w:t xml:space="preserve"> based) - not applicable</w:t>
            </w:r>
          </w:p>
          <w:p w14:paraId="1486380A" w14:textId="00D73555" w:rsidR="00F73636" w:rsidRPr="00B84D79" w:rsidRDefault="77A4A8BB" w:rsidP="002C2E8C">
            <w:pPr>
              <w:tabs>
                <w:tab w:val="left" w:pos="1008"/>
              </w:tabs>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en-US"/>
              </w:rPr>
              <w:t xml:space="preserve"> </w:t>
            </w:r>
          </w:p>
          <w:p w14:paraId="2591DDD9" w14:textId="43C55EA2" w:rsidR="00F73636" w:rsidRPr="00B84D79" w:rsidRDefault="77A4A8BB" w:rsidP="002C2E8C">
            <w:pPr>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en-US"/>
              </w:rPr>
              <w:t xml:space="preserve">Against </w:t>
            </w:r>
            <w:proofErr w:type="spellStart"/>
            <w:r w:rsidRPr="4240D9F3">
              <w:rPr>
                <w:rFonts w:eastAsia="Arial" w:cs="Arial"/>
                <w:b/>
                <w:bCs/>
                <w:color w:val="FF0000"/>
                <w:sz w:val="18"/>
                <w:szCs w:val="18"/>
                <w:lang w:val="en-US"/>
              </w:rPr>
              <w:t>evidance</w:t>
            </w:r>
            <w:proofErr w:type="spellEnd"/>
            <w:r w:rsidRPr="4240D9F3">
              <w:rPr>
                <w:rFonts w:eastAsia="Arial" w:cs="Arial"/>
                <w:b/>
                <w:bCs/>
                <w:color w:val="FF0000"/>
                <w:sz w:val="18"/>
                <w:szCs w:val="18"/>
                <w:lang w:val="en-US"/>
              </w:rPr>
              <w:t xml:space="preserve"> – tickets with price indication.</w:t>
            </w:r>
          </w:p>
          <w:p w14:paraId="629C6226" w14:textId="567CFD09" w:rsidR="00F73636" w:rsidRPr="00B84D79" w:rsidRDefault="00F73636" w:rsidP="4240D9F3">
            <w:pPr>
              <w:spacing w:line="230" w:lineRule="exact"/>
              <w:jc w:val="both"/>
              <w:rPr>
                <w:rStyle w:val="Bodytext29pt"/>
                <w:b w:val="0"/>
                <w:bCs w:val="0"/>
                <w:sz w:val="22"/>
                <w:szCs w:val="22"/>
                <w:lang w:val="en-US"/>
              </w:rPr>
            </w:pPr>
          </w:p>
        </w:tc>
      </w:tr>
      <w:tr w:rsidR="00671DF9" w:rsidRPr="002B6D64" w14:paraId="729204B3" w14:textId="77777777" w:rsidTr="4240D9F3">
        <w:tc>
          <w:tcPr>
            <w:tcW w:w="9493" w:type="dxa"/>
          </w:tcPr>
          <w:p w14:paraId="335E9D51" w14:textId="77777777" w:rsidR="00671DF9" w:rsidRPr="003B72A8" w:rsidRDefault="00671DF9" w:rsidP="00EC00E1">
            <w:pPr>
              <w:spacing w:line="230" w:lineRule="exact"/>
              <w:jc w:val="both"/>
              <w:rPr>
                <w:rFonts w:cs="Arial"/>
                <w:sz w:val="22"/>
                <w:szCs w:val="22"/>
                <w:lang w:val="en-US"/>
              </w:rPr>
            </w:pPr>
            <w:r w:rsidRPr="003B72A8">
              <w:rPr>
                <w:rStyle w:val="Bodytext2"/>
                <w:sz w:val="22"/>
                <w:szCs w:val="22"/>
                <w:lang w:val="en-US"/>
              </w:rPr>
              <w:t>7.2 Trains</w:t>
            </w:r>
          </w:p>
          <w:p w14:paraId="4FC605F7" w14:textId="77777777" w:rsidR="00671DF9" w:rsidRPr="003B72A8" w:rsidRDefault="00671DF9" w:rsidP="00EC00E1">
            <w:pPr>
              <w:spacing w:line="230" w:lineRule="exact"/>
              <w:jc w:val="both"/>
              <w:rPr>
                <w:rFonts w:cs="Arial"/>
                <w:b/>
                <w:sz w:val="22"/>
                <w:szCs w:val="22"/>
              </w:rPr>
            </w:pPr>
            <w:r w:rsidRPr="003B72A8">
              <w:rPr>
                <w:rStyle w:val="Bodytext29pt"/>
                <w:b w:val="0"/>
                <w:sz w:val="22"/>
                <w:szCs w:val="22"/>
                <w:lang w:val="en-GB"/>
              </w:rPr>
              <w:lastRenderedPageBreak/>
              <w:t>Train tickets shall be booked and purchased by the expert/consultant by himself/herself. The ticket purchase fee is not to be reimbursed.</w:t>
            </w:r>
          </w:p>
          <w:p w14:paraId="457784FC" w14:textId="21853EA3" w:rsidR="00787DAF" w:rsidRPr="00B84D79" w:rsidRDefault="21A5C782" w:rsidP="00B84D79">
            <w:pPr>
              <w:spacing w:line="230" w:lineRule="exact"/>
              <w:jc w:val="both"/>
            </w:pPr>
            <w:r w:rsidRPr="4240D9F3">
              <w:rPr>
                <w:rStyle w:val="Bodytext29pt"/>
                <w:b w:val="0"/>
                <w:bCs w:val="0"/>
                <w:sz w:val="22"/>
                <w:szCs w:val="22"/>
                <w:lang w:val="en-US"/>
              </w:rPr>
              <w:t>If required, first class tickets (abbreviation in Ukraine: Л – two-seater, soft-seated, М – deluxe, single-seater,</w:t>
            </w:r>
            <w:r w:rsidRPr="4240D9F3">
              <w:rPr>
                <w:rStyle w:val="Bodytext29pt"/>
                <w:b w:val="0"/>
                <w:bCs w:val="0"/>
                <w:sz w:val="22"/>
                <w:szCs w:val="22"/>
              </w:rPr>
              <w:t xml:space="preserve"> </w:t>
            </w:r>
            <w:r w:rsidRPr="4240D9F3">
              <w:rPr>
                <w:rStyle w:val="Bodytext29pt"/>
                <w:b w:val="0"/>
                <w:bCs w:val="0"/>
                <w:sz w:val="22"/>
                <w:szCs w:val="22"/>
                <w:lang w:val="en-US"/>
              </w:rPr>
              <w:t>three-seater) are possible in case your journey not less than 2 hours. The decision on the class tickets is in the responsibility of traveler and should be considered based on the cost-efficiency and security reasons (e. g. overnight trip).</w:t>
            </w:r>
          </w:p>
          <w:p w14:paraId="1982EB75" w14:textId="6AC646F8" w:rsidR="00787DAF" w:rsidRPr="00B84D79" w:rsidRDefault="1226F74C" w:rsidP="002C2E8C">
            <w:pPr>
              <w:tabs>
                <w:tab w:val="left" w:pos="1008"/>
              </w:tabs>
              <w:spacing w:line="230" w:lineRule="exact"/>
              <w:jc w:val="both"/>
              <w:rPr>
                <w:rFonts w:eastAsia="Arial" w:cs="Arial"/>
                <w:b/>
                <w:bCs/>
                <w:color w:val="FF0000"/>
                <w:sz w:val="18"/>
                <w:szCs w:val="18"/>
                <w:lang w:val="en-US"/>
              </w:rPr>
            </w:pPr>
            <w:r w:rsidRPr="4240D9F3">
              <w:rPr>
                <w:rFonts w:eastAsia="Arial" w:cs="Arial"/>
                <w:b/>
                <w:bCs/>
                <w:color w:val="FF0000"/>
                <w:sz w:val="18"/>
                <w:szCs w:val="18"/>
                <w:lang w:val="en-US"/>
              </w:rPr>
              <w:t>Contractor should provide the following documents for specific reimbursement type:</w:t>
            </w:r>
          </w:p>
          <w:p w14:paraId="10FF81E0" w14:textId="06FF8B89" w:rsidR="00787DAF" w:rsidRPr="00B84D79" w:rsidRDefault="1226F74C" w:rsidP="002C2E8C">
            <w:pPr>
              <w:tabs>
                <w:tab w:val="left" w:pos="1008"/>
              </w:tabs>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en-US"/>
              </w:rPr>
              <w:t>Against performance (</w:t>
            </w:r>
            <w:proofErr w:type="gramStart"/>
            <w:r w:rsidRPr="4240D9F3">
              <w:rPr>
                <w:rFonts w:eastAsia="Arial" w:cs="Arial"/>
                <w:b/>
                <w:bCs/>
                <w:color w:val="FF0000"/>
                <w:sz w:val="18"/>
                <w:szCs w:val="18"/>
                <w:lang w:val="en-US"/>
              </w:rPr>
              <w:t>lump-sum</w:t>
            </w:r>
            <w:proofErr w:type="gramEnd"/>
            <w:r w:rsidRPr="4240D9F3">
              <w:rPr>
                <w:rFonts w:eastAsia="Arial" w:cs="Arial"/>
                <w:b/>
                <w:bCs/>
                <w:color w:val="FF0000"/>
                <w:sz w:val="18"/>
                <w:szCs w:val="18"/>
                <w:lang w:val="en-US"/>
              </w:rPr>
              <w:t xml:space="preserve"> based) - not applicable</w:t>
            </w:r>
          </w:p>
          <w:p w14:paraId="73D19711" w14:textId="2ED12AC2" w:rsidR="00787DAF" w:rsidRPr="00B84D79" w:rsidRDefault="1226F74C" w:rsidP="002C2E8C">
            <w:pPr>
              <w:tabs>
                <w:tab w:val="left" w:pos="1008"/>
              </w:tabs>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en-US"/>
              </w:rPr>
              <w:t xml:space="preserve"> </w:t>
            </w:r>
          </w:p>
          <w:p w14:paraId="2A501BA0" w14:textId="4B1B9661" w:rsidR="00787DAF" w:rsidRPr="00B84D79" w:rsidRDefault="1226F74C" w:rsidP="002C2E8C">
            <w:pPr>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en-US"/>
              </w:rPr>
              <w:t xml:space="preserve">Against </w:t>
            </w:r>
            <w:proofErr w:type="spellStart"/>
            <w:r w:rsidRPr="4240D9F3">
              <w:rPr>
                <w:rFonts w:eastAsia="Arial" w:cs="Arial"/>
                <w:b/>
                <w:bCs/>
                <w:color w:val="FF0000"/>
                <w:sz w:val="18"/>
                <w:szCs w:val="18"/>
                <w:lang w:val="en-US"/>
              </w:rPr>
              <w:t>evidance</w:t>
            </w:r>
            <w:proofErr w:type="spellEnd"/>
            <w:r w:rsidRPr="4240D9F3">
              <w:rPr>
                <w:rFonts w:eastAsia="Arial" w:cs="Arial"/>
                <w:b/>
                <w:bCs/>
                <w:color w:val="FF0000"/>
                <w:sz w:val="18"/>
                <w:szCs w:val="18"/>
                <w:lang w:val="en-US"/>
              </w:rPr>
              <w:t xml:space="preserve"> – tickets with price indication.</w:t>
            </w:r>
          </w:p>
          <w:p w14:paraId="7ADFB0E4" w14:textId="6DAE296E" w:rsidR="00787DAF" w:rsidRPr="00B84D79" w:rsidRDefault="00787DAF" w:rsidP="00B84D79">
            <w:pPr>
              <w:spacing w:line="230" w:lineRule="exact"/>
              <w:jc w:val="both"/>
              <w:rPr>
                <w:rStyle w:val="Bodytext2"/>
                <w:b w:val="0"/>
                <w:bCs w:val="0"/>
                <w:sz w:val="22"/>
                <w:szCs w:val="22"/>
                <w:lang w:val="en-US"/>
              </w:rPr>
            </w:pPr>
          </w:p>
        </w:tc>
      </w:tr>
      <w:tr w:rsidR="00671DF9" w:rsidRPr="002B6D64" w14:paraId="51D49E5C" w14:textId="77777777" w:rsidTr="4240D9F3">
        <w:tc>
          <w:tcPr>
            <w:tcW w:w="9493" w:type="dxa"/>
          </w:tcPr>
          <w:p w14:paraId="66CB3A31" w14:textId="77777777" w:rsidR="00671DF9" w:rsidRPr="003B72A8" w:rsidRDefault="00671DF9" w:rsidP="00EC00E1">
            <w:pPr>
              <w:spacing w:line="230" w:lineRule="exact"/>
              <w:jc w:val="both"/>
              <w:rPr>
                <w:rFonts w:cs="Arial"/>
                <w:sz w:val="22"/>
                <w:szCs w:val="22"/>
                <w:lang w:val="en-US"/>
              </w:rPr>
            </w:pPr>
            <w:r w:rsidRPr="003B72A8">
              <w:rPr>
                <w:rStyle w:val="Bodytext2"/>
                <w:sz w:val="22"/>
                <w:szCs w:val="22"/>
                <w:lang w:val="en-US"/>
              </w:rPr>
              <w:lastRenderedPageBreak/>
              <w:t>7.3 Taxis and group private transportation</w:t>
            </w:r>
          </w:p>
          <w:p w14:paraId="1D844AAF" w14:textId="77777777" w:rsidR="00671DF9" w:rsidRPr="003B72A8" w:rsidRDefault="00671DF9" w:rsidP="00EC00E1">
            <w:pPr>
              <w:spacing w:line="230" w:lineRule="exact"/>
              <w:jc w:val="both"/>
              <w:rPr>
                <w:rFonts w:cs="Arial"/>
                <w:b/>
                <w:sz w:val="22"/>
                <w:szCs w:val="22"/>
                <w:lang w:val="en-US"/>
              </w:rPr>
            </w:pPr>
            <w:r w:rsidRPr="003B72A8">
              <w:rPr>
                <w:rStyle w:val="Bodytext29pt"/>
                <w:b w:val="0"/>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28A18357" w14:textId="2B2B5B77" w:rsidR="00953351" w:rsidRPr="00B84D79" w:rsidRDefault="21A5C782" w:rsidP="00B84D79">
            <w:pPr>
              <w:spacing w:line="230" w:lineRule="exact"/>
              <w:jc w:val="both"/>
            </w:pPr>
            <w:r w:rsidRPr="4240D9F3">
              <w:rPr>
                <w:rStyle w:val="Bodytext29pt"/>
                <w:b w:val="0"/>
                <w:bCs w:val="0"/>
                <w:sz w:val="22"/>
                <w:szCs w:val="22"/>
                <w:lang w:val="en-US"/>
              </w:rPr>
              <w:t>The justification for such a choice should be provided together with a financial document (proof of evidence).</w:t>
            </w:r>
            <w:r w:rsidRPr="4240D9F3">
              <w:rPr>
                <w:rStyle w:val="Bodytext29pt"/>
                <w:sz w:val="22"/>
                <w:szCs w:val="22"/>
                <w:lang w:val="en-US"/>
              </w:rPr>
              <w:t xml:space="preserve"> </w:t>
            </w:r>
          </w:p>
          <w:p w14:paraId="04D252DE" w14:textId="5A3D936C" w:rsidR="00953351" w:rsidRPr="00B84D79" w:rsidRDefault="12E0EE9E" w:rsidP="002C2E8C">
            <w:pPr>
              <w:tabs>
                <w:tab w:val="left" w:pos="1008"/>
              </w:tabs>
              <w:spacing w:line="230" w:lineRule="exact"/>
              <w:jc w:val="both"/>
              <w:rPr>
                <w:rFonts w:eastAsia="Arial" w:cs="Arial"/>
                <w:b/>
                <w:bCs/>
                <w:color w:val="FF0000"/>
                <w:sz w:val="18"/>
                <w:szCs w:val="18"/>
                <w:lang w:val="en-US"/>
              </w:rPr>
            </w:pPr>
            <w:r w:rsidRPr="4240D9F3">
              <w:rPr>
                <w:rFonts w:eastAsia="Arial" w:cs="Arial"/>
                <w:b/>
                <w:bCs/>
                <w:color w:val="FF0000"/>
                <w:sz w:val="18"/>
                <w:szCs w:val="18"/>
                <w:lang w:val="en-US"/>
              </w:rPr>
              <w:t>Contractor should provide the following documents for specific reimbursement type:</w:t>
            </w:r>
          </w:p>
          <w:p w14:paraId="598D98E1" w14:textId="28CA086B" w:rsidR="00953351" w:rsidRPr="00B84D79" w:rsidRDefault="12E0EE9E" w:rsidP="002C2E8C">
            <w:pPr>
              <w:tabs>
                <w:tab w:val="left" w:pos="1008"/>
              </w:tabs>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en-US"/>
              </w:rPr>
              <w:t>Against performance (</w:t>
            </w:r>
            <w:proofErr w:type="gramStart"/>
            <w:r w:rsidRPr="4240D9F3">
              <w:rPr>
                <w:rFonts w:eastAsia="Arial" w:cs="Arial"/>
                <w:b/>
                <w:bCs/>
                <w:color w:val="FF0000"/>
                <w:sz w:val="18"/>
                <w:szCs w:val="18"/>
                <w:lang w:val="en-US"/>
              </w:rPr>
              <w:t>lump-sum</w:t>
            </w:r>
            <w:proofErr w:type="gramEnd"/>
            <w:r w:rsidRPr="4240D9F3">
              <w:rPr>
                <w:rFonts w:eastAsia="Arial" w:cs="Arial"/>
                <w:b/>
                <w:bCs/>
                <w:color w:val="FF0000"/>
                <w:sz w:val="18"/>
                <w:szCs w:val="18"/>
                <w:lang w:val="en-US"/>
              </w:rPr>
              <w:t xml:space="preserve"> based) - Taxi (not applicable); Group private transportation (route sheet with indication point of destination/point of arrival overall km).</w:t>
            </w:r>
          </w:p>
          <w:p w14:paraId="5389B995" w14:textId="2A76B8B5" w:rsidR="00953351" w:rsidRPr="00B84D79" w:rsidRDefault="12E0EE9E" w:rsidP="002C2E8C">
            <w:pPr>
              <w:tabs>
                <w:tab w:val="left" w:pos="1008"/>
              </w:tabs>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en-US"/>
              </w:rPr>
              <w:t xml:space="preserve"> </w:t>
            </w:r>
          </w:p>
          <w:p w14:paraId="7D2E197E" w14:textId="1A766F21" w:rsidR="00953351" w:rsidRPr="00B84D79" w:rsidRDefault="12E0EE9E" w:rsidP="002C2E8C">
            <w:pPr>
              <w:tabs>
                <w:tab w:val="left" w:pos="1008"/>
              </w:tabs>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en-US"/>
              </w:rPr>
              <w:t xml:space="preserve">Against </w:t>
            </w:r>
            <w:proofErr w:type="spellStart"/>
            <w:r w:rsidRPr="4240D9F3">
              <w:rPr>
                <w:rFonts w:eastAsia="Arial" w:cs="Arial"/>
                <w:b/>
                <w:bCs/>
                <w:color w:val="FF0000"/>
                <w:sz w:val="18"/>
                <w:szCs w:val="18"/>
                <w:lang w:val="en-US"/>
              </w:rPr>
              <w:t>evidance</w:t>
            </w:r>
            <w:proofErr w:type="spellEnd"/>
            <w:r w:rsidRPr="4240D9F3">
              <w:rPr>
                <w:rFonts w:eastAsia="Arial" w:cs="Arial"/>
                <w:b/>
                <w:bCs/>
                <w:color w:val="FF0000"/>
                <w:sz w:val="18"/>
                <w:szCs w:val="18"/>
                <w:lang w:val="en-US"/>
              </w:rPr>
              <w:t xml:space="preserve"> – Taxi (bill or ride report or screenshot of order with price indication); Group private transportation (invoice from the actual service provider).</w:t>
            </w:r>
          </w:p>
          <w:p w14:paraId="7731F017" w14:textId="40F965F0" w:rsidR="00953351" w:rsidRPr="00B84D79" w:rsidRDefault="00953351" w:rsidP="4240D9F3">
            <w:pPr>
              <w:spacing w:line="230" w:lineRule="exact"/>
              <w:jc w:val="both"/>
              <w:rPr>
                <w:rStyle w:val="Bodytext29pt"/>
                <w:sz w:val="22"/>
                <w:szCs w:val="22"/>
                <w:lang w:val="en-US"/>
              </w:rPr>
            </w:pPr>
          </w:p>
        </w:tc>
      </w:tr>
      <w:tr w:rsidR="00671DF9" w:rsidRPr="002B6D64" w14:paraId="31D25278" w14:textId="77777777" w:rsidTr="4240D9F3">
        <w:tc>
          <w:tcPr>
            <w:tcW w:w="9493" w:type="dxa"/>
          </w:tcPr>
          <w:p w14:paraId="64CC20F0"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t>7.4 Private vehicles</w:t>
            </w:r>
          </w:p>
          <w:p w14:paraId="06187826"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bCs w:val="0"/>
                <w:sz w:val="22"/>
                <w:szCs w:val="22"/>
                <w:lang w:val="en-GB"/>
              </w:rPr>
              <w:t>As a rule</w:t>
            </w:r>
            <w:r w:rsidRPr="003B72A8">
              <w:rPr>
                <w:rStyle w:val="Bodytext29pt"/>
                <w:b w:val="0"/>
                <w:sz w:val="22"/>
                <w:szCs w:val="22"/>
                <w:lang w:val="en-GB"/>
              </w:rPr>
              <w:t>, business trips should be made by rail rather than using a private vehicle. Compensation for usage of private vehicles is allowed if such a category of costs is stipulated in the Contract.</w:t>
            </w:r>
          </w:p>
          <w:p w14:paraId="73C5FEED"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In the case of using private vehicles, GIZ compensates for such costs at a fixed rate per kilometre, using the shortest possible route (according to the calculation of the Google Maps navigator).</w:t>
            </w:r>
          </w:p>
          <w:p w14:paraId="0DD1C1FC"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Pr="003B72A8">
              <w:rPr>
                <w:rStyle w:val="Bodytext29pt"/>
                <w:b w:val="0"/>
                <w:bCs w:val="0"/>
                <w:sz w:val="22"/>
                <w:szCs w:val="22"/>
                <w:lang w:val="en-GB"/>
              </w:rPr>
              <w:t>second-class</w:t>
            </w:r>
            <w:r w:rsidRPr="003B72A8">
              <w:rPr>
                <w:rStyle w:val="Bodytext29pt"/>
                <w:b w:val="0"/>
                <w:sz w:val="22"/>
                <w:szCs w:val="22"/>
                <w:lang w:val="en-GB"/>
              </w:rPr>
              <w:t xml:space="preserve"> rail ticket.</w:t>
            </w:r>
          </w:p>
          <w:p w14:paraId="2304EDB3" w14:textId="7D5CB599" w:rsidR="00150EE3" w:rsidRPr="00B84D79" w:rsidRDefault="21A5C782" w:rsidP="00B84D79">
            <w:pPr>
              <w:spacing w:line="226" w:lineRule="exact"/>
              <w:jc w:val="both"/>
            </w:pPr>
            <w:r w:rsidRPr="4240D9F3">
              <w:rPr>
                <w:rStyle w:val="Bodytext29pt"/>
                <w:b w:val="0"/>
                <w:bCs w:val="0"/>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p w14:paraId="52653B4B" w14:textId="5FD36A4F" w:rsidR="00150EE3" w:rsidRPr="00B84D79" w:rsidRDefault="7665C841" w:rsidP="002C2E8C">
            <w:pPr>
              <w:tabs>
                <w:tab w:val="left" w:pos="1008"/>
              </w:tabs>
              <w:spacing w:line="226" w:lineRule="exact"/>
              <w:jc w:val="both"/>
              <w:rPr>
                <w:rFonts w:eastAsia="Arial" w:cs="Arial"/>
                <w:b/>
                <w:bCs/>
                <w:color w:val="FF0000"/>
                <w:sz w:val="18"/>
                <w:szCs w:val="18"/>
                <w:lang w:val="en-US"/>
              </w:rPr>
            </w:pPr>
            <w:r w:rsidRPr="4240D9F3">
              <w:rPr>
                <w:rFonts w:eastAsia="Arial" w:cs="Arial"/>
                <w:b/>
                <w:bCs/>
                <w:color w:val="FF0000"/>
                <w:sz w:val="18"/>
                <w:szCs w:val="18"/>
                <w:lang w:val="en-US"/>
              </w:rPr>
              <w:t>Contractor should provide the following documents for specific reimbursement type:</w:t>
            </w:r>
          </w:p>
          <w:p w14:paraId="27BB7260" w14:textId="783F9AA4" w:rsidR="00150EE3" w:rsidRPr="00B84D79" w:rsidRDefault="7665C841" w:rsidP="002C2E8C">
            <w:pPr>
              <w:spacing w:after="0" w:line="226" w:lineRule="exact"/>
              <w:jc w:val="both"/>
              <w:rPr>
                <w:rFonts w:eastAsia="Arial" w:cs="Arial"/>
                <w:b/>
                <w:bCs/>
                <w:color w:val="FF0000"/>
                <w:sz w:val="18"/>
                <w:szCs w:val="18"/>
                <w:lang w:val="en-US"/>
              </w:rPr>
            </w:pPr>
            <w:r w:rsidRPr="4240D9F3">
              <w:rPr>
                <w:rFonts w:eastAsia="Arial" w:cs="Arial"/>
                <w:b/>
                <w:bCs/>
                <w:color w:val="FF0000"/>
                <w:sz w:val="18"/>
                <w:szCs w:val="18"/>
                <w:lang w:val="en-US"/>
              </w:rPr>
              <w:t>Against performance (</w:t>
            </w:r>
            <w:proofErr w:type="gramStart"/>
            <w:r w:rsidRPr="4240D9F3">
              <w:rPr>
                <w:rFonts w:eastAsia="Arial" w:cs="Arial"/>
                <w:b/>
                <w:bCs/>
                <w:color w:val="FF0000"/>
                <w:sz w:val="18"/>
                <w:szCs w:val="18"/>
                <w:lang w:val="en-US"/>
              </w:rPr>
              <w:t>lump-sum</w:t>
            </w:r>
            <w:proofErr w:type="gramEnd"/>
            <w:r w:rsidRPr="4240D9F3">
              <w:rPr>
                <w:rFonts w:eastAsia="Arial" w:cs="Arial"/>
                <w:b/>
                <w:bCs/>
                <w:color w:val="FF0000"/>
                <w:sz w:val="18"/>
                <w:szCs w:val="18"/>
                <w:lang w:val="en-US"/>
              </w:rPr>
              <w:t xml:space="preserve"> based) - needs evidence by internal based calculation of route planner like Google-map or similar (13,71 UAH per 1 km which includes all expenses without exception, such as fuel etc.)</w:t>
            </w:r>
          </w:p>
          <w:p w14:paraId="33A0F829" w14:textId="46020DB1" w:rsidR="00150EE3" w:rsidRPr="00B84D79" w:rsidRDefault="7665C841" w:rsidP="002C2E8C">
            <w:pPr>
              <w:tabs>
                <w:tab w:val="left" w:pos="1008"/>
              </w:tabs>
              <w:spacing w:after="0" w:line="226" w:lineRule="exact"/>
              <w:jc w:val="both"/>
              <w:rPr>
                <w:rFonts w:eastAsia="Arial" w:cs="Arial"/>
                <w:b/>
                <w:bCs/>
                <w:color w:val="FF0000"/>
                <w:sz w:val="18"/>
                <w:szCs w:val="18"/>
                <w:lang w:val="en-US"/>
              </w:rPr>
            </w:pPr>
            <w:r w:rsidRPr="4240D9F3">
              <w:rPr>
                <w:rFonts w:eastAsia="Arial" w:cs="Arial"/>
                <w:b/>
                <w:bCs/>
                <w:color w:val="FF0000"/>
                <w:sz w:val="18"/>
                <w:szCs w:val="18"/>
                <w:lang w:val="en-US"/>
              </w:rPr>
              <w:t xml:space="preserve"> </w:t>
            </w:r>
          </w:p>
          <w:p w14:paraId="5392102F" w14:textId="56AACA81" w:rsidR="00150EE3" w:rsidRPr="00B84D79" w:rsidRDefault="7665C841" w:rsidP="002C2E8C">
            <w:pPr>
              <w:tabs>
                <w:tab w:val="left" w:pos="1008"/>
              </w:tabs>
              <w:spacing w:after="0" w:line="226" w:lineRule="exact"/>
              <w:jc w:val="both"/>
              <w:rPr>
                <w:rFonts w:eastAsia="Arial" w:cs="Arial"/>
                <w:b/>
                <w:bCs/>
                <w:color w:val="FF0000"/>
                <w:sz w:val="18"/>
                <w:szCs w:val="18"/>
                <w:lang w:val="en-US"/>
              </w:rPr>
            </w:pPr>
            <w:r w:rsidRPr="4240D9F3">
              <w:rPr>
                <w:rFonts w:eastAsia="Arial" w:cs="Arial"/>
                <w:b/>
                <w:bCs/>
                <w:color w:val="FF0000"/>
                <w:sz w:val="18"/>
                <w:szCs w:val="18"/>
                <w:lang w:val="en-US"/>
              </w:rPr>
              <w:t xml:space="preserve">Against </w:t>
            </w:r>
            <w:proofErr w:type="spellStart"/>
            <w:r w:rsidRPr="4240D9F3">
              <w:rPr>
                <w:rFonts w:eastAsia="Arial" w:cs="Arial"/>
                <w:b/>
                <w:bCs/>
                <w:color w:val="FF0000"/>
                <w:sz w:val="18"/>
                <w:szCs w:val="18"/>
                <w:lang w:val="en-US"/>
              </w:rPr>
              <w:t>evidance</w:t>
            </w:r>
            <w:proofErr w:type="spellEnd"/>
            <w:r w:rsidRPr="4240D9F3">
              <w:rPr>
                <w:rFonts w:eastAsia="Arial" w:cs="Arial"/>
                <w:b/>
                <w:bCs/>
                <w:color w:val="FF0000"/>
                <w:sz w:val="18"/>
                <w:szCs w:val="18"/>
                <w:lang w:val="en-US"/>
              </w:rPr>
              <w:t xml:space="preserve"> - not applicable</w:t>
            </w:r>
          </w:p>
          <w:p w14:paraId="430BAC00" w14:textId="0C87BAE9" w:rsidR="00150EE3" w:rsidRPr="00B84D79" w:rsidRDefault="00150EE3" w:rsidP="00B84D79">
            <w:pPr>
              <w:spacing w:line="226" w:lineRule="exact"/>
              <w:jc w:val="both"/>
              <w:rPr>
                <w:rStyle w:val="Bodytext2"/>
                <w:b w:val="0"/>
                <w:bCs w:val="0"/>
                <w:sz w:val="22"/>
                <w:szCs w:val="22"/>
                <w:lang w:val="en-US"/>
              </w:rPr>
            </w:pPr>
          </w:p>
        </w:tc>
      </w:tr>
      <w:tr w:rsidR="00671DF9" w:rsidRPr="002B6D64" w14:paraId="6223C7AC" w14:textId="77777777" w:rsidTr="4240D9F3">
        <w:trPr>
          <w:trHeight w:val="678"/>
        </w:trPr>
        <w:tc>
          <w:tcPr>
            <w:tcW w:w="9493" w:type="dxa"/>
          </w:tcPr>
          <w:p w14:paraId="6CB29098" w14:textId="77777777" w:rsidR="00671DF9" w:rsidRPr="003B72A8" w:rsidRDefault="00671DF9" w:rsidP="00EC00E1">
            <w:pPr>
              <w:spacing w:line="230" w:lineRule="exact"/>
              <w:jc w:val="both"/>
              <w:rPr>
                <w:rStyle w:val="Bodytext2"/>
                <w:sz w:val="22"/>
                <w:szCs w:val="22"/>
                <w:lang w:val="en-US"/>
              </w:rPr>
            </w:pPr>
            <w:r w:rsidRPr="003B72A8">
              <w:rPr>
                <w:rStyle w:val="Bodytext2"/>
                <w:sz w:val="22"/>
                <w:szCs w:val="22"/>
                <w:lang w:val="en-US"/>
              </w:rPr>
              <w:lastRenderedPageBreak/>
              <w:t>7.5 Buses</w:t>
            </w:r>
          </w:p>
          <w:p w14:paraId="3BCFEF9A" w14:textId="63DEAD35" w:rsidR="008573F2" w:rsidRPr="004925B7" w:rsidRDefault="21A5C782" w:rsidP="004925B7">
            <w:pPr>
              <w:spacing w:line="230" w:lineRule="exact"/>
              <w:jc w:val="both"/>
            </w:pPr>
            <w:r w:rsidRPr="4240D9F3">
              <w:rPr>
                <w:rStyle w:val="Bodytext29pt"/>
                <w:b w:val="0"/>
                <w:bCs w:val="0"/>
                <w:sz w:val="22"/>
                <w:szCs w:val="22"/>
                <w:lang w:val="en-GB"/>
              </w:rPr>
              <w:t>Bus tickets must be booked and purchased independently by an expert/consultant.</w:t>
            </w:r>
            <w:r w:rsidRPr="4240D9F3">
              <w:rPr>
                <w:rStyle w:val="Bodytext2"/>
                <w:sz w:val="22"/>
                <w:szCs w:val="22"/>
              </w:rPr>
              <w:t xml:space="preserve"> </w:t>
            </w:r>
          </w:p>
          <w:p w14:paraId="243E97CD" w14:textId="43C7F1CB" w:rsidR="008573F2" w:rsidRPr="004925B7" w:rsidRDefault="7DE3FEAC" w:rsidP="002C2E8C">
            <w:pPr>
              <w:tabs>
                <w:tab w:val="left" w:pos="1008"/>
              </w:tabs>
              <w:spacing w:line="230" w:lineRule="exact"/>
              <w:jc w:val="both"/>
              <w:rPr>
                <w:rFonts w:eastAsia="Arial" w:cs="Arial"/>
                <w:b/>
                <w:bCs/>
                <w:color w:val="FF0000"/>
                <w:sz w:val="18"/>
                <w:szCs w:val="18"/>
                <w:lang w:val="en-US"/>
              </w:rPr>
            </w:pPr>
            <w:r w:rsidRPr="4240D9F3">
              <w:rPr>
                <w:rFonts w:eastAsia="Arial" w:cs="Arial"/>
                <w:b/>
                <w:bCs/>
                <w:color w:val="FF0000"/>
                <w:sz w:val="18"/>
                <w:szCs w:val="18"/>
                <w:lang w:val="en-US"/>
              </w:rPr>
              <w:t>Contractor should provide the following documents for specific reimbursement type:</w:t>
            </w:r>
          </w:p>
          <w:p w14:paraId="4D1687F8" w14:textId="21A9C706" w:rsidR="008573F2" w:rsidRPr="004925B7" w:rsidRDefault="7DE3FEAC" w:rsidP="002C2E8C">
            <w:pPr>
              <w:tabs>
                <w:tab w:val="left" w:pos="1008"/>
              </w:tabs>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en-US"/>
              </w:rPr>
              <w:t>Against performance (</w:t>
            </w:r>
            <w:proofErr w:type="gramStart"/>
            <w:r w:rsidRPr="4240D9F3">
              <w:rPr>
                <w:rFonts w:eastAsia="Arial" w:cs="Arial"/>
                <w:b/>
                <w:bCs/>
                <w:color w:val="FF0000"/>
                <w:sz w:val="18"/>
                <w:szCs w:val="18"/>
                <w:lang w:val="en-US"/>
              </w:rPr>
              <w:t>lump-sum</w:t>
            </w:r>
            <w:proofErr w:type="gramEnd"/>
            <w:r w:rsidRPr="4240D9F3">
              <w:rPr>
                <w:rFonts w:eastAsia="Arial" w:cs="Arial"/>
                <w:b/>
                <w:bCs/>
                <w:color w:val="FF0000"/>
                <w:sz w:val="18"/>
                <w:szCs w:val="18"/>
                <w:lang w:val="en-US"/>
              </w:rPr>
              <w:t xml:space="preserve"> based) - not applicable</w:t>
            </w:r>
          </w:p>
          <w:p w14:paraId="5E1145BD" w14:textId="6E9DB5E4" w:rsidR="008573F2" w:rsidRPr="004925B7" w:rsidRDefault="7DE3FEAC" w:rsidP="002C2E8C">
            <w:pPr>
              <w:tabs>
                <w:tab w:val="left" w:pos="1008"/>
              </w:tabs>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en-US"/>
              </w:rPr>
              <w:t xml:space="preserve"> </w:t>
            </w:r>
          </w:p>
          <w:p w14:paraId="05C06E17" w14:textId="663AF962" w:rsidR="008573F2" w:rsidRPr="004925B7" w:rsidRDefault="7DE3FEAC" w:rsidP="002C2E8C">
            <w:pPr>
              <w:spacing w:after="0" w:line="230" w:lineRule="exact"/>
              <w:jc w:val="both"/>
              <w:rPr>
                <w:rFonts w:eastAsia="Arial" w:cs="Arial"/>
                <w:b/>
                <w:bCs/>
                <w:color w:val="FF0000"/>
                <w:sz w:val="18"/>
                <w:szCs w:val="18"/>
                <w:lang w:val="en-US"/>
              </w:rPr>
            </w:pPr>
            <w:r w:rsidRPr="4240D9F3">
              <w:rPr>
                <w:rFonts w:eastAsia="Arial" w:cs="Arial"/>
                <w:b/>
                <w:bCs/>
                <w:color w:val="FF0000"/>
                <w:sz w:val="18"/>
                <w:szCs w:val="18"/>
                <w:lang w:val="uk-UA"/>
              </w:rPr>
              <w:t xml:space="preserve">Against </w:t>
            </w:r>
            <w:r w:rsidRPr="4240D9F3">
              <w:rPr>
                <w:rFonts w:eastAsia="Arial" w:cs="Arial"/>
                <w:b/>
                <w:bCs/>
                <w:color w:val="FF0000"/>
                <w:sz w:val="18"/>
                <w:szCs w:val="18"/>
                <w:lang w:val="en-US"/>
              </w:rPr>
              <w:t>e</w:t>
            </w:r>
            <w:r w:rsidRPr="4240D9F3">
              <w:rPr>
                <w:rFonts w:eastAsia="Arial" w:cs="Arial"/>
                <w:b/>
                <w:bCs/>
                <w:color w:val="FF0000"/>
                <w:sz w:val="18"/>
                <w:szCs w:val="18"/>
                <w:lang w:val="uk-UA"/>
              </w:rPr>
              <w:t>vidance</w:t>
            </w:r>
            <w:r w:rsidRPr="4240D9F3">
              <w:rPr>
                <w:rFonts w:eastAsia="Arial" w:cs="Arial"/>
                <w:b/>
                <w:bCs/>
                <w:color w:val="FF0000"/>
                <w:sz w:val="18"/>
                <w:szCs w:val="18"/>
                <w:lang w:val="en-US"/>
              </w:rPr>
              <w:t xml:space="preserve"> – tickets with price indication</w:t>
            </w:r>
          </w:p>
          <w:p w14:paraId="1962109B" w14:textId="241B923C" w:rsidR="008573F2" w:rsidRPr="004925B7" w:rsidRDefault="008573F2" w:rsidP="004925B7">
            <w:pPr>
              <w:spacing w:line="230" w:lineRule="exact"/>
              <w:jc w:val="both"/>
              <w:rPr>
                <w:rStyle w:val="Bodytext2"/>
                <w:sz w:val="22"/>
                <w:szCs w:val="22"/>
                <w:lang w:val="en-US"/>
              </w:rPr>
            </w:pPr>
          </w:p>
        </w:tc>
      </w:tr>
    </w:tbl>
    <w:p w14:paraId="1CE745CD" w14:textId="77777777" w:rsidR="006A0248" w:rsidRPr="00B639F2" w:rsidRDefault="006A0248" w:rsidP="0048542D">
      <w:pPr>
        <w:jc w:val="both"/>
        <w:rPr>
          <w:rFonts w:cs="Arial"/>
          <w:sz w:val="20"/>
          <w:szCs w:val="20"/>
        </w:rPr>
      </w:pPr>
    </w:p>
    <w:bookmarkEnd w:id="118"/>
    <w:p w14:paraId="748F51F3" w14:textId="77777777" w:rsidR="00D954FC" w:rsidRPr="004D24FD" w:rsidRDefault="00D954FC" w:rsidP="00D954FC">
      <w:pPr>
        <w:jc w:val="center"/>
        <w:rPr>
          <w:b/>
          <w:bCs/>
          <w:sz w:val="20"/>
          <w:szCs w:val="20"/>
          <w:lang w:val="uk-UA"/>
        </w:rPr>
      </w:pPr>
      <w:r w:rsidRPr="004D24FD">
        <w:rPr>
          <w:b/>
          <w:bCs/>
          <w:sz w:val="20"/>
          <w:szCs w:val="20"/>
        </w:rPr>
        <w:t xml:space="preserve">Table </w:t>
      </w:r>
      <w:r>
        <w:rPr>
          <w:b/>
          <w:bCs/>
          <w:sz w:val="20"/>
          <w:szCs w:val="20"/>
        </w:rPr>
        <w:t>1</w:t>
      </w:r>
      <w:r w:rsidRPr="004D24FD">
        <w:rPr>
          <w:b/>
          <w:bCs/>
          <w:sz w:val="20"/>
          <w:szCs w:val="20"/>
        </w:rPr>
        <w:t xml:space="preserve"> / </w:t>
      </w:r>
      <w:r w:rsidRPr="004D24FD">
        <w:rPr>
          <w:b/>
          <w:bCs/>
          <w:sz w:val="20"/>
          <w:szCs w:val="20"/>
          <w:lang w:val="uk-UA"/>
        </w:rPr>
        <w:t xml:space="preserve">Таблиця </w:t>
      </w:r>
      <w:r>
        <w:rPr>
          <w:b/>
          <w:bCs/>
          <w:sz w:val="20"/>
          <w:szCs w:val="20"/>
          <w:lang w:val="en-US"/>
        </w:rPr>
        <w:t>1</w:t>
      </w:r>
    </w:p>
    <w:p w14:paraId="3947DC47" w14:textId="60A62E3A" w:rsidR="00D954FC" w:rsidRPr="002C2E8C" w:rsidRDefault="00D954FC" w:rsidP="00D954FC">
      <w:pPr>
        <w:jc w:val="center"/>
        <w:rPr>
          <w:b/>
          <w:bCs/>
          <w:sz w:val="20"/>
          <w:szCs w:val="20"/>
          <w:lang w:val="uk-UA"/>
        </w:rPr>
      </w:pPr>
      <w:r w:rsidRPr="004D24FD">
        <w:rPr>
          <w:b/>
          <w:bCs/>
          <w:sz w:val="20"/>
          <w:szCs w:val="20"/>
        </w:rPr>
        <w:t>Accommodation costs in Ukraine</w:t>
      </w:r>
      <w:r w:rsidR="00850D3C">
        <w:rPr>
          <w:b/>
          <w:bCs/>
          <w:sz w:val="20"/>
          <w:szCs w:val="20"/>
          <w:lang w:val="uk-UA"/>
        </w:rPr>
        <w:t>*</w:t>
      </w:r>
    </w:p>
    <w:p w14:paraId="5FDE0BE1" w14:textId="640E821B" w:rsidR="002C7296" w:rsidRPr="005248AE" w:rsidRDefault="00DB2BAC" w:rsidP="00DB2BAC">
      <w:pPr>
        <w:jc w:val="center"/>
      </w:pPr>
      <w:r>
        <w:rPr>
          <w:noProof/>
        </w:rPr>
        <w:drawing>
          <wp:inline distT="0" distB="0" distL="0" distR="0" wp14:anchorId="64BBBCD1" wp14:editId="1FB25BAF">
            <wp:extent cx="4772025" cy="2980695"/>
            <wp:effectExtent l="0" t="0" r="0" b="0"/>
            <wp:docPr id="2008626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626242" name=""/>
                    <pic:cNvPicPr/>
                  </pic:nvPicPr>
                  <pic:blipFill>
                    <a:blip r:embed="rId17"/>
                    <a:stretch>
                      <a:fillRect/>
                    </a:stretch>
                  </pic:blipFill>
                  <pic:spPr>
                    <a:xfrm>
                      <a:off x="0" y="0"/>
                      <a:ext cx="4789498" cy="2991609"/>
                    </a:xfrm>
                    <a:prstGeom prst="rect">
                      <a:avLst/>
                    </a:prstGeom>
                  </pic:spPr>
                </pic:pic>
              </a:graphicData>
            </a:graphic>
          </wp:inline>
        </w:drawing>
      </w:r>
    </w:p>
    <w:p w14:paraId="75EC6A35" w14:textId="39FD4154" w:rsidR="00365106" w:rsidRPr="002C2E8C" w:rsidRDefault="00A17616" w:rsidP="002C2E8C">
      <w:pPr>
        <w:jc w:val="both"/>
        <w:rPr>
          <w:sz w:val="18"/>
          <w:szCs w:val="18"/>
          <w:lang w:val="uk-UA"/>
        </w:rPr>
      </w:pPr>
      <w:r w:rsidRPr="3F751158">
        <w:rPr>
          <w:sz w:val="18"/>
          <w:szCs w:val="18"/>
        </w:rPr>
        <w:t>*</w:t>
      </w:r>
      <w:r w:rsidR="00365106" w:rsidRPr="002C2E8C">
        <w:rPr>
          <w:sz w:val="18"/>
          <w:szCs w:val="18"/>
          <w:lang w:val="uk-UA"/>
        </w:rPr>
        <w:t>The amounts in UAH corresponding to the amounts in EUR are calculated based on the official</w:t>
      </w:r>
      <w:r w:rsidR="002C7296" w:rsidRPr="3F751158">
        <w:rPr>
          <w:sz w:val="18"/>
          <w:szCs w:val="18"/>
          <w:lang w:val="en-US"/>
        </w:rPr>
        <w:t xml:space="preserve"> NBU</w:t>
      </w:r>
      <w:r w:rsidR="00365106" w:rsidRPr="002C2E8C">
        <w:rPr>
          <w:sz w:val="18"/>
          <w:szCs w:val="18"/>
          <w:lang w:val="uk-UA"/>
        </w:rPr>
        <w:t xml:space="preserve"> exchange rate</w:t>
      </w:r>
      <w:r w:rsidR="002C7296" w:rsidRPr="3F751158">
        <w:rPr>
          <w:sz w:val="18"/>
          <w:szCs w:val="18"/>
          <w:lang w:val="en-US"/>
        </w:rPr>
        <w:t xml:space="preserve"> on the date of invoice </w:t>
      </w:r>
    </w:p>
    <w:sectPr w:rsidR="00365106" w:rsidRPr="002C2E8C" w:rsidSect="007C42D4">
      <w:headerReference w:type="default" r:id="rId18"/>
      <w:footerReference w:type="default" r:id="rId19"/>
      <w:headerReference w:type="first" r:id="rId20"/>
      <w:footerReference w:type="first" r:id="rId21"/>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CDB98" w14:textId="77777777" w:rsidR="004448A1" w:rsidRDefault="004448A1" w:rsidP="00E0714A">
      <w:r>
        <w:separator/>
      </w:r>
    </w:p>
    <w:p w14:paraId="16C1038E" w14:textId="77777777" w:rsidR="004448A1" w:rsidRDefault="004448A1"/>
    <w:p w14:paraId="05B20DF2" w14:textId="77777777" w:rsidR="004448A1" w:rsidRDefault="004448A1"/>
  </w:endnote>
  <w:endnote w:type="continuationSeparator" w:id="0">
    <w:p w14:paraId="60830799" w14:textId="77777777" w:rsidR="004448A1" w:rsidRDefault="004448A1" w:rsidP="00E0714A">
      <w:r>
        <w:continuationSeparator/>
      </w:r>
    </w:p>
    <w:p w14:paraId="1DC758FB" w14:textId="77777777" w:rsidR="004448A1" w:rsidRDefault="004448A1"/>
    <w:p w14:paraId="03AD4FA2" w14:textId="77777777" w:rsidR="004448A1" w:rsidRDefault="004448A1"/>
  </w:endnote>
  <w:endnote w:type="continuationNotice" w:id="1">
    <w:p w14:paraId="3A32D666" w14:textId="77777777" w:rsidR="004448A1" w:rsidRDefault="004448A1">
      <w:pPr>
        <w:spacing w:after="0"/>
      </w:pPr>
    </w:p>
    <w:p w14:paraId="4B57D1C2" w14:textId="77777777" w:rsidR="004448A1" w:rsidRDefault="004448A1"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38418817" w:rsidR="008934FE" w:rsidRPr="00B53644" w:rsidRDefault="007C42D4" w:rsidP="007C42D4">
    <w:pPr>
      <w:tabs>
        <w:tab w:val="left" w:pos="795"/>
        <w:tab w:val="left" w:pos="7740"/>
        <w:tab w:val="right" w:pos="9497"/>
      </w:tabs>
      <w:rPr>
        <w:rFonts w:cs="Arial"/>
        <w:szCs w:val="18"/>
      </w:rPr>
    </w:pPr>
    <w:r>
      <w:rPr>
        <w:rFonts w:cs="Arial"/>
      </w:rPr>
      <w:tab/>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EE2E2" w14:textId="77777777" w:rsidR="004448A1" w:rsidRDefault="004448A1" w:rsidP="00E0714A">
      <w:r>
        <w:separator/>
      </w:r>
    </w:p>
    <w:p w14:paraId="70D3027E" w14:textId="77777777" w:rsidR="004448A1" w:rsidRDefault="004448A1"/>
    <w:p w14:paraId="6A13887E" w14:textId="77777777" w:rsidR="004448A1" w:rsidRDefault="004448A1"/>
  </w:footnote>
  <w:footnote w:type="continuationSeparator" w:id="0">
    <w:p w14:paraId="5B66EA76" w14:textId="77777777" w:rsidR="004448A1" w:rsidRDefault="004448A1" w:rsidP="00E0714A">
      <w:r>
        <w:continuationSeparator/>
      </w:r>
    </w:p>
    <w:p w14:paraId="163D8CA8" w14:textId="77777777" w:rsidR="004448A1" w:rsidRDefault="004448A1"/>
    <w:p w14:paraId="5249D010" w14:textId="77777777" w:rsidR="004448A1" w:rsidRDefault="004448A1"/>
  </w:footnote>
  <w:footnote w:type="continuationNotice" w:id="1">
    <w:p w14:paraId="7EAD7E67" w14:textId="77777777" w:rsidR="004448A1" w:rsidRDefault="004448A1">
      <w:pPr>
        <w:spacing w:after="0"/>
      </w:pPr>
    </w:p>
    <w:p w14:paraId="60D73F36" w14:textId="77777777" w:rsidR="004448A1" w:rsidRDefault="004448A1" w:rsidP="002A43F0"/>
  </w:footnote>
  <w:footnote w:id="2">
    <w:p w14:paraId="41E71555" w14:textId="6A95DEDD" w:rsidR="001F3B4C" w:rsidRPr="00A42C98" w:rsidRDefault="001F3B4C" w:rsidP="001F3B4C">
      <w:pPr>
        <w:pStyle w:val="FootnoteText"/>
        <w:rPr>
          <w:lang w:val="en-US"/>
        </w:rPr>
      </w:pPr>
      <w:r>
        <w:rPr>
          <w:rStyle w:val="FootnoteReference"/>
        </w:rPr>
        <w:footnoteRef/>
      </w:r>
      <w:r>
        <w:t xml:space="preserve"> </w:t>
      </w:r>
      <w:r w:rsidR="003A1AD7">
        <w:rPr>
          <w:sz w:val="18"/>
          <w:szCs w:val="18"/>
          <w:lang w:val="en-US"/>
        </w:rPr>
        <w:t>Four</w:t>
      </w:r>
      <w:r w:rsidRPr="006256E0">
        <w:rPr>
          <w:sz w:val="18"/>
          <w:szCs w:val="18"/>
        </w:rPr>
        <w:t xml:space="preserve"> oblasts of assignment represent all four categories of Ukrainian territories according to the proximity of the frontline and the main tasks during the war, namely the following: frontline, liberated, support and backline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823AE3"/>
    <w:multiLevelType w:val="hybridMultilevel"/>
    <w:tmpl w:val="B944F8DC"/>
    <w:lvl w:ilvl="0" w:tplc="95A6A27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5"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704318A9"/>
    <w:multiLevelType w:val="hybridMultilevel"/>
    <w:tmpl w:val="A8320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3257268">
    <w:abstractNumId w:val="5"/>
  </w:num>
  <w:num w:numId="2" w16cid:durableId="2052680152">
    <w:abstractNumId w:val="3"/>
  </w:num>
  <w:num w:numId="3" w16cid:durableId="473182280">
    <w:abstractNumId w:val="0"/>
  </w:num>
  <w:num w:numId="4" w16cid:durableId="1668748145">
    <w:abstractNumId w:val="4"/>
  </w:num>
  <w:num w:numId="5" w16cid:durableId="1553886304">
    <w:abstractNumId w:val="7"/>
  </w:num>
  <w:num w:numId="6" w16cid:durableId="1509102298">
    <w:abstractNumId w:val="2"/>
  </w:num>
  <w:num w:numId="7" w16cid:durableId="1531450061">
    <w:abstractNumId w:val="6"/>
  </w:num>
  <w:num w:numId="8" w16cid:durableId="796336724">
    <w:abstractNumId w:val="1"/>
  </w:num>
  <w:num w:numId="9" w16cid:durableId="17587479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A02"/>
    <w:rsid w:val="00001CD4"/>
    <w:rsid w:val="00001E7E"/>
    <w:rsid w:val="00004063"/>
    <w:rsid w:val="00004156"/>
    <w:rsid w:val="00004A34"/>
    <w:rsid w:val="00006580"/>
    <w:rsid w:val="00006F9E"/>
    <w:rsid w:val="00011B6A"/>
    <w:rsid w:val="000123FA"/>
    <w:rsid w:val="00012BDC"/>
    <w:rsid w:val="00013ACB"/>
    <w:rsid w:val="000140C1"/>
    <w:rsid w:val="00014220"/>
    <w:rsid w:val="000143A9"/>
    <w:rsid w:val="00016C83"/>
    <w:rsid w:val="000212CC"/>
    <w:rsid w:val="0002289A"/>
    <w:rsid w:val="00023B69"/>
    <w:rsid w:val="000243EA"/>
    <w:rsid w:val="000251DE"/>
    <w:rsid w:val="000271C9"/>
    <w:rsid w:val="000309EA"/>
    <w:rsid w:val="0003330A"/>
    <w:rsid w:val="000338FB"/>
    <w:rsid w:val="000345DC"/>
    <w:rsid w:val="00034B81"/>
    <w:rsid w:val="00035A49"/>
    <w:rsid w:val="00035D95"/>
    <w:rsid w:val="00036419"/>
    <w:rsid w:val="0003643C"/>
    <w:rsid w:val="00036EA7"/>
    <w:rsid w:val="000370F0"/>
    <w:rsid w:val="00037179"/>
    <w:rsid w:val="000401EB"/>
    <w:rsid w:val="000407E6"/>
    <w:rsid w:val="00041267"/>
    <w:rsid w:val="000413DD"/>
    <w:rsid w:val="00041964"/>
    <w:rsid w:val="0004304D"/>
    <w:rsid w:val="000434CE"/>
    <w:rsid w:val="00043C93"/>
    <w:rsid w:val="00045300"/>
    <w:rsid w:val="000471C6"/>
    <w:rsid w:val="00047954"/>
    <w:rsid w:val="00047B91"/>
    <w:rsid w:val="00050339"/>
    <w:rsid w:val="000508A6"/>
    <w:rsid w:val="00051F22"/>
    <w:rsid w:val="0005394B"/>
    <w:rsid w:val="00055899"/>
    <w:rsid w:val="00056767"/>
    <w:rsid w:val="000568C5"/>
    <w:rsid w:val="00057DB3"/>
    <w:rsid w:val="000602B2"/>
    <w:rsid w:val="00063135"/>
    <w:rsid w:val="00063314"/>
    <w:rsid w:val="0006700A"/>
    <w:rsid w:val="000703DF"/>
    <w:rsid w:val="00070508"/>
    <w:rsid w:val="00070A5B"/>
    <w:rsid w:val="00070B04"/>
    <w:rsid w:val="000716D2"/>
    <w:rsid w:val="00071EFB"/>
    <w:rsid w:val="000728DD"/>
    <w:rsid w:val="00072A14"/>
    <w:rsid w:val="000739BB"/>
    <w:rsid w:val="000746D2"/>
    <w:rsid w:val="00075210"/>
    <w:rsid w:val="00076422"/>
    <w:rsid w:val="00076A7C"/>
    <w:rsid w:val="00080567"/>
    <w:rsid w:val="00081256"/>
    <w:rsid w:val="000812DF"/>
    <w:rsid w:val="00081AF8"/>
    <w:rsid w:val="000825D3"/>
    <w:rsid w:val="00082A7F"/>
    <w:rsid w:val="000839D7"/>
    <w:rsid w:val="00084080"/>
    <w:rsid w:val="000844BC"/>
    <w:rsid w:val="00084738"/>
    <w:rsid w:val="0008504A"/>
    <w:rsid w:val="000863FB"/>
    <w:rsid w:val="0008669A"/>
    <w:rsid w:val="00087999"/>
    <w:rsid w:val="00090123"/>
    <w:rsid w:val="000909CE"/>
    <w:rsid w:val="00092A35"/>
    <w:rsid w:val="000948B1"/>
    <w:rsid w:val="000952C6"/>
    <w:rsid w:val="00096D13"/>
    <w:rsid w:val="000A0345"/>
    <w:rsid w:val="000A212F"/>
    <w:rsid w:val="000A3A6E"/>
    <w:rsid w:val="000A3E8F"/>
    <w:rsid w:val="000A5419"/>
    <w:rsid w:val="000A5ACB"/>
    <w:rsid w:val="000A6B2D"/>
    <w:rsid w:val="000A779B"/>
    <w:rsid w:val="000B122D"/>
    <w:rsid w:val="000B15E3"/>
    <w:rsid w:val="000B25B0"/>
    <w:rsid w:val="000B3B19"/>
    <w:rsid w:val="000B459A"/>
    <w:rsid w:val="000B49AA"/>
    <w:rsid w:val="000B4E1C"/>
    <w:rsid w:val="000B6056"/>
    <w:rsid w:val="000B7570"/>
    <w:rsid w:val="000B7E1F"/>
    <w:rsid w:val="000C0ECB"/>
    <w:rsid w:val="000C1F7D"/>
    <w:rsid w:val="000C28A8"/>
    <w:rsid w:val="000C4BA2"/>
    <w:rsid w:val="000C66C1"/>
    <w:rsid w:val="000C7F84"/>
    <w:rsid w:val="000D14EA"/>
    <w:rsid w:val="000D199D"/>
    <w:rsid w:val="000D1C8B"/>
    <w:rsid w:val="000D2157"/>
    <w:rsid w:val="000D60E0"/>
    <w:rsid w:val="000D6320"/>
    <w:rsid w:val="000D6DE5"/>
    <w:rsid w:val="000D6E94"/>
    <w:rsid w:val="000D7093"/>
    <w:rsid w:val="000D753E"/>
    <w:rsid w:val="000E1600"/>
    <w:rsid w:val="000E17B8"/>
    <w:rsid w:val="000E1B62"/>
    <w:rsid w:val="000E2119"/>
    <w:rsid w:val="000E2DEB"/>
    <w:rsid w:val="000E36EB"/>
    <w:rsid w:val="000E3A5C"/>
    <w:rsid w:val="000E40E9"/>
    <w:rsid w:val="000E472C"/>
    <w:rsid w:val="000E476C"/>
    <w:rsid w:val="000E600E"/>
    <w:rsid w:val="000E7C27"/>
    <w:rsid w:val="000E7D83"/>
    <w:rsid w:val="000F0092"/>
    <w:rsid w:val="000F0678"/>
    <w:rsid w:val="000F0D4B"/>
    <w:rsid w:val="000F2157"/>
    <w:rsid w:val="000F2247"/>
    <w:rsid w:val="000F273F"/>
    <w:rsid w:val="000F2805"/>
    <w:rsid w:val="000F2B4C"/>
    <w:rsid w:val="000F3273"/>
    <w:rsid w:val="000F56C5"/>
    <w:rsid w:val="000F599B"/>
    <w:rsid w:val="00101040"/>
    <w:rsid w:val="00101BC5"/>
    <w:rsid w:val="00102ED7"/>
    <w:rsid w:val="00103CA7"/>
    <w:rsid w:val="001045E0"/>
    <w:rsid w:val="00104A45"/>
    <w:rsid w:val="00105063"/>
    <w:rsid w:val="0010656C"/>
    <w:rsid w:val="00111290"/>
    <w:rsid w:val="00111532"/>
    <w:rsid w:val="00115291"/>
    <w:rsid w:val="0011534A"/>
    <w:rsid w:val="00116941"/>
    <w:rsid w:val="0011723A"/>
    <w:rsid w:val="001208FA"/>
    <w:rsid w:val="00120B66"/>
    <w:rsid w:val="00120C68"/>
    <w:rsid w:val="00122948"/>
    <w:rsid w:val="00122A21"/>
    <w:rsid w:val="00123CEC"/>
    <w:rsid w:val="00123DA5"/>
    <w:rsid w:val="0012466C"/>
    <w:rsid w:val="00124B48"/>
    <w:rsid w:val="001261F8"/>
    <w:rsid w:val="001274F7"/>
    <w:rsid w:val="00127C83"/>
    <w:rsid w:val="00127D3B"/>
    <w:rsid w:val="001301FB"/>
    <w:rsid w:val="0013057A"/>
    <w:rsid w:val="00130E35"/>
    <w:rsid w:val="00130F10"/>
    <w:rsid w:val="00131DC3"/>
    <w:rsid w:val="00133C09"/>
    <w:rsid w:val="001342E5"/>
    <w:rsid w:val="00134A22"/>
    <w:rsid w:val="001350A1"/>
    <w:rsid w:val="00135545"/>
    <w:rsid w:val="001356F6"/>
    <w:rsid w:val="0013618E"/>
    <w:rsid w:val="00136274"/>
    <w:rsid w:val="00136B15"/>
    <w:rsid w:val="00136D71"/>
    <w:rsid w:val="00136D91"/>
    <w:rsid w:val="00136F14"/>
    <w:rsid w:val="00136F53"/>
    <w:rsid w:val="001375BB"/>
    <w:rsid w:val="001379FC"/>
    <w:rsid w:val="001407CD"/>
    <w:rsid w:val="001422E5"/>
    <w:rsid w:val="00142891"/>
    <w:rsid w:val="0014340B"/>
    <w:rsid w:val="001437A5"/>
    <w:rsid w:val="00144E9A"/>
    <w:rsid w:val="001463B5"/>
    <w:rsid w:val="0015027D"/>
    <w:rsid w:val="00150EE3"/>
    <w:rsid w:val="00151AA9"/>
    <w:rsid w:val="001532BD"/>
    <w:rsid w:val="00153472"/>
    <w:rsid w:val="00154E0D"/>
    <w:rsid w:val="0015515B"/>
    <w:rsid w:val="001551E2"/>
    <w:rsid w:val="001555AB"/>
    <w:rsid w:val="00155D73"/>
    <w:rsid w:val="00160AE7"/>
    <w:rsid w:val="00162C1E"/>
    <w:rsid w:val="0016310B"/>
    <w:rsid w:val="00163EFB"/>
    <w:rsid w:val="0016536E"/>
    <w:rsid w:val="00165D57"/>
    <w:rsid w:val="00166232"/>
    <w:rsid w:val="00166FFC"/>
    <w:rsid w:val="0017039C"/>
    <w:rsid w:val="00170CB9"/>
    <w:rsid w:val="00172756"/>
    <w:rsid w:val="00172CA0"/>
    <w:rsid w:val="00173882"/>
    <w:rsid w:val="001752ED"/>
    <w:rsid w:val="001756A0"/>
    <w:rsid w:val="00176468"/>
    <w:rsid w:val="001765D0"/>
    <w:rsid w:val="0017743D"/>
    <w:rsid w:val="001778B5"/>
    <w:rsid w:val="0018037D"/>
    <w:rsid w:val="00180E03"/>
    <w:rsid w:val="0018194E"/>
    <w:rsid w:val="001839A0"/>
    <w:rsid w:val="00184804"/>
    <w:rsid w:val="00184BFB"/>
    <w:rsid w:val="00184F8A"/>
    <w:rsid w:val="00185385"/>
    <w:rsid w:val="00185628"/>
    <w:rsid w:val="00192713"/>
    <w:rsid w:val="001935C5"/>
    <w:rsid w:val="0019484C"/>
    <w:rsid w:val="0019640D"/>
    <w:rsid w:val="001973B3"/>
    <w:rsid w:val="00197687"/>
    <w:rsid w:val="001976FD"/>
    <w:rsid w:val="00197D21"/>
    <w:rsid w:val="001A11F2"/>
    <w:rsid w:val="001A1A2A"/>
    <w:rsid w:val="001A24BF"/>
    <w:rsid w:val="001A469A"/>
    <w:rsid w:val="001A590D"/>
    <w:rsid w:val="001A664D"/>
    <w:rsid w:val="001A74E0"/>
    <w:rsid w:val="001A78C9"/>
    <w:rsid w:val="001B158F"/>
    <w:rsid w:val="001B17E7"/>
    <w:rsid w:val="001B1B5F"/>
    <w:rsid w:val="001B4579"/>
    <w:rsid w:val="001B69E3"/>
    <w:rsid w:val="001B7858"/>
    <w:rsid w:val="001B7D45"/>
    <w:rsid w:val="001C0EB5"/>
    <w:rsid w:val="001C16E1"/>
    <w:rsid w:val="001C1F14"/>
    <w:rsid w:val="001C328F"/>
    <w:rsid w:val="001C41B1"/>
    <w:rsid w:val="001C448B"/>
    <w:rsid w:val="001C46E0"/>
    <w:rsid w:val="001C4D9D"/>
    <w:rsid w:val="001C749F"/>
    <w:rsid w:val="001C76AA"/>
    <w:rsid w:val="001D2107"/>
    <w:rsid w:val="001D24F0"/>
    <w:rsid w:val="001D30ED"/>
    <w:rsid w:val="001D374E"/>
    <w:rsid w:val="001D3D89"/>
    <w:rsid w:val="001D53A3"/>
    <w:rsid w:val="001D66F9"/>
    <w:rsid w:val="001D6A11"/>
    <w:rsid w:val="001E0C26"/>
    <w:rsid w:val="001E0C68"/>
    <w:rsid w:val="001E13F5"/>
    <w:rsid w:val="001E144E"/>
    <w:rsid w:val="001E33FE"/>
    <w:rsid w:val="001E4FC2"/>
    <w:rsid w:val="001E5974"/>
    <w:rsid w:val="001E5E03"/>
    <w:rsid w:val="001E5E41"/>
    <w:rsid w:val="001E6273"/>
    <w:rsid w:val="001E65D3"/>
    <w:rsid w:val="001E6A05"/>
    <w:rsid w:val="001F0672"/>
    <w:rsid w:val="001F0A0D"/>
    <w:rsid w:val="001F0E08"/>
    <w:rsid w:val="001F109E"/>
    <w:rsid w:val="001F1C8D"/>
    <w:rsid w:val="001F267E"/>
    <w:rsid w:val="001F3B4C"/>
    <w:rsid w:val="001F6F36"/>
    <w:rsid w:val="002004AD"/>
    <w:rsid w:val="00202740"/>
    <w:rsid w:val="00202B22"/>
    <w:rsid w:val="00202D3A"/>
    <w:rsid w:val="00202E84"/>
    <w:rsid w:val="00203A37"/>
    <w:rsid w:val="002052E7"/>
    <w:rsid w:val="00205E61"/>
    <w:rsid w:val="002066D5"/>
    <w:rsid w:val="00206AC4"/>
    <w:rsid w:val="00211272"/>
    <w:rsid w:val="00212D2E"/>
    <w:rsid w:val="00213577"/>
    <w:rsid w:val="00213CF0"/>
    <w:rsid w:val="00213D95"/>
    <w:rsid w:val="00216DF0"/>
    <w:rsid w:val="00217377"/>
    <w:rsid w:val="00217577"/>
    <w:rsid w:val="00217878"/>
    <w:rsid w:val="00217880"/>
    <w:rsid w:val="00220103"/>
    <w:rsid w:val="00220253"/>
    <w:rsid w:val="00220FD6"/>
    <w:rsid w:val="00221CC5"/>
    <w:rsid w:val="0022271C"/>
    <w:rsid w:val="002234AA"/>
    <w:rsid w:val="002246EA"/>
    <w:rsid w:val="00224F91"/>
    <w:rsid w:val="002267E9"/>
    <w:rsid w:val="00226E89"/>
    <w:rsid w:val="00227C9D"/>
    <w:rsid w:val="0023014C"/>
    <w:rsid w:val="002301BA"/>
    <w:rsid w:val="00230E53"/>
    <w:rsid w:val="00232B93"/>
    <w:rsid w:val="0023315F"/>
    <w:rsid w:val="002339DF"/>
    <w:rsid w:val="002342F5"/>
    <w:rsid w:val="00242034"/>
    <w:rsid w:val="002421EA"/>
    <w:rsid w:val="002436F1"/>
    <w:rsid w:val="00243E08"/>
    <w:rsid w:val="0024518E"/>
    <w:rsid w:val="00245431"/>
    <w:rsid w:val="00246DCA"/>
    <w:rsid w:val="002472BA"/>
    <w:rsid w:val="002475DB"/>
    <w:rsid w:val="00247BB5"/>
    <w:rsid w:val="00247D33"/>
    <w:rsid w:val="00247E0E"/>
    <w:rsid w:val="00250A5C"/>
    <w:rsid w:val="00250BFE"/>
    <w:rsid w:val="00250F13"/>
    <w:rsid w:val="00251B2E"/>
    <w:rsid w:val="0025205A"/>
    <w:rsid w:val="00252826"/>
    <w:rsid w:val="002548B8"/>
    <w:rsid w:val="002552A0"/>
    <w:rsid w:val="00255A6B"/>
    <w:rsid w:val="00255E57"/>
    <w:rsid w:val="00256AFA"/>
    <w:rsid w:val="00257B09"/>
    <w:rsid w:val="00257FA7"/>
    <w:rsid w:val="00260E7A"/>
    <w:rsid w:val="00262757"/>
    <w:rsid w:val="0026296E"/>
    <w:rsid w:val="00264D04"/>
    <w:rsid w:val="0026533A"/>
    <w:rsid w:val="00265C8A"/>
    <w:rsid w:val="00271143"/>
    <w:rsid w:val="002719FE"/>
    <w:rsid w:val="00271AA1"/>
    <w:rsid w:val="00271B23"/>
    <w:rsid w:val="00271E94"/>
    <w:rsid w:val="00272C33"/>
    <w:rsid w:val="0027532D"/>
    <w:rsid w:val="00276243"/>
    <w:rsid w:val="00276575"/>
    <w:rsid w:val="0027677E"/>
    <w:rsid w:val="0027698C"/>
    <w:rsid w:val="00276C5B"/>
    <w:rsid w:val="002779FB"/>
    <w:rsid w:val="00280118"/>
    <w:rsid w:val="0028169B"/>
    <w:rsid w:val="00281D41"/>
    <w:rsid w:val="00282B9E"/>
    <w:rsid w:val="002854C1"/>
    <w:rsid w:val="00285C5D"/>
    <w:rsid w:val="00286B69"/>
    <w:rsid w:val="00286BC5"/>
    <w:rsid w:val="00286D14"/>
    <w:rsid w:val="0028712E"/>
    <w:rsid w:val="00291D5A"/>
    <w:rsid w:val="00292645"/>
    <w:rsid w:val="0029289D"/>
    <w:rsid w:val="00292AED"/>
    <w:rsid w:val="002944A8"/>
    <w:rsid w:val="00295130"/>
    <w:rsid w:val="0029542D"/>
    <w:rsid w:val="002966DE"/>
    <w:rsid w:val="0029760E"/>
    <w:rsid w:val="002976C7"/>
    <w:rsid w:val="00297C97"/>
    <w:rsid w:val="002A048B"/>
    <w:rsid w:val="002A08EF"/>
    <w:rsid w:val="002A0D0D"/>
    <w:rsid w:val="002A102D"/>
    <w:rsid w:val="002A1280"/>
    <w:rsid w:val="002A14F1"/>
    <w:rsid w:val="002A1F1F"/>
    <w:rsid w:val="002A3C20"/>
    <w:rsid w:val="002A4282"/>
    <w:rsid w:val="002A42EC"/>
    <w:rsid w:val="002A43F0"/>
    <w:rsid w:val="002A4AD8"/>
    <w:rsid w:val="002A4FD9"/>
    <w:rsid w:val="002A63F6"/>
    <w:rsid w:val="002A7BF3"/>
    <w:rsid w:val="002B062F"/>
    <w:rsid w:val="002B1BE3"/>
    <w:rsid w:val="002B4395"/>
    <w:rsid w:val="002B48B7"/>
    <w:rsid w:val="002B51B2"/>
    <w:rsid w:val="002B779C"/>
    <w:rsid w:val="002B78CF"/>
    <w:rsid w:val="002C1A2F"/>
    <w:rsid w:val="002C2D45"/>
    <w:rsid w:val="002C2E8C"/>
    <w:rsid w:val="002C4E67"/>
    <w:rsid w:val="002C4F8E"/>
    <w:rsid w:val="002C5F71"/>
    <w:rsid w:val="002C7296"/>
    <w:rsid w:val="002C7AE3"/>
    <w:rsid w:val="002D07B9"/>
    <w:rsid w:val="002D0F27"/>
    <w:rsid w:val="002D1190"/>
    <w:rsid w:val="002D11C8"/>
    <w:rsid w:val="002D380A"/>
    <w:rsid w:val="002D4B83"/>
    <w:rsid w:val="002D5309"/>
    <w:rsid w:val="002D599D"/>
    <w:rsid w:val="002D65AF"/>
    <w:rsid w:val="002E04C4"/>
    <w:rsid w:val="002E0DCC"/>
    <w:rsid w:val="002E16F0"/>
    <w:rsid w:val="002E1BE7"/>
    <w:rsid w:val="002E42D0"/>
    <w:rsid w:val="002E4483"/>
    <w:rsid w:val="002E52A8"/>
    <w:rsid w:val="002E58F7"/>
    <w:rsid w:val="002E6602"/>
    <w:rsid w:val="002E6E71"/>
    <w:rsid w:val="002E745E"/>
    <w:rsid w:val="002E792D"/>
    <w:rsid w:val="002F0AE9"/>
    <w:rsid w:val="002F2360"/>
    <w:rsid w:val="002F238D"/>
    <w:rsid w:val="002F24B7"/>
    <w:rsid w:val="002F304F"/>
    <w:rsid w:val="002F398C"/>
    <w:rsid w:val="002F3A52"/>
    <w:rsid w:val="002F48CB"/>
    <w:rsid w:val="002F4A32"/>
    <w:rsid w:val="002F52B1"/>
    <w:rsid w:val="002F5A6E"/>
    <w:rsid w:val="002F68DC"/>
    <w:rsid w:val="002F76F0"/>
    <w:rsid w:val="002F7914"/>
    <w:rsid w:val="002F7B18"/>
    <w:rsid w:val="003005D3"/>
    <w:rsid w:val="00300697"/>
    <w:rsid w:val="0030370B"/>
    <w:rsid w:val="003041EC"/>
    <w:rsid w:val="00304F75"/>
    <w:rsid w:val="0030604C"/>
    <w:rsid w:val="00306AE5"/>
    <w:rsid w:val="0030753E"/>
    <w:rsid w:val="00307E2D"/>
    <w:rsid w:val="00311D17"/>
    <w:rsid w:val="00312415"/>
    <w:rsid w:val="00312E03"/>
    <w:rsid w:val="0031468A"/>
    <w:rsid w:val="003151C4"/>
    <w:rsid w:val="00315AC0"/>
    <w:rsid w:val="0031664E"/>
    <w:rsid w:val="00316860"/>
    <w:rsid w:val="003168D2"/>
    <w:rsid w:val="00316D51"/>
    <w:rsid w:val="0031705C"/>
    <w:rsid w:val="003177E8"/>
    <w:rsid w:val="00317A2F"/>
    <w:rsid w:val="00320DCA"/>
    <w:rsid w:val="00321491"/>
    <w:rsid w:val="003229F9"/>
    <w:rsid w:val="00324BE9"/>
    <w:rsid w:val="00325275"/>
    <w:rsid w:val="00325297"/>
    <w:rsid w:val="00325404"/>
    <w:rsid w:val="00325AEF"/>
    <w:rsid w:val="00325D56"/>
    <w:rsid w:val="00330829"/>
    <w:rsid w:val="00330897"/>
    <w:rsid w:val="00332464"/>
    <w:rsid w:val="00332A14"/>
    <w:rsid w:val="003338EE"/>
    <w:rsid w:val="00333CC5"/>
    <w:rsid w:val="003344F0"/>
    <w:rsid w:val="00335FC1"/>
    <w:rsid w:val="00336C6B"/>
    <w:rsid w:val="00337876"/>
    <w:rsid w:val="00342DE8"/>
    <w:rsid w:val="00343AC1"/>
    <w:rsid w:val="00343BE6"/>
    <w:rsid w:val="003459AF"/>
    <w:rsid w:val="00345D92"/>
    <w:rsid w:val="003473E4"/>
    <w:rsid w:val="00347744"/>
    <w:rsid w:val="00347BE0"/>
    <w:rsid w:val="00351353"/>
    <w:rsid w:val="003518C6"/>
    <w:rsid w:val="003519A6"/>
    <w:rsid w:val="00351B5D"/>
    <w:rsid w:val="0035230A"/>
    <w:rsid w:val="00352962"/>
    <w:rsid w:val="00353CE9"/>
    <w:rsid w:val="003544CA"/>
    <w:rsid w:val="0035485A"/>
    <w:rsid w:val="00354A72"/>
    <w:rsid w:val="00355EDB"/>
    <w:rsid w:val="0035715F"/>
    <w:rsid w:val="00357BC9"/>
    <w:rsid w:val="00357D65"/>
    <w:rsid w:val="003609A6"/>
    <w:rsid w:val="003625B8"/>
    <w:rsid w:val="00362931"/>
    <w:rsid w:val="003641D3"/>
    <w:rsid w:val="00364933"/>
    <w:rsid w:val="00364DCD"/>
    <w:rsid w:val="00365106"/>
    <w:rsid w:val="00365F06"/>
    <w:rsid w:val="00366FD3"/>
    <w:rsid w:val="00370019"/>
    <w:rsid w:val="0037072D"/>
    <w:rsid w:val="003725E1"/>
    <w:rsid w:val="0037275F"/>
    <w:rsid w:val="00372BB8"/>
    <w:rsid w:val="00372DD9"/>
    <w:rsid w:val="00373F5F"/>
    <w:rsid w:val="003757F3"/>
    <w:rsid w:val="00375D70"/>
    <w:rsid w:val="00376A37"/>
    <w:rsid w:val="00376C54"/>
    <w:rsid w:val="0037769E"/>
    <w:rsid w:val="00377D14"/>
    <w:rsid w:val="00380529"/>
    <w:rsid w:val="003809DB"/>
    <w:rsid w:val="00381D8E"/>
    <w:rsid w:val="00382DB1"/>
    <w:rsid w:val="00382E41"/>
    <w:rsid w:val="003833B1"/>
    <w:rsid w:val="00383D58"/>
    <w:rsid w:val="003867CE"/>
    <w:rsid w:val="00387923"/>
    <w:rsid w:val="0039142F"/>
    <w:rsid w:val="00392EF2"/>
    <w:rsid w:val="00393B91"/>
    <w:rsid w:val="0039459B"/>
    <w:rsid w:val="003954A5"/>
    <w:rsid w:val="0039631E"/>
    <w:rsid w:val="003964A7"/>
    <w:rsid w:val="00396E42"/>
    <w:rsid w:val="0039700B"/>
    <w:rsid w:val="003977F3"/>
    <w:rsid w:val="00397DA3"/>
    <w:rsid w:val="003A0260"/>
    <w:rsid w:val="003A0E94"/>
    <w:rsid w:val="003A1AD7"/>
    <w:rsid w:val="003A7114"/>
    <w:rsid w:val="003B021F"/>
    <w:rsid w:val="003B306D"/>
    <w:rsid w:val="003B35B9"/>
    <w:rsid w:val="003B6611"/>
    <w:rsid w:val="003B6D62"/>
    <w:rsid w:val="003B72A8"/>
    <w:rsid w:val="003C5BE2"/>
    <w:rsid w:val="003C7562"/>
    <w:rsid w:val="003D2A78"/>
    <w:rsid w:val="003D2CC9"/>
    <w:rsid w:val="003D31E7"/>
    <w:rsid w:val="003D32F8"/>
    <w:rsid w:val="003D54BB"/>
    <w:rsid w:val="003E0B1D"/>
    <w:rsid w:val="003E127D"/>
    <w:rsid w:val="003E2891"/>
    <w:rsid w:val="003E29DA"/>
    <w:rsid w:val="003E3BBB"/>
    <w:rsid w:val="003E3CB3"/>
    <w:rsid w:val="003E3F77"/>
    <w:rsid w:val="003E4814"/>
    <w:rsid w:val="003E54B7"/>
    <w:rsid w:val="003E5CAF"/>
    <w:rsid w:val="003E6513"/>
    <w:rsid w:val="003F0562"/>
    <w:rsid w:val="003F1258"/>
    <w:rsid w:val="003F174D"/>
    <w:rsid w:val="003F482D"/>
    <w:rsid w:val="003F49E3"/>
    <w:rsid w:val="003F57A7"/>
    <w:rsid w:val="003F57AD"/>
    <w:rsid w:val="003F67B7"/>
    <w:rsid w:val="00400B6C"/>
    <w:rsid w:val="00400CCB"/>
    <w:rsid w:val="004012DB"/>
    <w:rsid w:val="0040306C"/>
    <w:rsid w:val="00404871"/>
    <w:rsid w:val="0040514F"/>
    <w:rsid w:val="0040530D"/>
    <w:rsid w:val="00406DBB"/>
    <w:rsid w:val="004076BC"/>
    <w:rsid w:val="00411331"/>
    <w:rsid w:val="00412D6E"/>
    <w:rsid w:val="00412E2A"/>
    <w:rsid w:val="00414452"/>
    <w:rsid w:val="004145E0"/>
    <w:rsid w:val="00415004"/>
    <w:rsid w:val="00415DAA"/>
    <w:rsid w:val="00417923"/>
    <w:rsid w:val="004201ED"/>
    <w:rsid w:val="00420445"/>
    <w:rsid w:val="00420C90"/>
    <w:rsid w:val="00420E8E"/>
    <w:rsid w:val="00420EBC"/>
    <w:rsid w:val="00421048"/>
    <w:rsid w:val="00423B0A"/>
    <w:rsid w:val="0042504A"/>
    <w:rsid w:val="00425666"/>
    <w:rsid w:val="004256D7"/>
    <w:rsid w:val="00427191"/>
    <w:rsid w:val="00427358"/>
    <w:rsid w:val="004277D0"/>
    <w:rsid w:val="004304CD"/>
    <w:rsid w:val="00430FFC"/>
    <w:rsid w:val="00431FD3"/>
    <w:rsid w:val="004324F1"/>
    <w:rsid w:val="00432930"/>
    <w:rsid w:val="0043313D"/>
    <w:rsid w:val="004331B7"/>
    <w:rsid w:val="00434F0A"/>
    <w:rsid w:val="004420F1"/>
    <w:rsid w:val="004422E4"/>
    <w:rsid w:val="004429E3"/>
    <w:rsid w:val="00443597"/>
    <w:rsid w:val="0044418D"/>
    <w:rsid w:val="004448A1"/>
    <w:rsid w:val="004468CD"/>
    <w:rsid w:val="004509B2"/>
    <w:rsid w:val="004523B0"/>
    <w:rsid w:val="0045323B"/>
    <w:rsid w:val="00454030"/>
    <w:rsid w:val="00454357"/>
    <w:rsid w:val="0045503B"/>
    <w:rsid w:val="00456031"/>
    <w:rsid w:val="004561DD"/>
    <w:rsid w:val="00456D66"/>
    <w:rsid w:val="004573FB"/>
    <w:rsid w:val="00460A91"/>
    <w:rsid w:val="00461C69"/>
    <w:rsid w:val="00462BEA"/>
    <w:rsid w:val="00463ACE"/>
    <w:rsid w:val="0046486A"/>
    <w:rsid w:val="00466109"/>
    <w:rsid w:val="00466B1A"/>
    <w:rsid w:val="00466C57"/>
    <w:rsid w:val="00467988"/>
    <w:rsid w:val="00470F4E"/>
    <w:rsid w:val="0047132B"/>
    <w:rsid w:val="00472FB4"/>
    <w:rsid w:val="00475CFC"/>
    <w:rsid w:val="004775C9"/>
    <w:rsid w:val="0048095E"/>
    <w:rsid w:val="004815D6"/>
    <w:rsid w:val="004818ED"/>
    <w:rsid w:val="00481BA6"/>
    <w:rsid w:val="00482068"/>
    <w:rsid w:val="00482320"/>
    <w:rsid w:val="00483DA9"/>
    <w:rsid w:val="00484254"/>
    <w:rsid w:val="004842A1"/>
    <w:rsid w:val="0048542D"/>
    <w:rsid w:val="004859C4"/>
    <w:rsid w:val="004861B5"/>
    <w:rsid w:val="00486674"/>
    <w:rsid w:val="0048687C"/>
    <w:rsid w:val="004875F6"/>
    <w:rsid w:val="0049099A"/>
    <w:rsid w:val="00491C58"/>
    <w:rsid w:val="004925B7"/>
    <w:rsid w:val="0049279D"/>
    <w:rsid w:val="00494F21"/>
    <w:rsid w:val="00495403"/>
    <w:rsid w:val="00495C36"/>
    <w:rsid w:val="00496FA5"/>
    <w:rsid w:val="00497D12"/>
    <w:rsid w:val="004A20AF"/>
    <w:rsid w:val="004A4180"/>
    <w:rsid w:val="004A4396"/>
    <w:rsid w:val="004A4A09"/>
    <w:rsid w:val="004A610C"/>
    <w:rsid w:val="004A7F73"/>
    <w:rsid w:val="004B0B62"/>
    <w:rsid w:val="004B0B9A"/>
    <w:rsid w:val="004B1787"/>
    <w:rsid w:val="004B1877"/>
    <w:rsid w:val="004B187C"/>
    <w:rsid w:val="004B1CE5"/>
    <w:rsid w:val="004B1CFA"/>
    <w:rsid w:val="004B214D"/>
    <w:rsid w:val="004B259F"/>
    <w:rsid w:val="004B36DE"/>
    <w:rsid w:val="004B4B14"/>
    <w:rsid w:val="004B58D2"/>
    <w:rsid w:val="004B5B33"/>
    <w:rsid w:val="004B5DF0"/>
    <w:rsid w:val="004B65DD"/>
    <w:rsid w:val="004C191C"/>
    <w:rsid w:val="004C1A2C"/>
    <w:rsid w:val="004C2EE1"/>
    <w:rsid w:val="004C2F6C"/>
    <w:rsid w:val="004C4541"/>
    <w:rsid w:val="004C4E87"/>
    <w:rsid w:val="004C5496"/>
    <w:rsid w:val="004C556E"/>
    <w:rsid w:val="004C5C39"/>
    <w:rsid w:val="004C5F2E"/>
    <w:rsid w:val="004C5F8F"/>
    <w:rsid w:val="004C63D7"/>
    <w:rsid w:val="004C7058"/>
    <w:rsid w:val="004D0526"/>
    <w:rsid w:val="004D05FD"/>
    <w:rsid w:val="004D098D"/>
    <w:rsid w:val="004D0FC3"/>
    <w:rsid w:val="004D19CF"/>
    <w:rsid w:val="004D2EC8"/>
    <w:rsid w:val="004D3C38"/>
    <w:rsid w:val="004D3F9C"/>
    <w:rsid w:val="004D4C7A"/>
    <w:rsid w:val="004D5EE2"/>
    <w:rsid w:val="004D6182"/>
    <w:rsid w:val="004D6B51"/>
    <w:rsid w:val="004D7AB0"/>
    <w:rsid w:val="004E118E"/>
    <w:rsid w:val="004E2F4F"/>
    <w:rsid w:val="004E3CC5"/>
    <w:rsid w:val="004E3E77"/>
    <w:rsid w:val="004E625C"/>
    <w:rsid w:val="004E6B9C"/>
    <w:rsid w:val="004E6E31"/>
    <w:rsid w:val="004E747D"/>
    <w:rsid w:val="004E7A98"/>
    <w:rsid w:val="004F206C"/>
    <w:rsid w:val="004F268E"/>
    <w:rsid w:val="004F2FEF"/>
    <w:rsid w:val="004F4601"/>
    <w:rsid w:val="004F4997"/>
    <w:rsid w:val="004F4D39"/>
    <w:rsid w:val="004F5AA8"/>
    <w:rsid w:val="004F60F7"/>
    <w:rsid w:val="004F62AD"/>
    <w:rsid w:val="004F6B8C"/>
    <w:rsid w:val="004F7AFF"/>
    <w:rsid w:val="00500961"/>
    <w:rsid w:val="0050143F"/>
    <w:rsid w:val="00501F41"/>
    <w:rsid w:val="00502BD9"/>
    <w:rsid w:val="00506438"/>
    <w:rsid w:val="0050740E"/>
    <w:rsid w:val="005076F9"/>
    <w:rsid w:val="00507850"/>
    <w:rsid w:val="00507C67"/>
    <w:rsid w:val="00507FD4"/>
    <w:rsid w:val="00510879"/>
    <w:rsid w:val="0051151D"/>
    <w:rsid w:val="00511A52"/>
    <w:rsid w:val="00511F2D"/>
    <w:rsid w:val="005121D9"/>
    <w:rsid w:val="00513F61"/>
    <w:rsid w:val="005151D9"/>
    <w:rsid w:val="005173D6"/>
    <w:rsid w:val="005178AF"/>
    <w:rsid w:val="00517F5E"/>
    <w:rsid w:val="00517F89"/>
    <w:rsid w:val="00517F91"/>
    <w:rsid w:val="005213FA"/>
    <w:rsid w:val="00523100"/>
    <w:rsid w:val="00525C7E"/>
    <w:rsid w:val="00526D1C"/>
    <w:rsid w:val="00530343"/>
    <w:rsid w:val="00531B5F"/>
    <w:rsid w:val="0053227D"/>
    <w:rsid w:val="005342D5"/>
    <w:rsid w:val="00534C47"/>
    <w:rsid w:val="00534E76"/>
    <w:rsid w:val="005358D3"/>
    <w:rsid w:val="00535966"/>
    <w:rsid w:val="00537576"/>
    <w:rsid w:val="00537C4E"/>
    <w:rsid w:val="00541DE9"/>
    <w:rsid w:val="005447BF"/>
    <w:rsid w:val="00546523"/>
    <w:rsid w:val="00546802"/>
    <w:rsid w:val="00546E34"/>
    <w:rsid w:val="005506B4"/>
    <w:rsid w:val="00550B38"/>
    <w:rsid w:val="00553EB2"/>
    <w:rsid w:val="00553F97"/>
    <w:rsid w:val="0055401F"/>
    <w:rsid w:val="005545FC"/>
    <w:rsid w:val="00554D05"/>
    <w:rsid w:val="00555DDF"/>
    <w:rsid w:val="00556025"/>
    <w:rsid w:val="00556032"/>
    <w:rsid w:val="00557465"/>
    <w:rsid w:val="00557FF6"/>
    <w:rsid w:val="00562789"/>
    <w:rsid w:val="005632CF"/>
    <w:rsid w:val="00563625"/>
    <w:rsid w:val="00563689"/>
    <w:rsid w:val="005638E6"/>
    <w:rsid w:val="005652BF"/>
    <w:rsid w:val="00566EFA"/>
    <w:rsid w:val="005674FE"/>
    <w:rsid w:val="00567844"/>
    <w:rsid w:val="00570668"/>
    <w:rsid w:val="005709CD"/>
    <w:rsid w:val="00570B68"/>
    <w:rsid w:val="00570C63"/>
    <w:rsid w:val="00571EBB"/>
    <w:rsid w:val="005752C3"/>
    <w:rsid w:val="005756AB"/>
    <w:rsid w:val="00576B56"/>
    <w:rsid w:val="00576FF9"/>
    <w:rsid w:val="005801C0"/>
    <w:rsid w:val="0058070A"/>
    <w:rsid w:val="00580DA3"/>
    <w:rsid w:val="0058184F"/>
    <w:rsid w:val="00582510"/>
    <w:rsid w:val="00582C44"/>
    <w:rsid w:val="00583659"/>
    <w:rsid w:val="00584E61"/>
    <w:rsid w:val="005869E9"/>
    <w:rsid w:val="00586CDF"/>
    <w:rsid w:val="005872BE"/>
    <w:rsid w:val="00587A49"/>
    <w:rsid w:val="00590490"/>
    <w:rsid w:val="005915AE"/>
    <w:rsid w:val="005917A4"/>
    <w:rsid w:val="00592DAE"/>
    <w:rsid w:val="00594B78"/>
    <w:rsid w:val="00596F22"/>
    <w:rsid w:val="00597926"/>
    <w:rsid w:val="005A083D"/>
    <w:rsid w:val="005A173E"/>
    <w:rsid w:val="005A2001"/>
    <w:rsid w:val="005A236D"/>
    <w:rsid w:val="005A2689"/>
    <w:rsid w:val="005A2CDF"/>
    <w:rsid w:val="005A33DD"/>
    <w:rsid w:val="005A5E43"/>
    <w:rsid w:val="005A62FF"/>
    <w:rsid w:val="005A6597"/>
    <w:rsid w:val="005B09AC"/>
    <w:rsid w:val="005B2AA7"/>
    <w:rsid w:val="005B309C"/>
    <w:rsid w:val="005B3714"/>
    <w:rsid w:val="005B53B4"/>
    <w:rsid w:val="005B58A0"/>
    <w:rsid w:val="005B615F"/>
    <w:rsid w:val="005B66CF"/>
    <w:rsid w:val="005B6A5F"/>
    <w:rsid w:val="005B6A73"/>
    <w:rsid w:val="005B79B8"/>
    <w:rsid w:val="005C053C"/>
    <w:rsid w:val="005C113A"/>
    <w:rsid w:val="005C200C"/>
    <w:rsid w:val="005C22D1"/>
    <w:rsid w:val="005C2DF9"/>
    <w:rsid w:val="005C2FB0"/>
    <w:rsid w:val="005C33A1"/>
    <w:rsid w:val="005C3551"/>
    <w:rsid w:val="005C3E48"/>
    <w:rsid w:val="005C4FB5"/>
    <w:rsid w:val="005C52C1"/>
    <w:rsid w:val="005C5999"/>
    <w:rsid w:val="005C6AC2"/>
    <w:rsid w:val="005C6F14"/>
    <w:rsid w:val="005C79D3"/>
    <w:rsid w:val="005D21D3"/>
    <w:rsid w:val="005D26F7"/>
    <w:rsid w:val="005D4D01"/>
    <w:rsid w:val="005D6DD0"/>
    <w:rsid w:val="005E0E0D"/>
    <w:rsid w:val="005E165E"/>
    <w:rsid w:val="005E1750"/>
    <w:rsid w:val="005E377B"/>
    <w:rsid w:val="005E422E"/>
    <w:rsid w:val="005E4DDB"/>
    <w:rsid w:val="005E5F40"/>
    <w:rsid w:val="005E709B"/>
    <w:rsid w:val="005F025B"/>
    <w:rsid w:val="005F0EB3"/>
    <w:rsid w:val="005F13DF"/>
    <w:rsid w:val="005F162A"/>
    <w:rsid w:val="005F2286"/>
    <w:rsid w:val="005F2B94"/>
    <w:rsid w:val="005F458A"/>
    <w:rsid w:val="00600E4D"/>
    <w:rsid w:val="006020C2"/>
    <w:rsid w:val="006035C9"/>
    <w:rsid w:val="00603FD2"/>
    <w:rsid w:val="00605CB5"/>
    <w:rsid w:val="0060785D"/>
    <w:rsid w:val="00610265"/>
    <w:rsid w:val="006108ED"/>
    <w:rsid w:val="00612319"/>
    <w:rsid w:val="00612F23"/>
    <w:rsid w:val="00613B77"/>
    <w:rsid w:val="00614240"/>
    <w:rsid w:val="00614C00"/>
    <w:rsid w:val="00614C92"/>
    <w:rsid w:val="00614E7C"/>
    <w:rsid w:val="00615084"/>
    <w:rsid w:val="00615DA4"/>
    <w:rsid w:val="0061673D"/>
    <w:rsid w:val="00616CFA"/>
    <w:rsid w:val="0062055E"/>
    <w:rsid w:val="00620D98"/>
    <w:rsid w:val="00620FB2"/>
    <w:rsid w:val="00621332"/>
    <w:rsid w:val="00623F5C"/>
    <w:rsid w:val="0062498B"/>
    <w:rsid w:val="00624A30"/>
    <w:rsid w:val="00625481"/>
    <w:rsid w:val="00625660"/>
    <w:rsid w:val="00630733"/>
    <w:rsid w:val="00632612"/>
    <w:rsid w:val="00632FD5"/>
    <w:rsid w:val="00635A47"/>
    <w:rsid w:val="00636094"/>
    <w:rsid w:val="0063618F"/>
    <w:rsid w:val="006372C0"/>
    <w:rsid w:val="00637EC9"/>
    <w:rsid w:val="00640540"/>
    <w:rsid w:val="006409EB"/>
    <w:rsid w:val="006414AD"/>
    <w:rsid w:val="0064232F"/>
    <w:rsid w:val="00642456"/>
    <w:rsid w:val="00643764"/>
    <w:rsid w:val="00643ACD"/>
    <w:rsid w:val="00643BBE"/>
    <w:rsid w:val="00643D5F"/>
    <w:rsid w:val="00644360"/>
    <w:rsid w:val="006458E3"/>
    <w:rsid w:val="00647234"/>
    <w:rsid w:val="00650E71"/>
    <w:rsid w:val="00653D65"/>
    <w:rsid w:val="006549C4"/>
    <w:rsid w:val="00656348"/>
    <w:rsid w:val="00657329"/>
    <w:rsid w:val="00657FBA"/>
    <w:rsid w:val="006605B6"/>
    <w:rsid w:val="00660CD8"/>
    <w:rsid w:val="0066105A"/>
    <w:rsid w:val="0066224A"/>
    <w:rsid w:val="00664C3F"/>
    <w:rsid w:val="00665B80"/>
    <w:rsid w:val="00665C33"/>
    <w:rsid w:val="00665C34"/>
    <w:rsid w:val="006670D1"/>
    <w:rsid w:val="00671DF9"/>
    <w:rsid w:val="00674789"/>
    <w:rsid w:val="00674B95"/>
    <w:rsid w:val="00676462"/>
    <w:rsid w:val="00680A34"/>
    <w:rsid w:val="00681584"/>
    <w:rsid w:val="00681AE3"/>
    <w:rsid w:val="00681EF5"/>
    <w:rsid w:val="00682AFA"/>
    <w:rsid w:val="006835C6"/>
    <w:rsid w:val="00683C4C"/>
    <w:rsid w:val="006842AD"/>
    <w:rsid w:val="00685FCD"/>
    <w:rsid w:val="00686408"/>
    <w:rsid w:val="0068790D"/>
    <w:rsid w:val="00687C01"/>
    <w:rsid w:val="006902D2"/>
    <w:rsid w:val="00690716"/>
    <w:rsid w:val="00691139"/>
    <w:rsid w:val="006915D3"/>
    <w:rsid w:val="00695068"/>
    <w:rsid w:val="0069534F"/>
    <w:rsid w:val="00695851"/>
    <w:rsid w:val="00697009"/>
    <w:rsid w:val="006A0248"/>
    <w:rsid w:val="006A18CB"/>
    <w:rsid w:val="006A2AAD"/>
    <w:rsid w:val="006A2F70"/>
    <w:rsid w:val="006A3582"/>
    <w:rsid w:val="006A4E40"/>
    <w:rsid w:val="006A741F"/>
    <w:rsid w:val="006A7786"/>
    <w:rsid w:val="006B1CBC"/>
    <w:rsid w:val="006B2D1E"/>
    <w:rsid w:val="006B2D92"/>
    <w:rsid w:val="006B34BD"/>
    <w:rsid w:val="006B3B52"/>
    <w:rsid w:val="006B417D"/>
    <w:rsid w:val="006C0008"/>
    <w:rsid w:val="006C0731"/>
    <w:rsid w:val="006C0CC6"/>
    <w:rsid w:val="006C0DCC"/>
    <w:rsid w:val="006C1BF2"/>
    <w:rsid w:val="006C338B"/>
    <w:rsid w:val="006C3E18"/>
    <w:rsid w:val="006C3F7A"/>
    <w:rsid w:val="006C4470"/>
    <w:rsid w:val="006C4DD7"/>
    <w:rsid w:val="006C54C6"/>
    <w:rsid w:val="006C56EF"/>
    <w:rsid w:val="006C5D69"/>
    <w:rsid w:val="006C5E08"/>
    <w:rsid w:val="006C5EAD"/>
    <w:rsid w:val="006C629D"/>
    <w:rsid w:val="006C74AC"/>
    <w:rsid w:val="006C7CBA"/>
    <w:rsid w:val="006D0188"/>
    <w:rsid w:val="006D0720"/>
    <w:rsid w:val="006D0A14"/>
    <w:rsid w:val="006D0DFA"/>
    <w:rsid w:val="006D21F0"/>
    <w:rsid w:val="006D31C5"/>
    <w:rsid w:val="006D31DA"/>
    <w:rsid w:val="006D3E32"/>
    <w:rsid w:val="006E1B6A"/>
    <w:rsid w:val="006E289B"/>
    <w:rsid w:val="006E3378"/>
    <w:rsid w:val="006E43F1"/>
    <w:rsid w:val="006E4B7F"/>
    <w:rsid w:val="006E7C8F"/>
    <w:rsid w:val="006F0166"/>
    <w:rsid w:val="006F1C0F"/>
    <w:rsid w:val="006F4266"/>
    <w:rsid w:val="006F4707"/>
    <w:rsid w:val="006F6125"/>
    <w:rsid w:val="00700234"/>
    <w:rsid w:val="007004B9"/>
    <w:rsid w:val="00700710"/>
    <w:rsid w:val="00701025"/>
    <w:rsid w:val="00701CE7"/>
    <w:rsid w:val="0070276D"/>
    <w:rsid w:val="00702994"/>
    <w:rsid w:val="00703906"/>
    <w:rsid w:val="0070439B"/>
    <w:rsid w:val="007043DE"/>
    <w:rsid w:val="007060F4"/>
    <w:rsid w:val="007071C3"/>
    <w:rsid w:val="007072BB"/>
    <w:rsid w:val="00707973"/>
    <w:rsid w:val="00710819"/>
    <w:rsid w:val="00711B0A"/>
    <w:rsid w:val="007126DE"/>
    <w:rsid w:val="00713C70"/>
    <w:rsid w:val="007144DD"/>
    <w:rsid w:val="00714533"/>
    <w:rsid w:val="00722538"/>
    <w:rsid w:val="007229F6"/>
    <w:rsid w:val="00722B9D"/>
    <w:rsid w:val="00723769"/>
    <w:rsid w:val="007238AD"/>
    <w:rsid w:val="00723AFE"/>
    <w:rsid w:val="0072717F"/>
    <w:rsid w:val="007274F9"/>
    <w:rsid w:val="0073045F"/>
    <w:rsid w:val="00731380"/>
    <w:rsid w:val="00731F77"/>
    <w:rsid w:val="00732883"/>
    <w:rsid w:val="00733608"/>
    <w:rsid w:val="00734100"/>
    <w:rsid w:val="00734577"/>
    <w:rsid w:val="007365E7"/>
    <w:rsid w:val="00740428"/>
    <w:rsid w:val="00743104"/>
    <w:rsid w:val="00746006"/>
    <w:rsid w:val="00747B30"/>
    <w:rsid w:val="00747DDC"/>
    <w:rsid w:val="007500C2"/>
    <w:rsid w:val="00750E76"/>
    <w:rsid w:val="00751CDB"/>
    <w:rsid w:val="00752286"/>
    <w:rsid w:val="00753714"/>
    <w:rsid w:val="007542A0"/>
    <w:rsid w:val="00754CF6"/>
    <w:rsid w:val="00755149"/>
    <w:rsid w:val="007556C9"/>
    <w:rsid w:val="00755E48"/>
    <w:rsid w:val="007566DA"/>
    <w:rsid w:val="0075672D"/>
    <w:rsid w:val="00756F56"/>
    <w:rsid w:val="00760E09"/>
    <w:rsid w:val="00760FC0"/>
    <w:rsid w:val="00763532"/>
    <w:rsid w:val="0076460E"/>
    <w:rsid w:val="007646C6"/>
    <w:rsid w:val="007649D0"/>
    <w:rsid w:val="00765293"/>
    <w:rsid w:val="00766E9A"/>
    <w:rsid w:val="0076702E"/>
    <w:rsid w:val="00770129"/>
    <w:rsid w:val="0077088B"/>
    <w:rsid w:val="007708BF"/>
    <w:rsid w:val="00772056"/>
    <w:rsid w:val="007723D6"/>
    <w:rsid w:val="00772D99"/>
    <w:rsid w:val="00773D40"/>
    <w:rsid w:val="00774074"/>
    <w:rsid w:val="0077468E"/>
    <w:rsid w:val="0077654F"/>
    <w:rsid w:val="00777255"/>
    <w:rsid w:val="00777E06"/>
    <w:rsid w:val="00777E50"/>
    <w:rsid w:val="00780319"/>
    <w:rsid w:val="007807CD"/>
    <w:rsid w:val="00780919"/>
    <w:rsid w:val="007816B6"/>
    <w:rsid w:val="007832CF"/>
    <w:rsid w:val="0078385E"/>
    <w:rsid w:val="00783AB6"/>
    <w:rsid w:val="007848FE"/>
    <w:rsid w:val="007857E5"/>
    <w:rsid w:val="00786DC5"/>
    <w:rsid w:val="00787187"/>
    <w:rsid w:val="007872E2"/>
    <w:rsid w:val="00787DAF"/>
    <w:rsid w:val="00790D47"/>
    <w:rsid w:val="00791EC0"/>
    <w:rsid w:val="00792162"/>
    <w:rsid w:val="00792B70"/>
    <w:rsid w:val="00794E10"/>
    <w:rsid w:val="0079526F"/>
    <w:rsid w:val="00795C98"/>
    <w:rsid w:val="00797A7A"/>
    <w:rsid w:val="007A14A0"/>
    <w:rsid w:val="007A1B1E"/>
    <w:rsid w:val="007A1EE5"/>
    <w:rsid w:val="007A23D2"/>
    <w:rsid w:val="007A28C0"/>
    <w:rsid w:val="007A3BEA"/>
    <w:rsid w:val="007A4A48"/>
    <w:rsid w:val="007A613C"/>
    <w:rsid w:val="007A733F"/>
    <w:rsid w:val="007B0887"/>
    <w:rsid w:val="007B0CD0"/>
    <w:rsid w:val="007B0D93"/>
    <w:rsid w:val="007B1CC2"/>
    <w:rsid w:val="007B4941"/>
    <w:rsid w:val="007B540E"/>
    <w:rsid w:val="007B6255"/>
    <w:rsid w:val="007B6C7F"/>
    <w:rsid w:val="007B6CC1"/>
    <w:rsid w:val="007B7F40"/>
    <w:rsid w:val="007C2C12"/>
    <w:rsid w:val="007C3884"/>
    <w:rsid w:val="007C3CEC"/>
    <w:rsid w:val="007C42D4"/>
    <w:rsid w:val="007C45C6"/>
    <w:rsid w:val="007C4E81"/>
    <w:rsid w:val="007C59E3"/>
    <w:rsid w:val="007C606D"/>
    <w:rsid w:val="007C746F"/>
    <w:rsid w:val="007C771F"/>
    <w:rsid w:val="007C79C8"/>
    <w:rsid w:val="007C7C63"/>
    <w:rsid w:val="007D010A"/>
    <w:rsid w:val="007D0575"/>
    <w:rsid w:val="007D100B"/>
    <w:rsid w:val="007D185A"/>
    <w:rsid w:val="007D3237"/>
    <w:rsid w:val="007D3C5A"/>
    <w:rsid w:val="007D55AA"/>
    <w:rsid w:val="007D595E"/>
    <w:rsid w:val="007D70EB"/>
    <w:rsid w:val="007D71C2"/>
    <w:rsid w:val="007E001B"/>
    <w:rsid w:val="007E02C4"/>
    <w:rsid w:val="007E0A17"/>
    <w:rsid w:val="007E0C88"/>
    <w:rsid w:val="007E1621"/>
    <w:rsid w:val="007E184E"/>
    <w:rsid w:val="007E4322"/>
    <w:rsid w:val="007E5AC5"/>
    <w:rsid w:val="007E681A"/>
    <w:rsid w:val="007E7263"/>
    <w:rsid w:val="007F0057"/>
    <w:rsid w:val="007F0D57"/>
    <w:rsid w:val="007F0D7C"/>
    <w:rsid w:val="007F2EA7"/>
    <w:rsid w:val="007F3FDA"/>
    <w:rsid w:val="007F424A"/>
    <w:rsid w:val="007F46FC"/>
    <w:rsid w:val="007F4F68"/>
    <w:rsid w:val="007F7ABF"/>
    <w:rsid w:val="0080067F"/>
    <w:rsid w:val="00800B72"/>
    <w:rsid w:val="00800CAB"/>
    <w:rsid w:val="008017B1"/>
    <w:rsid w:val="00801C22"/>
    <w:rsid w:val="00801DDC"/>
    <w:rsid w:val="00803693"/>
    <w:rsid w:val="0080373E"/>
    <w:rsid w:val="00804D03"/>
    <w:rsid w:val="00805CDB"/>
    <w:rsid w:val="00806176"/>
    <w:rsid w:val="00806214"/>
    <w:rsid w:val="00807309"/>
    <w:rsid w:val="0080748B"/>
    <w:rsid w:val="00807849"/>
    <w:rsid w:val="00807E88"/>
    <w:rsid w:val="00810FF4"/>
    <w:rsid w:val="00811C39"/>
    <w:rsid w:val="0081205E"/>
    <w:rsid w:val="008120E6"/>
    <w:rsid w:val="008129CB"/>
    <w:rsid w:val="008157B8"/>
    <w:rsid w:val="00815A8E"/>
    <w:rsid w:val="00816CDC"/>
    <w:rsid w:val="0082210E"/>
    <w:rsid w:val="008237D6"/>
    <w:rsid w:val="00825B21"/>
    <w:rsid w:val="008261A9"/>
    <w:rsid w:val="00826527"/>
    <w:rsid w:val="00826BB4"/>
    <w:rsid w:val="00826BD3"/>
    <w:rsid w:val="00831997"/>
    <w:rsid w:val="00833C0E"/>
    <w:rsid w:val="00833DFD"/>
    <w:rsid w:val="008357CA"/>
    <w:rsid w:val="00835E4D"/>
    <w:rsid w:val="00836BA5"/>
    <w:rsid w:val="00836F83"/>
    <w:rsid w:val="0083759E"/>
    <w:rsid w:val="0084039D"/>
    <w:rsid w:val="008406B7"/>
    <w:rsid w:val="008424D7"/>
    <w:rsid w:val="008430EE"/>
    <w:rsid w:val="00844ED0"/>
    <w:rsid w:val="0084594A"/>
    <w:rsid w:val="008460FC"/>
    <w:rsid w:val="00847139"/>
    <w:rsid w:val="008504A6"/>
    <w:rsid w:val="00850BF9"/>
    <w:rsid w:val="00850D3C"/>
    <w:rsid w:val="00851495"/>
    <w:rsid w:val="0085161E"/>
    <w:rsid w:val="00851843"/>
    <w:rsid w:val="00852255"/>
    <w:rsid w:val="00852573"/>
    <w:rsid w:val="0085331D"/>
    <w:rsid w:val="00853437"/>
    <w:rsid w:val="00853890"/>
    <w:rsid w:val="00854E54"/>
    <w:rsid w:val="008573F2"/>
    <w:rsid w:val="00857720"/>
    <w:rsid w:val="00860559"/>
    <w:rsid w:val="0086114D"/>
    <w:rsid w:val="00864F33"/>
    <w:rsid w:val="00871CA4"/>
    <w:rsid w:val="00872500"/>
    <w:rsid w:val="00872CFB"/>
    <w:rsid w:val="008741C7"/>
    <w:rsid w:val="00874EDA"/>
    <w:rsid w:val="00875896"/>
    <w:rsid w:val="00876B37"/>
    <w:rsid w:val="00880075"/>
    <w:rsid w:val="0088121D"/>
    <w:rsid w:val="0088162D"/>
    <w:rsid w:val="00881B4F"/>
    <w:rsid w:val="00886CB0"/>
    <w:rsid w:val="00887B7E"/>
    <w:rsid w:val="00887F2D"/>
    <w:rsid w:val="00891A19"/>
    <w:rsid w:val="00891AB3"/>
    <w:rsid w:val="00891C96"/>
    <w:rsid w:val="00892942"/>
    <w:rsid w:val="008934FE"/>
    <w:rsid w:val="00895E9F"/>
    <w:rsid w:val="008968F3"/>
    <w:rsid w:val="00897AFE"/>
    <w:rsid w:val="0089ED59"/>
    <w:rsid w:val="008A0593"/>
    <w:rsid w:val="008A1C12"/>
    <w:rsid w:val="008A3D4E"/>
    <w:rsid w:val="008A5210"/>
    <w:rsid w:val="008A5565"/>
    <w:rsid w:val="008A5C2E"/>
    <w:rsid w:val="008B0025"/>
    <w:rsid w:val="008B155A"/>
    <w:rsid w:val="008B44C5"/>
    <w:rsid w:val="008B535F"/>
    <w:rsid w:val="008B779F"/>
    <w:rsid w:val="008C0117"/>
    <w:rsid w:val="008C05C5"/>
    <w:rsid w:val="008C0F45"/>
    <w:rsid w:val="008C196C"/>
    <w:rsid w:val="008C20EB"/>
    <w:rsid w:val="008C36C6"/>
    <w:rsid w:val="008C53F1"/>
    <w:rsid w:val="008C62AF"/>
    <w:rsid w:val="008C64D0"/>
    <w:rsid w:val="008C7F1E"/>
    <w:rsid w:val="008D1562"/>
    <w:rsid w:val="008D2802"/>
    <w:rsid w:val="008D2D69"/>
    <w:rsid w:val="008D33EB"/>
    <w:rsid w:val="008D4B3E"/>
    <w:rsid w:val="008D54E8"/>
    <w:rsid w:val="008D5614"/>
    <w:rsid w:val="008D587A"/>
    <w:rsid w:val="008D6DE6"/>
    <w:rsid w:val="008D7C20"/>
    <w:rsid w:val="008E255C"/>
    <w:rsid w:val="008E3CD5"/>
    <w:rsid w:val="008E4AD7"/>
    <w:rsid w:val="008E78C2"/>
    <w:rsid w:val="008F0238"/>
    <w:rsid w:val="008F0375"/>
    <w:rsid w:val="008F0C8D"/>
    <w:rsid w:val="008F0E1E"/>
    <w:rsid w:val="008F14EA"/>
    <w:rsid w:val="008F291D"/>
    <w:rsid w:val="008F30EA"/>
    <w:rsid w:val="008F3BCC"/>
    <w:rsid w:val="008F3ECE"/>
    <w:rsid w:val="008F3F58"/>
    <w:rsid w:val="008F4CAE"/>
    <w:rsid w:val="008F53DE"/>
    <w:rsid w:val="008F7581"/>
    <w:rsid w:val="00900BDD"/>
    <w:rsid w:val="0090384B"/>
    <w:rsid w:val="009038D7"/>
    <w:rsid w:val="00903A4B"/>
    <w:rsid w:val="00903B5F"/>
    <w:rsid w:val="00904435"/>
    <w:rsid w:val="00904A4E"/>
    <w:rsid w:val="0090643A"/>
    <w:rsid w:val="0090763A"/>
    <w:rsid w:val="00910A69"/>
    <w:rsid w:val="00910E4B"/>
    <w:rsid w:val="009117D0"/>
    <w:rsid w:val="0091216A"/>
    <w:rsid w:val="00912278"/>
    <w:rsid w:val="00912F7C"/>
    <w:rsid w:val="00913961"/>
    <w:rsid w:val="009146D5"/>
    <w:rsid w:val="009154B2"/>
    <w:rsid w:val="00915A88"/>
    <w:rsid w:val="00916AEE"/>
    <w:rsid w:val="00916BD9"/>
    <w:rsid w:val="00917832"/>
    <w:rsid w:val="00922747"/>
    <w:rsid w:val="00922D10"/>
    <w:rsid w:val="009242F6"/>
    <w:rsid w:val="00924BDB"/>
    <w:rsid w:val="00925C8F"/>
    <w:rsid w:val="00925E0B"/>
    <w:rsid w:val="00927159"/>
    <w:rsid w:val="009271E4"/>
    <w:rsid w:val="009273A4"/>
    <w:rsid w:val="00927E4E"/>
    <w:rsid w:val="00931BA3"/>
    <w:rsid w:val="00931CD6"/>
    <w:rsid w:val="00932B95"/>
    <w:rsid w:val="009332F0"/>
    <w:rsid w:val="009333D5"/>
    <w:rsid w:val="009374FF"/>
    <w:rsid w:val="00940CFE"/>
    <w:rsid w:val="009443E8"/>
    <w:rsid w:val="00945176"/>
    <w:rsid w:val="00945641"/>
    <w:rsid w:val="00946A22"/>
    <w:rsid w:val="0094776F"/>
    <w:rsid w:val="00947873"/>
    <w:rsid w:val="00950218"/>
    <w:rsid w:val="0095077C"/>
    <w:rsid w:val="009524DA"/>
    <w:rsid w:val="00953351"/>
    <w:rsid w:val="00953AE1"/>
    <w:rsid w:val="009543BE"/>
    <w:rsid w:val="0095454A"/>
    <w:rsid w:val="00954D10"/>
    <w:rsid w:val="00960AB7"/>
    <w:rsid w:val="00961B28"/>
    <w:rsid w:val="00961C8F"/>
    <w:rsid w:val="0096202B"/>
    <w:rsid w:val="0096321C"/>
    <w:rsid w:val="009635EC"/>
    <w:rsid w:val="009642DB"/>
    <w:rsid w:val="00964740"/>
    <w:rsid w:val="00964A85"/>
    <w:rsid w:val="00965058"/>
    <w:rsid w:val="009652B2"/>
    <w:rsid w:val="00966978"/>
    <w:rsid w:val="00967E7E"/>
    <w:rsid w:val="0097012E"/>
    <w:rsid w:val="009702B9"/>
    <w:rsid w:val="00971A4D"/>
    <w:rsid w:val="00971A5D"/>
    <w:rsid w:val="00972CB4"/>
    <w:rsid w:val="00972EE6"/>
    <w:rsid w:val="00973117"/>
    <w:rsid w:val="00973190"/>
    <w:rsid w:val="009737F8"/>
    <w:rsid w:val="009751F6"/>
    <w:rsid w:val="0097620A"/>
    <w:rsid w:val="00976D05"/>
    <w:rsid w:val="00977254"/>
    <w:rsid w:val="00980660"/>
    <w:rsid w:val="00980735"/>
    <w:rsid w:val="00980CBC"/>
    <w:rsid w:val="00981175"/>
    <w:rsid w:val="0098340E"/>
    <w:rsid w:val="00983A8B"/>
    <w:rsid w:val="009841FA"/>
    <w:rsid w:val="00984404"/>
    <w:rsid w:val="00984B65"/>
    <w:rsid w:val="00986C58"/>
    <w:rsid w:val="00987A99"/>
    <w:rsid w:val="00987D3C"/>
    <w:rsid w:val="00987ED9"/>
    <w:rsid w:val="009904F6"/>
    <w:rsid w:val="00990A6A"/>
    <w:rsid w:val="00991472"/>
    <w:rsid w:val="009917E1"/>
    <w:rsid w:val="009938F5"/>
    <w:rsid w:val="00993DD4"/>
    <w:rsid w:val="00993DDE"/>
    <w:rsid w:val="00994F07"/>
    <w:rsid w:val="009954E7"/>
    <w:rsid w:val="009956EB"/>
    <w:rsid w:val="00995B82"/>
    <w:rsid w:val="00996226"/>
    <w:rsid w:val="00996D0D"/>
    <w:rsid w:val="00996D6A"/>
    <w:rsid w:val="0099789B"/>
    <w:rsid w:val="009A0350"/>
    <w:rsid w:val="009A0DE2"/>
    <w:rsid w:val="009A0FD5"/>
    <w:rsid w:val="009A23FA"/>
    <w:rsid w:val="009A25BD"/>
    <w:rsid w:val="009A27B9"/>
    <w:rsid w:val="009A357B"/>
    <w:rsid w:val="009A4C59"/>
    <w:rsid w:val="009A5046"/>
    <w:rsid w:val="009A6830"/>
    <w:rsid w:val="009A7291"/>
    <w:rsid w:val="009A7650"/>
    <w:rsid w:val="009B272C"/>
    <w:rsid w:val="009B3637"/>
    <w:rsid w:val="009B47C4"/>
    <w:rsid w:val="009B4C1E"/>
    <w:rsid w:val="009B5321"/>
    <w:rsid w:val="009B5957"/>
    <w:rsid w:val="009B60FB"/>
    <w:rsid w:val="009B772D"/>
    <w:rsid w:val="009C08CF"/>
    <w:rsid w:val="009C1324"/>
    <w:rsid w:val="009C1873"/>
    <w:rsid w:val="009C24A0"/>
    <w:rsid w:val="009C28D6"/>
    <w:rsid w:val="009C3210"/>
    <w:rsid w:val="009C3CAB"/>
    <w:rsid w:val="009C4378"/>
    <w:rsid w:val="009C4E7F"/>
    <w:rsid w:val="009C50E3"/>
    <w:rsid w:val="009C6517"/>
    <w:rsid w:val="009C71C7"/>
    <w:rsid w:val="009D0C96"/>
    <w:rsid w:val="009D0E6A"/>
    <w:rsid w:val="009D1A20"/>
    <w:rsid w:val="009D25FC"/>
    <w:rsid w:val="009D29B8"/>
    <w:rsid w:val="009D43F3"/>
    <w:rsid w:val="009D4770"/>
    <w:rsid w:val="009D4BA1"/>
    <w:rsid w:val="009D7C49"/>
    <w:rsid w:val="009E01F4"/>
    <w:rsid w:val="009E076C"/>
    <w:rsid w:val="009E165A"/>
    <w:rsid w:val="009E375E"/>
    <w:rsid w:val="009E37DB"/>
    <w:rsid w:val="009E77D9"/>
    <w:rsid w:val="009F0CA5"/>
    <w:rsid w:val="009F1364"/>
    <w:rsid w:val="009F244F"/>
    <w:rsid w:val="009F383A"/>
    <w:rsid w:val="009F3BBA"/>
    <w:rsid w:val="009F4607"/>
    <w:rsid w:val="009F47D4"/>
    <w:rsid w:val="009F4AEE"/>
    <w:rsid w:val="009F51E6"/>
    <w:rsid w:val="009F5D2A"/>
    <w:rsid w:val="009F617A"/>
    <w:rsid w:val="009F6DD0"/>
    <w:rsid w:val="009F755F"/>
    <w:rsid w:val="00A00157"/>
    <w:rsid w:val="00A0379A"/>
    <w:rsid w:val="00A0387E"/>
    <w:rsid w:val="00A03B3B"/>
    <w:rsid w:val="00A05110"/>
    <w:rsid w:val="00A1184F"/>
    <w:rsid w:val="00A12EED"/>
    <w:rsid w:val="00A130E5"/>
    <w:rsid w:val="00A1313D"/>
    <w:rsid w:val="00A13949"/>
    <w:rsid w:val="00A1440D"/>
    <w:rsid w:val="00A14734"/>
    <w:rsid w:val="00A17616"/>
    <w:rsid w:val="00A200F2"/>
    <w:rsid w:val="00A20BB4"/>
    <w:rsid w:val="00A21B17"/>
    <w:rsid w:val="00A23267"/>
    <w:rsid w:val="00A25033"/>
    <w:rsid w:val="00A25035"/>
    <w:rsid w:val="00A256E9"/>
    <w:rsid w:val="00A26409"/>
    <w:rsid w:val="00A26A82"/>
    <w:rsid w:val="00A330A8"/>
    <w:rsid w:val="00A33B77"/>
    <w:rsid w:val="00A34148"/>
    <w:rsid w:val="00A342D6"/>
    <w:rsid w:val="00A35429"/>
    <w:rsid w:val="00A35B94"/>
    <w:rsid w:val="00A364D1"/>
    <w:rsid w:val="00A37364"/>
    <w:rsid w:val="00A40A18"/>
    <w:rsid w:val="00A40A48"/>
    <w:rsid w:val="00A40F62"/>
    <w:rsid w:val="00A41C68"/>
    <w:rsid w:val="00A423A6"/>
    <w:rsid w:val="00A42EC9"/>
    <w:rsid w:val="00A431F5"/>
    <w:rsid w:val="00A444A8"/>
    <w:rsid w:val="00A4486B"/>
    <w:rsid w:val="00A45D2D"/>
    <w:rsid w:val="00A45F54"/>
    <w:rsid w:val="00A460FE"/>
    <w:rsid w:val="00A46797"/>
    <w:rsid w:val="00A51172"/>
    <w:rsid w:val="00A51820"/>
    <w:rsid w:val="00A52171"/>
    <w:rsid w:val="00A5284C"/>
    <w:rsid w:val="00A52B68"/>
    <w:rsid w:val="00A53905"/>
    <w:rsid w:val="00A53A12"/>
    <w:rsid w:val="00A606CB"/>
    <w:rsid w:val="00A60EE0"/>
    <w:rsid w:val="00A6185B"/>
    <w:rsid w:val="00A61C17"/>
    <w:rsid w:val="00A62734"/>
    <w:rsid w:val="00A6284D"/>
    <w:rsid w:val="00A62AF0"/>
    <w:rsid w:val="00A65709"/>
    <w:rsid w:val="00A65C03"/>
    <w:rsid w:val="00A66046"/>
    <w:rsid w:val="00A6711A"/>
    <w:rsid w:val="00A7062E"/>
    <w:rsid w:val="00A70DC7"/>
    <w:rsid w:val="00A70DFB"/>
    <w:rsid w:val="00A723F5"/>
    <w:rsid w:val="00A72510"/>
    <w:rsid w:val="00A72F81"/>
    <w:rsid w:val="00A747C4"/>
    <w:rsid w:val="00A74838"/>
    <w:rsid w:val="00A74C40"/>
    <w:rsid w:val="00A761FB"/>
    <w:rsid w:val="00A76D28"/>
    <w:rsid w:val="00A76D60"/>
    <w:rsid w:val="00A77391"/>
    <w:rsid w:val="00A77918"/>
    <w:rsid w:val="00A77E41"/>
    <w:rsid w:val="00A80103"/>
    <w:rsid w:val="00A8051C"/>
    <w:rsid w:val="00A8065B"/>
    <w:rsid w:val="00A81329"/>
    <w:rsid w:val="00A82C80"/>
    <w:rsid w:val="00A82E9C"/>
    <w:rsid w:val="00A832A7"/>
    <w:rsid w:val="00A83DBB"/>
    <w:rsid w:val="00A842D4"/>
    <w:rsid w:val="00A8431D"/>
    <w:rsid w:val="00A84373"/>
    <w:rsid w:val="00A84E25"/>
    <w:rsid w:val="00A858AF"/>
    <w:rsid w:val="00A85F7A"/>
    <w:rsid w:val="00A869D3"/>
    <w:rsid w:val="00A86F04"/>
    <w:rsid w:val="00A870BD"/>
    <w:rsid w:val="00A87530"/>
    <w:rsid w:val="00A915B1"/>
    <w:rsid w:val="00A9268B"/>
    <w:rsid w:val="00A93F8F"/>
    <w:rsid w:val="00A94950"/>
    <w:rsid w:val="00A9531B"/>
    <w:rsid w:val="00A9547A"/>
    <w:rsid w:val="00A959AA"/>
    <w:rsid w:val="00A96051"/>
    <w:rsid w:val="00A96A63"/>
    <w:rsid w:val="00A97223"/>
    <w:rsid w:val="00AA00A5"/>
    <w:rsid w:val="00AA0287"/>
    <w:rsid w:val="00AA259D"/>
    <w:rsid w:val="00AA2A44"/>
    <w:rsid w:val="00AA2BEE"/>
    <w:rsid w:val="00AA2CAC"/>
    <w:rsid w:val="00AA3F0C"/>
    <w:rsid w:val="00AA4051"/>
    <w:rsid w:val="00AA443C"/>
    <w:rsid w:val="00AA7716"/>
    <w:rsid w:val="00AA7D9D"/>
    <w:rsid w:val="00AA7DA3"/>
    <w:rsid w:val="00AB1D83"/>
    <w:rsid w:val="00AB28DA"/>
    <w:rsid w:val="00AB3665"/>
    <w:rsid w:val="00AB37C4"/>
    <w:rsid w:val="00AB5BE6"/>
    <w:rsid w:val="00AB5FAA"/>
    <w:rsid w:val="00AB6679"/>
    <w:rsid w:val="00AB6FF1"/>
    <w:rsid w:val="00AC21B2"/>
    <w:rsid w:val="00AC2A00"/>
    <w:rsid w:val="00AC321A"/>
    <w:rsid w:val="00AC3585"/>
    <w:rsid w:val="00AC4132"/>
    <w:rsid w:val="00AC675E"/>
    <w:rsid w:val="00AC67CF"/>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0F0"/>
    <w:rsid w:val="00AE452C"/>
    <w:rsid w:val="00AE46CD"/>
    <w:rsid w:val="00AE6E75"/>
    <w:rsid w:val="00AE7E44"/>
    <w:rsid w:val="00AF1764"/>
    <w:rsid w:val="00AF2AD1"/>
    <w:rsid w:val="00AF3789"/>
    <w:rsid w:val="00AF421B"/>
    <w:rsid w:val="00AF5553"/>
    <w:rsid w:val="00AF5BE7"/>
    <w:rsid w:val="00AF6521"/>
    <w:rsid w:val="00AF75F2"/>
    <w:rsid w:val="00B00C10"/>
    <w:rsid w:val="00B00CAB"/>
    <w:rsid w:val="00B00EE4"/>
    <w:rsid w:val="00B01678"/>
    <w:rsid w:val="00B03379"/>
    <w:rsid w:val="00B03DB3"/>
    <w:rsid w:val="00B04E43"/>
    <w:rsid w:val="00B05049"/>
    <w:rsid w:val="00B05CCB"/>
    <w:rsid w:val="00B0608C"/>
    <w:rsid w:val="00B0701F"/>
    <w:rsid w:val="00B0759C"/>
    <w:rsid w:val="00B11331"/>
    <w:rsid w:val="00B11ED3"/>
    <w:rsid w:val="00B1275D"/>
    <w:rsid w:val="00B13224"/>
    <w:rsid w:val="00B14D47"/>
    <w:rsid w:val="00B15853"/>
    <w:rsid w:val="00B21485"/>
    <w:rsid w:val="00B21AC5"/>
    <w:rsid w:val="00B21CA0"/>
    <w:rsid w:val="00B2250F"/>
    <w:rsid w:val="00B22522"/>
    <w:rsid w:val="00B22D18"/>
    <w:rsid w:val="00B23B95"/>
    <w:rsid w:val="00B23EA8"/>
    <w:rsid w:val="00B255EE"/>
    <w:rsid w:val="00B25A3A"/>
    <w:rsid w:val="00B26C97"/>
    <w:rsid w:val="00B2706B"/>
    <w:rsid w:val="00B2773F"/>
    <w:rsid w:val="00B27C69"/>
    <w:rsid w:val="00B3183A"/>
    <w:rsid w:val="00B319BE"/>
    <w:rsid w:val="00B326C7"/>
    <w:rsid w:val="00B3338A"/>
    <w:rsid w:val="00B36CD9"/>
    <w:rsid w:val="00B37999"/>
    <w:rsid w:val="00B3799A"/>
    <w:rsid w:val="00B37BDD"/>
    <w:rsid w:val="00B4059E"/>
    <w:rsid w:val="00B40BC7"/>
    <w:rsid w:val="00B41E87"/>
    <w:rsid w:val="00B420D9"/>
    <w:rsid w:val="00B42335"/>
    <w:rsid w:val="00B4273D"/>
    <w:rsid w:val="00B4461A"/>
    <w:rsid w:val="00B44A1A"/>
    <w:rsid w:val="00B45ACE"/>
    <w:rsid w:val="00B50414"/>
    <w:rsid w:val="00B52C78"/>
    <w:rsid w:val="00B53644"/>
    <w:rsid w:val="00B53C19"/>
    <w:rsid w:val="00B54C84"/>
    <w:rsid w:val="00B54CE7"/>
    <w:rsid w:val="00B56D5B"/>
    <w:rsid w:val="00B56FC9"/>
    <w:rsid w:val="00B57724"/>
    <w:rsid w:val="00B600EC"/>
    <w:rsid w:val="00B625C6"/>
    <w:rsid w:val="00B62D17"/>
    <w:rsid w:val="00B6352E"/>
    <w:rsid w:val="00B639F2"/>
    <w:rsid w:val="00B6431C"/>
    <w:rsid w:val="00B6470C"/>
    <w:rsid w:val="00B658BD"/>
    <w:rsid w:val="00B65CF1"/>
    <w:rsid w:val="00B662A8"/>
    <w:rsid w:val="00B6676B"/>
    <w:rsid w:val="00B66A1D"/>
    <w:rsid w:val="00B70158"/>
    <w:rsid w:val="00B707EA"/>
    <w:rsid w:val="00B7081D"/>
    <w:rsid w:val="00B716A0"/>
    <w:rsid w:val="00B719F4"/>
    <w:rsid w:val="00B7334A"/>
    <w:rsid w:val="00B73C3F"/>
    <w:rsid w:val="00B74B64"/>
    <w:rsid w:val="00B75FB7"/>
    <w:rsid w:val="00B77514"/>
    <w:rsid w:val="00B77BC4"/>
    <w:rsid w:val="00B80A03"/>
    <w:rsid w:val="00B8256A"/>
    <w:rsid w:val="00B825DB"/>
    <w:rsid w:val="00B84BAB"/>
    <w:rsid w:val="00B84D79"/>
    <w:rsid w:val="00B852FC"/>
    <w:rsid w:val="00B85309"/>
    <w:rsid w:val="00B86200"/>
    <w:rsid w:val="00B9095F"/>
    <w:rsid w:val="00B91120"/>
    <w:rsid w:val="00B911A0"/>
    <w:rsid w:val="00B91ABD"/>
    <w:rsid w:val="00B9201B"/>
    <w:rsid w:val="00B9283E"/>
    <w:rsid w:val="00B932BE"/>
    <w:rsid w:val="00B9444E"/>
    <w:rsid w:val="00B94BFF"/>
    <w:rsid w:val="00B955AE"/>
    <w:rsid w:val="00B962E0"/>
    <w:rsid w:val="00B97D8E"/>
    <w:rsid w:val="00BA1237"/>
    <w:rsid w:val="00BA1D8E"/>
    <w:rsid w:val="00BA1F8B"/>
    <w:rsid w:val="00BA3CF9"/>
    <w:rsid w:val="00BA4336"/>
    <w:rsid w:val="00BA59ED"/>
    <w:rsid w:val="00BA66DF"/>
    <w:rsid w:val="00BA7F4E"/>
    <w:rsid w:val="00BB016D"/>
    <w:rsid w:val="00BB0586"/>
    <w:rsid w:val="00BB10CE"/>
    <w:rsid w:val="00BB1A8E"/>
    <w:rsid w:val="00BB1C21"/>
    <w:rsid w:val="00BB22F8"/>
    <w:rsid w:val="00BB29EC"/>
    <w:rsid w:val="00BB2C7B"/>
    <w:rsid w:val="00BB3945"/>
    <w:rsid w:val="00BB3EFE"/>
    <w:rsid w:val="00BB4672"/>
    <w:rsid w:val="00BB4A0D"/>
    <w:rsid w:val="00BB5210"/>
    <w:rsid w:val="00BB52E7"/>
    <w:rsid w:val="00BB6E2D"/>
    <w:rsid w:val="00BB76D5"/>
    <w:rsid w:val="00BB798F"/>
    <w:rsid w:val="00BC045C"/>
    <w:rsid w:val="00BC1CD7"/>
    <w:rsid w:val="00BC2836"/>
    <w:rsid w:val="00BC2AAC"/>
    <w:rsid w:val="00BC3A60"/>
    <w:rsid w:val="00BC4AE0"/>
    <w:rsid w:val="00BC5328"/>
    <w:rsid w:val="00BC5C79"/>
    <w:rsid w:val="00BD0EF4"/>
    <w:rsid w:val="00BD14B7"/>
    <w:rsid w:val="00BD3D80"/>
    <w:rsid w:val="00BD47D0"/>
    <w:rsid w:val="00BD4B1A"/>
    <w:rsid w:val="00BD5B6A"/>
    <w:rsid w:val="00BD6ABD"/>
    <w:rsid w:val="00BD6E82"/>
    <w:rsid w:val="00BD6F29"/>
    <w:rsid w:val="00BE15FA"/>
    <w:rsid w:val="00BE2E2E"/>
    <w:rsid w:val="00BE3072"/>
    <w:rsid w:val="00BE3ADC"/>
    <w:rsid w:val="00BE3CBB"/>
    <w:rsid w:val="00BE4819"/>
    <w:rsid w:val="00BE4E49"/>
    <w:rsid w:val="00BE4FED"/>
    <w:rsid w:val="00BE609B"/>
    <w:rsid w:val="00BE67EC"/>
    <w:rsid w:val="00BE755F"/>
    <w:rsid w:val="00BF0C95"/>
    <w:rsid w:val="00BF1282"/>
    <w:rsid w:val="00BF25DB"/>
    <w:rsid w:val="00BF2788"/>
    <w:rsid w:val="00BF361F"/>
    <w:rsid w:val="00BF3B45"/>
    <w:rsid w:val="00BF435E"/>
    <w:rsid w:val="00BF47EB"/>
    <w:rsid w:val="00BF48F8"/>
    <w:rsid w:val="00BF5DA8"/>
    <w:rsid w:val="00BF78C0"/>
    <w:rsid w:val="00C0120C"/>
    <w:rsid w:val="00C01581"/>
    <w:rsid w:val="00C02342"/>
    <w:rsid w:val="00C026CB"/>
    <w:rsid w:val="00C027B5"/>
    <w:rsid w:val="00C02884"/>
    <w:rsid w:val="00C0347D"/>
    <w:rsid w:val="00C072B8"/>
    <w:rsid w:val="00C076C1"/>
    <w:rsid w:val="00C107A9"/>
    <w:rsid w:val="00C10C2F"/>
    <w:rsid w:val="00C10FFD"/>
    <w:rsid w:val="00C11D9D"/>
    <w:rsid w:val="00C12050"/>
    <w:rsid w:val="00C14B9A"/>
    <w:rsid w:val="00C16DD7"/>
    <w:rsid w:val="00C16F93"/>
    <w:rsid w:val="00C219AC"/>
    <w:rsid w:val="00C21A42"/>
    <w:rsid w:val="00C22CAB"/>
    <w:rsid w:val="00C24438"/>
    <w:rsid w:val="00C249A8"/>
    <w:rsid w:val="00C25577"/>
    <w:rsid w:val="00C26EE9"/>
    <w:rsid w:val="00C2781B"/>
    <w:rsid w:val="00C314FD"/>
    <w:rsid w:val="00C35493"/>
    <w:rsid w:val="00C35757"/>
    <w:rsid w:val="00C3679E"/>
    <w:rsid w:val="00C367BB"/>
    <w:rsid w:val="00C37F05"/>
    <w:rsid w:val="00C3B199"/>
    <w:rsid w:val="00C413D0"/>
    <w:rsid w:val="00C42EB6"/>
    <w:rsid w:val="00C4333B"/>
    <w:rsid w:val="00C43700"/>
    <w:rsid w:val="00C43979"/>
    <w:rsid w:val="00C43F88"/>
    <w:rsid w:val="00C4486C"/>
    <w:rsid w:val="00C45171"/>
    <w:rsid w:val="00C5024F"/>
    <w:rsid w:val="00C502EF"/>
    <w:rsid w:val="00C5076C"/>
    <w:rsid w:val="00C51B48"/>
    <w:rsid w:val="00C53A4D"/>
    <w:rsid w:val="00C53E5E"/>
    <w:rsid w:val="00C547DF"/>
    <w:rsid w:val="00C547F5"/>
    <w:rsid w:val="00C54C8D"/>
    <w:rsid w:val="00C54D17"/>
    <w:rsid w:val="00C55391"/>
    <w:rsid w:val="00C55FB7"/>
    <w:rsid w:val="00C571D9"/>
    <w:rsid w:val="00C60EE3"/>
    <w:rsid w:val="00C61A78"/>
    <w:rsid w:val="00C626D6"/>
    <w:rsid w:val="00C65AD4"/>
    <w:rsid w:val="00C67003"/>
    <w:rsid w:val="00C74B86"/>
    <w:rsid w:val="00C74E23"/>
    <w:rsid w:val="00C751AA"/>
    <w:rsid w:val="00C75291"/>
    <w:rsid w:val="00C7636A"/>
    <w:rsid w:val="00C823A9"/>
    <w:rsid w:val="00C825EA"/>
    <w:rsid w:val="00C83719"/>
    <w:rsid w:val="00C85F16"/>
    <w:rsid w:val="00C910D7"/>
    <w:rsid w:val="00C91E40"/>
    <w:rsid w:val="00C92F78"/>
    <w:rsid w:val="00C9519C"/>
    <w:rsid w:val="00C95557"/>
    <w:rsid w:val="00C955D2"/>
    <w:rsid w:val="00C96E4B"/>
    <w:rsid w:val="00CA023E"/>
    <w:rsid w:val="00CA2515"/>
    <w:rsid w:val="00CA4C50"/>
    <w:rsid w:val="00CA61E4"/>
    <w:rsid w:val="00CA7F42"/>
    <w:rsid w:val="00CB0735"/>
    <w:rsid w:val="00CB1034"/>
    <w:rsid w:val="00CB3BDC"/>
    <w:rsid w:val="00CB43A1"/>
    <w:rsid w:val="00CB45EB"/>
    <w:rsid w:val="00CB489A"/>
    <w:rsid w:val="00CB4C1E"/>
    <w:rsid w:val="00CB542B"/>
    <w:rsid w:val="00CB5781"/>
    <w:rsid w:val="00CB5B34"/>
    <w:rsid w:val="00CB7C63"/>
    <w:rsid w:val="00CB7CF3"/>
    <w:rsid w:val="00CC11EA"/>
    <w:rsid w:val="00CC2B3C"/>
    <w:rsid w:val="00CC4EC3"/>
    <w:rsid w:val="00CC76D7"/>
    <w:rsid w:val="00CD2F06"/>
    <w:rsid w:val="00CD398E"/>
    <w:rsid w:val="00CD4DE6"/>
    <w:rsid w:val="00CD6B4C"/>
    <w:rsid w:val="00CD73DA"/>
    <w:rsid w:val="00CD7F73"/>
    <w:rsid w:val="00CE0162"/>
    <w:rsid w:val="00CE0810"/>
    <w:rsid w:val="00CE1E88"/>
    <w:rsid w:val="00CE3878"/>
    <w:rsid w:val="00CE38CE"/>
    <w:rsid w:val="00CE3E3B"/>
    <w:rsid w:val="00CE48AB"/>
    <w:rsid w:val="00CE6319"/>
    <w:rsid w:val="00CE6E22"/>
    <w:rsid w:val="00CF2659"/>
    <w:rsid w:val="00CF282D"/>
    <w:rsid w:val="00CF3232"/>
    <w:rsid w:val="00CF3735"/>
    <w:rsid w:val="00CF387F"/>
    <w:rsid w:val="00CF49B2"/>
    <w:rsid w:val="00CF4DB2"/>
    <w:rsid w:val="00CF7A1E"/>
    <w:rsid w:val="00D000D2"/>
    <w:rsid w:val="00D00FFC"/>
    <w:rsid w:val="00D01C53"/>
    <w:rsid w:val="00D0242B"/>
    <w:rsid w:val="00D0377E"/>
    <w:rsid w:val="00D05977"/>
    <w:rsid w:val="00D0683F"/>
    <w:rsid w:val="00D06C85"/>
    <w:rsid w:val="00D103F3"/>
    <w:rsid w:val="00D10771"/>
    <w:rsid w:val="00D111F3"/>
    <w:rsid w:val="00D11465"/>
    <w:rsid w:val="00D11DA2"/>
    <w:rsid w:val="00D13318"/>
    <w:rsid w:val="00D15025"/>
    <w:rsid w:val="00D15077"/>
    <w:rsid w:val="00D154A3"/>
    <w:rsid w:val="00D16334"/>
    <w:rsid w:val="00D172C9"/>
    <w:rsid w:val="00D20351"/>
    <w:rsid w:val="00D205B0"/>
    <w:rsid w:val="00D20660"/>
    <w:rsid w:val="00D2178C"/>
    <w:rsid w:val="00D2239F"/>
    <w:rsid w:val="00D22BB4"/>
    <w:rsid w:val="00D24BE6"/>
    <w:rsid w:val="00D24EE7"/>
    <w:rsid w:val="00D26748"/>
    <w:rsid w:val="00D26B8B"/>
    <w:rsid w:val="00D26D6D"/>
    <w:rsid w:val="00D305AA"/>
    <w:rsid w:val="00D305B3"/>
    <w:rsid w:val="00D3081A"/>
    <w:rsid w:val="00D32959"/>
    <w:rsid w:val="00D3304B"/>
    <w:rsid w:val="00D336EC"/>
    <w:rsid w:val="00D33808"/>
    <w:rsid w:val="00D33937"/>
    <w:rsid w:val="00D33EA6"/>
    <w:rsid w:val="00D35990"/>
    <w:rsid w:val="00D36439"/>
    <w:rsid w:val="00D365E6"/>
    <w:rsid w:val="00D3689A"/>
    <w:rsid w:val="00D40638"/>
    <w:rsid w:val="00D418BF"/>
    <w:rsid w:val="00D41E2B"/>
    <w:rsid w:val="00D432C7"/>
    <w:rsid w:val="00D43FAE"/>
    <w:rsid w:val="00D451A2"/>
    <w:rsid w:val="00D46190"/>
    <w:rsid w:val="00D469F8"/>
    <w:rsid w:val="00D476AB"/>
    <w:rsid w:val="00D50D54"/>
    <w:rsid w:val="00D519F6"/>
    <w:rsid w:val="00D522CB"/>
    <w:rsid w:val="00D52801"/>
    <w:rsid w:val="00D528C2"/>
    <w:rsid w:val="00D5432C"/>
    <w:rsid w:val="00D54683"/>
    <w:rsid w:val="00D550FC"/>
    <w:rsid w:val="00D552E1"/>
    <w:rsid w:val="00D56A5E"/>
    <w:rsid w:val="00D578FA"/>
    <w:rsid w:val="00D60411"/>
    <w:rsid w:val="00D61D67"/>
    <w:rsid w:val="00D62458"/>
    <w:rsid w:val="00D636B6"/>
    <w:rsid w:val="00D638E6"/>
    <w:rsid w:val="00D64354"/>
    <w:rsid w:val="00D6728E"/>
    <w:rsid w:val="00D7157B"/>
    <w:rsid w:val="00D716BA"/>
    <w:rsid w:val="00D7243B"/>
    <w:rsid w:val="00D72FC3"/>
    <w:rsid w:val="00D750AF"/>
    <w:rsid w:val="00D77736"/>
    <w:rsid w:val="00D808DB"/>
    <w:rsid w:val="00D80C18"/>
    <w:rsid w:val="00D81419"/>
    <w:rsid w:val="00D82382"/>
    <w:rsid w:val="00D823DE"/>
    <w:rsid w:val="00D82F55"/>
    <w:rsid w:val="00D83002"/>
    <w:rsid w:val="00D84FAF"/>
    <w:rsid w:val="00D91FCD"/>
    <w:rsid w:val="00D932F2"/>
    <w:rsid w:val="00D936EE"/>
    <w:rsid w:val="00D93D80"/>
    <w:rsid w:val="00D93EF8"/>
    <w:rsid w:val="00D954FC"/>
    <w:rsid w:val="00D95B1E"/>
    <w:rsid w:val="00D97479"/>
    <w:rsid w:val="00DA10B5"/>
    <w:rsid w:val="00DA12F1"/>
    <w:rsid w:val="00DA1840"/>
    <w:rsid w:val="00DA1C60"/>
    <w:rsid w:val="00DA223C"/>
    <w:rsid w:val="00DA33CD"/>
    <w:rsid w:val="00DA5C1E"/>
    <w:rsid w:val="00DB074A"/>
    <w:rsid w:val="00DB1F0C"/>
    <w:rsid w:val="00DB231E"/>
    <w:rsid w:val="00DB23DA"/>
    <w:rsid w:val="00DB26F7"/>
    <w:rsid w:val="00DB2BAC"/>
    <w:rsid w:val="00DB3883"/>
    <w:rsid w:val="00DB3BB7"/>
    <w:rsid w:val="00DB3E11"/>
    <w:rsid w:val="00DB57C5"/>
    <w:rsid w:val="00DB63F7"/>
    <w:rsid w:val="00DB66C3"/>
    <w:rsid w:val="00DB69CF"/>
    <w:rsid w:val="00DB7F31"/>
    <w:rsid w:val="00DC0F10"/>
    <w:rsid w:val="00DC32EF"/>
    <w:rsid w:val="00DC4011"/>
    <w:rsid w:val="00DC51D1"/>
    <w:rsid w:val="00DC5251"/>
    <w:rsid w:val="00DD0FCB"/>
    <w:rsid w:val="00DD142E"/>
    <w:rsid w:val="00DD18B6"/>
    <w:rsid w:val="00DD325D"/>
    <w:rsid w:val="00DD447B"/>
    <w:rsid w:val="00DD45A1"/>
    <w:rsid w:val="00DD4AB2"/>
    <w:rsid w:val="00DD5BE1"/>
    <w:rsid w:val="00DD731A"/>
    <w:rsid w:val="00DD7577"/>
    <w:rsid w:val="00DE1914"/>
    <w:rsid w:val="00DE1D92"/>
    <w:rsid w:val="00DE1E21"/>
    <w:rsid w:val="00DE3513"/>
    <w:rsid w:val="00DE3884"/>
    <w:rsid w:val="00DE5A5D"/>
    <w:rsid w:val="00DE6EE3"/>
    <w:rsid w:val="00DF081A"/>
    <w:rsid w:val="00DF1428"/>
    <w:rsid w:val="00DF21C6"/>
    <w:rsid w:val="00DF3057"/>
    <w:rsid w:val="00DF3671"/>
    <w:rsid w:val="00DF48CF"/>
    <w:rsid w:val="00DF4BD0"/>
    <w:rsid w:val="00DF5C5F"/>
    <w:rsid w:val="00DF603D"/>
    <w:rsid w:val="00DF794F"/>
    <w:rsid w:val="00E00DD1"/>
    <w:rsid w:val="00E02F4C"/>
    <w:rsid w:val="00E068C0"/>
    <w:rsid w:val="00E06C87"/>
    <w:rsid w:val="00E0714A"/>
    <w:rsid w:val="00E07694"/>
    <w:rsid w:val="00E07A32"/>
    <w:rsid w:val="00E07D72"/>
    <w:rsid w:val="00E07F32"/>
    <w:rsid w:val="00E10F39"/>
    <w:rsid w:val="00E121DE"/>
    <w:rsid w:val="00E1235A"/>
    <w:rsid w:val="00E123DF"/>
    <w:rsid w:val="00E13297"/>
    <w:rsid w:val="00E14049"/>
    <w:rsid w:val="00E15451"/>
    <w:rsid w:val="00E15733"/>
    <w:rsid w:val="00E16269"/>
    <w:rsid w:val="00E17DF0"/>
    <w:rsid w:val="00E212DF"/>
    <w:rsid w:val="00E2320B"/>
    <w:rsid w:val="00E24C29"/>
    <w:rsid w:val="00E24F22"/>
    <w:rsid w:val="00E26B75"/>
    <w:rsid w:val="00E3054E"/>
    <w:rsid w:val="00E31379"/>
    <w:rsid w:val="00E34B43"/>
    <w:rsid w:val="00E35F1E"/>
    <w:rsid w:val="00E362DC"/>
    <w:rsid w:val="00E3641E"/>
    <w:rsid w:val="00E37389"/>
    <w:rsid w:val="00E37C18"/>
    <w:rsid w:val="00E37D2D"/>
    <w:rsid w:val="00E40158"/>
    <w:rsid w:val="00E4061A"/>
    <w:rsid w:val="00E42DCD"/>
    <w:rsid w:val="00E431FB"/>
    <w:rsid w:val="00E4440E"/>
    <w:rsid w:val="00E44633"/>
    <w:rsid w:val="00E4548E"/>
    <w:rsid w:val="00E45D32"/>
    <w:rsid w:val="00E46D6C"/>
    <w:rsid w:val="00E477FA"/>
    <w:rsid w:val="00E47D66"/>
    <w:rsid w:val="00E47DC2"/>
    <w:rsid w:val="00E500F4"/>
    <w:rsid w:val="00E50554"/>
    <w:rsid w:val="00E50B20"/>
    <w:rsid w:val="00E51746"/>
    <w:rsid w:val="00E5175F"/>
    <w:rsid w:val="00E52D3A"/>
    <w:rsid w:val="00E539CF"/>
    <w:rsid w:val="00E542FF"/>
    <w:rsid w:val="00E54307"/>
    <w:rsid w:val="00E561FD"/>
    <w:rsid w:val="00E57BAC"/>
    <w:rsid w:val="00E60731"/>
    <w:rsid w:val="00E612F1"/>
    <w:rsid w:val="00E617F6"/>
    <w:rsid w:val="00E6271C"/>
    <w:rsid w:val="00E63BA0"/>
    <w:rsid w:val="00E63C3A"/>
    <w:rsid w:val="00E64330"/>
    <w:rsid w:val="00E665DA"/>
    <w:rsid w:val="00E66900"/>
    <w:rsid w:val="00E673D7"/>
    <w:rsid w:val="00E708A8"/>
    <w:rsid w:val="00E71D63"/>
    <w:rsid w:val="00E72A3C"/>
    <w:rsid w:val="00E72A45"/>
    <w:rsid w:val="00E73516"/>
    <w:rsid w:val="00E736DC"/>
    <w:rsid w:val="00E73E5D"/>
    <w:rsid w:val="00E745EC"/>
    <w:rsid w:val="00E74DBC"/>
    <w:rsid w:val="00E7510C"/>
    <w:rsid w:val="00E76291"/>
    <w:rsid w:val="00E8000D"/>
    <w:rsid w:val="00E8063F"/>
    <w:rsid w:val="00E80A31"/>
    <w:rsid w:val="00E80A91"/>
    <w:rsid w:val="00E81AA4"/>
    <w:rsid w:val="00E81BAC"/>
    <w:rsid w:val="00E823BD"/>
    <w:rsid w:val="00E82F33"/>
    <w:rsid w:val="00E84AC1"/>
    <w:rsid w:val="00E84F45"/>
    <w:rsid w:val="00E86A66"/>
    <w:rsid w:val="00E877EF"/>
    <w:rsid w:val="00E900B9"/>
    <w:rsid w:val="00E906B4"/>
    <w:rsid w:val="00E92F98"/>
    <w:rsid w:val="00E932FC"/>
    <w:rsid w:val="00E9376D"/>
    <w:rsid w:val="00E9383A"/>
    <w:rsid w:val="00E94543"/>
    <w:rsid w:val="00E9490C"/>
    <w:rsid w:val="00E951F3"/>
    <w:rsid w:val="00E959E4"/>
    <w:rsid w:val="00E97A0D"/>
    <w:rsid w:val="00EA0FA8"/>
    <w:rsid w:val="00EA114C"/>
    <w:rsid w:val="00EA14C2"/>
    <w:rsid w:val="00EA1665"/>
    <w:rsid w:val="00EA2046"/>
    <w:rsid w:val="00EA3471"/>
    <w:rsid w:val="00EA3D04"/>
    <w:rsid w:val="00EA3F6C"/>
    <w:rsid w:val="00EB0708"/>
    <w:rsid w:val="00EB1168"/>
    <w:rsid w:val="00EB1519"/>
    <w:rsid w:val="00EB2872"/>
    <w:rsid w:val="00EB2C5B"/>
    <w:rsid w:val="00EB3AF7"/>
    <w:rsid w:val="00EB3FC2"/>
    <w:rsid w:val="00EB49A1"/>
    <w:rsid w:val="00EB5227"/>
    <w:rsid w:val="00EB5FE2"/>
    <w:rsid w:val="00EB65C6"/>
    <w:rsid w:val="00EB71A6"/>
    <w:rsid w:val="00EB7A85"/>
    <w:rsid w:val="00EC01F6"/>
    <w:rsid w:val="00EC2132"/>
    <w:rsid w:val="00EC224A"/>
    <w:rsid w:val="00EC2A31"/>
    <w:rsid w:val="00EC4188"/>
    <w:rsid w:val="00EC5936"/>
    <w:rsid w:val="00EC7844"/>
    <w:rsid w:val="00EC7B56"/>
    <w:rsid w:val="00EC7D61"/>
    <w:rsid w:val="00EC7E62"/>
    <w:rsid w:val="00ED01EC"/>
    <w:rsid w:val="00ED075F"/>
    <w:rsid w:val="00ED1583"/>
    <w:rsid w:val="00ED175C"/>
    <w:rsid w:val="00ED183B"/>
    <w:rsid w:val="00ED27A5"/>
    <w:rsid w:val="00ED3C6B"/>
    <w:rsid w:val="00ED400B"/>
    <w:rsid w:val="00ED5B6E"/>
    <w:rsid w:val="00ED7487"/>
    <w:rsid w:val="00ED7840"/>
    <w:rsid w:val="00ED7D3A"/>
    <w:rsid w:val="00EE0062"/>
    <w:rsid w:val="00EE110B"/>
    <w:rsid w:val="00EE2CF3"/>
    <w:rsid w:val="00EE3896"/>
    <w:rsid w:val="00EE5D7C"/>
    <w:rsid w:val="00EE78A8"/>
    <w:rsid w:val="00EE7A8D"/>
    <w:rsid w:val="00EF09BF"/>
    <w:rsid w:val="00EF135F"/>
    <w:rsid w:val="00EF18E4"/>
    <w:rsid w:val="00EF2BC9"/>
    <w:rsid w:val="00EF529B"/>
    <w:rsid w:val="00EF53D3"/>
    <w:rsid w:val="00EF647D"/>
    <w:rsid w:val="00EF65D4"/>
    <w:rsid w:val="00EF65E7"/>
    <w:rsid w:val="00EF6773"/>
    <w:rsid w:val="00F001B4"/>
    <w:rsid w:val="00F02069"/>
    <w:rsid w:val="00F03556"/>
    <w:rsid w:val="00F03933"/>
    <w:rsid w:val="00F04253"/>
    <w:rsid w:val="00F044A4"/>
    <w:rsid w:val="00F04FE6"/>
    <w:rsid w:val="00F05D4C"/>
    <w:rsid w:val="00F06860"/>
    <w:rsid w:val="00F10643"/>
    <w:rsid w:val="00F11582"/>
    <w:rsid w:val="00F11CAA"/>
    <w:rsid w:val="00F1256D"/>
    <w:rsid w:val="00F140A1"/>
    <w:rsid w:val="00F14EFB"/>
    <w:rsid w:val="00F16057"/>
    <w:rsid w:val="00F16D78"/>
    <w:rsid w:val="00F21723"/>
    <w:rsid w:val="00F21B26"/>
    <w:rsid w:val="00F22222"/>
    <w:rsid w:val="00F2352A"/>
    <w:rsid w:val="00F238AB"/>
    <w:rsid w:val="00F25318"/>
    <w:rsid w:val="00F2682A"/>
    <w:rsid w:val="00F2742D"/>
    <w:rsid w:val="00F27CBE"/>
    <w:rsid w:val="00F303B8"/>
    <w:rsid w:val="00F305F2"/>
    <w:rsid w:val="00F307DB"/>
    <w:rsid w:val="00F30AA3"/>
    <w:rsid w:val="00F3180D"/>
    <w:rsid w:val="00F3279E"/>
    <w:rsid w:val="00F328DA"/>
    <w:rsid w:val="00F33C0F"/>
    <w:rsid w:val="00F3428E"/>
    <w:rsid w:val="00F36D95"/>
    <w:rsid w:val="00F36DDB"/>
    <w:rsid w:val="00F36F32"/>
    <w:rsid w:val="00F37EC3"/>
    <w:rsid w:val="00F40375"/>
    <w:rsid w:val="00F40687"/>
    <w:rsid w:val="00F40D00"/>
    <w:rsid w:val="00F40FC7"/>
    <w:rsid w:val="00F410B0"/>
    <w:rsid w:val="00F424D4"/>
    <w:rsid w:val="00F42531"/>
    <w:rsid w:val="00F44354"/>
    <w:rsid w:val="00F4596F"/>
    <w:rsid w:val="00F45CE4"/>
    <w:rsid w:val="00F46EFC"/>
    <w:rsid w:val="00F47E66"/>
    <w:rsid w:val="00F504A0"/>
    <w:rsid w:val="00F50941"/>
    <w:rsid w:val="00F50DE7"/>
    <w:rsid w:val="00F51DEA"/>
    <w:rsid w:val="00F52A0C"/>
    <w:rsid w:val="00F53F8A"/>
    <w:rsid w:val="00F55B2E"/>
    <w:rsid w:val="00F55BE0"/>
    <w:rsid w:val="00F60297"/>
    <w:rsid w:val="00F607D1"/>
    <w:rsid w:val="00F61025"/>
    <w:rsid w:val="00F621F7"/>
    <w:rsid w:val="00F62BDA"/>
    <w:rsid w:val="00F62E08"/>
    <w:rsid w:val="00F70B13"/>
    <w:rsid w:val="00F70DF5"/>
    <w:rsid w:val="00F71253"/>
    <w:rsid w:val="00F716BC"/>
    <w:rsid w:val="00F721A4"/>
    <w:rsid w:val="00F72323"/>
    <w:rsid w:val="00F73636"/>
    <w:rsid w:val="00F73B9D"/>
    <w:rsid w:val="00F73BAB"/>
    <w:rsid w:val="00F75116"/>
    <w:rsid w:val="00F751BA"/>
    <w:rsid w:val="00F75BCB"/>
    <w:rsid w:val="00F76F78"/>
    <w:rsid w:val="00F7709B"/>
    <w:rsid w:val="00F815E4"/>
    <w:rsid w:val="00F824EF"/>
    <w:rsid w:val="00F82CC3"/>
    <w:rsid w:val="00F8336E"/>
    <w:rsid w:val="00F83784"/>
    <w:rsid w:val="00F84148"/>
    <w:rsid w:val="00F85AB2"/>
    <w:rsid w:val="00F85BCD"/>
    <w:rsid w:val="00F864F1"/>
    <w:rsid w:val="00F908F8"/>
    <w:rsid w:val="00F90F16"/>
    <w:rsid w:val="00F918F1"/>
    <w:rsid w:val="00F93557"/>
    <w:rsid w:val="00F9487F"/>
    <w:rsid w:val="00F94F85"/>
    <w:rsid w:val="00F96CD1"/>
    <w:rsid w:val="00F974CF"/>
    <w:rsid w:val="00F976D3"/>
    <w:rsid w:val="00FA295A"/>
    <w:rsid w:val="00FA3A68"/>
    <w:rsid w:val="00FA3DD5"/>
    <w:rsid w:val="00FA5BE6"/>
    <w:rsid w:val="00FA6704"/>
    <w:rsid w:val="00FA7861"/>
    <w:rsid w:val="00FB007E"/>
    <w:rsid w:val="00FB02F9"/>
    <w:rsid w:val="00FB0E54"/>
    <w:rsid w:val="00FB1368"/>
    <w:rsid w:val="00FB162C"/>
    <w:rsid w:val="00FB193C"/>
    <w:rsid w:val="00FB2606"/>
    <w:rsid w:val="00FB3725"/>
    <w:rsid w:val="00FB3EAA"/>
    <w:rsid w:val="00FB47DD"/>
    <w:rsid w:val="00FB59E3"/>
    <w:rsid w:val="00FB6A03"/>
    <w:rsid w:val="00FB7437"/>
    <w:rsid w:val="00FB7520"/>
    <w:rsid w:val="00FB76D3"/>
    <w:rsid w:val="00FB7B05"/>
    <w:rsid w:val="00FB7F6A"/>
    <w:rsid w:val="00FC05E5"/>
    <w:rsid w:val="00FC08D9"/>
    <w:rsid w:val="00FC0A10"/>
    <w:rsid w:val="00FC1433"/>
    <w:rsid w:val="00FC2165"/>
    <w:rsid w:val="00FC2531"/>
    <w:rsid w:val="00FC3EC9"/>
    <w:rsid w:val="00FC5A42"/>
    <w:rsid w:val="00FC62AB"/>
    <w:rsid w:val="00FC7984"/>
    <w:rsid w:val="00FD001F"/>
    <w:rsid w:val="00FD131D"/>
    <w:rsid w:val="00FD134E"/>
    <w:rsid w:val="00FD1EFB"/>
    <w:rsid w:val="00FD263C"/>
    <w:rsid w:val="00FD2778"/>
    <w:rsid w:val="00FD2E11"/>
    <w:rsid w:val="00FD335A"/>
    <w:rsid w:val="00FD4835"/>
    <w:rsid w:val="00FD524C"/>
    <w:rsid w:val="00FD546A"/>
    <w:rsid w:val="00FD54C4"/>
    <w:rsid w:val="00FD5EA0"/>
    <w:rsid w:val="00FD659B"/>
    <w:rsid w:val="00FD75CB"/>
    <w:rsid w:val="00FE07C6"/>
    <w:rsid w:val="00FE0F11"/>
    <w:rsid w:val="00FE129F"/>
    <w:rsid w:val="00FE1E18"/>
    <w:rsid w:val="00FE2796"/>
    <w:rsid w:val="00FE2C63"/>
    <w:rsid w:val="00FE3A23"/>
    <w:rsid w:val="00FE642E"/>
    <w:rsid w:val="00FE69C8"/>
    <w:rsid w:val="00FF14F6"/>
    <w:rsid w:val="00FF15C7"/>
    <w:rsid w:val="00FF213F"/>
    <w:rsid w:val="00FF273A"/>
    <w:rsid w:val="00FF3DD6"/>
    <w:rsid w:val="00FF4353"/>
    <w:rsid w:val="00FF4382"/>
    <w:rsid w:val="00FF5247"/>
    <w:rsid w:val="00FF5E40"/>
    <w:rsid w:val="010EA76D"/>
    <w:rsid w:val="012B9263"/>
    <w:rsid w:val="013C419D"/>
    <w:rsid w:val="0168F581"/>
    <w:rsid w:val="017A9CF9"/>
    <w:rsid w:val="0188192A"/>
    <w:rsid w:val="01A537F5"/>
    <w:rsid w:val="01C05ABE"/>
    <w:rsid w:val="022F08ED"/>
    <w:rsid w:val="02883606"/>
    <w:rsid w:val="028F5267"/>
    <w:rsid w:val="029799A7"/>
    <w:rsid w:val="02E1D8F7"/>
    <w:rsid w:val="02EB40D8"/>
    <w:rsid w:val="02F6FEB0"/>
    <w:rsid w:val="031A0600"/>
    <w:rsid w:val="03544966"/>
    <w:rsid w:val="03591523"/>
    <w:rsid w:val="035F5DE0"/>
    <w:rsid w:val="0362FC52"/>
    <w:rsid w:val="0368188D"/>
    <w:rsid w:val="03700FFA"/>
    <w:rsid w:val="038630E9"/>
    <w:rsid w:val="0398B9D5"/>
    <w:rsid w:val="03A4A2D0"/>
    <w:rsid w:val="03C6684E"/>
    <w:rsid w:val="03E4F0D4"/>
    <w:rsid w:val="0449B0D2"/>
    <w:rsid w:val="044A0AC8"/>
    <w:rsid w:val="04650DDB"/>
    <w:rsid w:val="049AE9C6"/>
    <w:rsid w:val="04A2F6B5"/>
    <w:rsid w:val="04BF2274"/>
    <w:rsid w:val="04C6AA58"/>
    <w:rsid w:val="04CCD1EA"/>
    <w:rsid w:val="04EF83E5"/>
    <w:rsid w:val="0516028D"/>
    <w:rsid w:val="057FE3DC"/>
    <w:rsid w:val="05B51076"/>
    <w:rsid w:val="05FD7657"/>
    <w:rsid w:val="061DC5F7"/>
    <w:rsid w:val="06329FB5"/>
    <w:rsid w:val="06462783"/>
    <w:rsid w:val="0680969E"/>
    <w:rsid w:val="0681F259"/>
    <w:rsid w:val="06BCD38B"/>
    <w:rsid w:val="07403B57"/>
    <w:rsid w:val="07675A25"/>
    <w:rsid w:val="07EE767A"/>
    <w:rsid w:val="080FB3DF"/>
    <w:rsid w:val="08382C58"/>
    <w:rsid w:val="08DC21AB"/>
    <w:rsid w:val="08EB1309"/>
    <w:rsid w:val="090408CA"/>
    <w:rsid w:val="0916C6A0"/>
    <w:rsid w:val="091AB2A6"/>
    <w:rsid w:val="09659615"/>
    <w:rsid w:val="09A3F48B"/>
    <w:rsid w:val="09E4435B"/>
    <w:rsid w:val="09FE589C"/>
    <w:rsid w:val="0A3990C0"/>
    <w:rsid w:val="0A644583"/>
    <w:rsid w:val="0A9055E9"/>
    <w:rsid w:val="0A996EA4"/>
    <w:rsid w:val="0B69CF32"/>
    <w:rsid w:val="0BB2743E"/>
    <w:rsid w:val="0BB32F73"/>
    <w:rsid w:val="0BB64466"/>
    <w:rsid w:val="0C3232D2"/>
    <w:rsid w:val="0C32F283"/>
    <w:rsid w:val="0C3E1C67"/>
    <w:rsid w:val="0C3F4857"/>
    <w:rsid w:val="0C526DD3"/>
    <w:rsid w:val="0C57A870"/>
    <w:rsid w:val="0CDE2D7A"/>
    <w:rsid w:val="0CE91E32"/>
    <w:rsid w:val="0CEFD822"/>
    <w:rsid w:val="0D1A81A1"/>
    <w:rsid w:val="0D1BB79D"/>
    <w:rsid w:val="0D1C426D"/>
    <w:rsid w:val="0D328563"/>
    <w:rsid w:val="0D36816B"/>
    <w:rsid w:val="0D7D0B10"/>
    <w:rsid w:val="0D93F3F2"/>
    <w:rsid w:val="0DAF3609"/>
    <w:rsid w:val="0DBA2E0E"/>
    <w:rsid w:val="0DF09318"/>
    <w:rsid w:val="0E1858A2"/>
    <w:rsid w:val="0E1C8917"/>
    <w:rsid w:val="0E3CFEA1"/>
    <w:rsid w:val="0E8A40D0"/>
    <w:rsid w:val="0E8C878B"/>
    <w:rsid w:val="0E9046A2"/>
    <w:rsid w:val="0EB787FE"/>
    <w:rsid w:val="0ED10A6A"/>
    <w:rsid w:val="0EE0EF13"/>
    <w:rsid w:val="0EF9F200"/>
    <w:rsid w:val="0F186A0E"/>
    <w:rsid w:val="0F587CA5"/>
    <w:rsid w:val="0F60278E"/>
    <w:rsid w:val="0F61E709"/>
    <w:rsid w:val="0F72C380"/>
    <w:rsid w:val="0F7B28A2"/>
    <w:rsid w:val="0F7F6B76"/>
    <w:rsid w:val="0FE50BE9"/>
    <w:rsid w:val="100B5638"/>
    <w:rsid w:val="1053585F"/>
    <w:rsid w:val="1094DDF8"/>
    <w:rsid w:val="10A56BB0"/>
    <w:rsid w:val="10C1A4A3"/>
    <w:rsid w:val="10C50EB7"/>
    <w:rsid w:val="10CF2A81"/>
    <w:rsid w:val="1107FA08"/>
    <w:rsid w:val="111ABB0C"/>
    <w:rsid w:val="113E376E"/>
    <w:rsid w:val="117A557F"/>
    <w:rsid w:val="118BA9EC"/>
    <w:rsid w:val="119CE871"/>
    <w:rsid w:val="11AFAA9C"/>
    <w:rsid w:val="11C7E764"/>
    <w:rsid w:val="11F3FC3D"/>
    <w:rsid w:val="1201CDBD"/>
    <w:rsid w:val="120A284C"/>
    <w:rsid w:val="1226F74C"/>
    <w:rsid w:val="12450077"/>
    <w:rsid w:val="126BF2D1"/>
    <w:rsid w:val="12E0EE9E"/>
    <w:rsid w:val="12E5F82B"/>
    <w:rsid w:val="1368FDAF"/>
    <w:rsid w:val="13A16D5A"/>
    <w:rsid w:val="13D02DA9"/>
    <w:rsid w:val="13DB5D28"/>
    <w:rsid w:val="14599442"/>
    <w:rsid w:val="14677938"/>
    <w:rsid w:val="146A4926"/>
    <w:rsid w:val="146BA879"/>
    <w:rsid w:val="14924888"/>
    <w:rsid w:val="14DB258E"/>
    <w:rsid w:val="14FAEA07"/>
    <w:rsid w:val="15686024"/>
    <w:rsid w:val="157829A8"/>
    <w:rsid w:val="15BD2097"/>
    <w:rsid w:val="15D4744D"/>
    <w:rsid w:val="15F7F44F"/>
    <w:rsid w:val="16061987"/>
    <w:rsid w:val="161666C3"/>
    <w:rsid w:val="16336B26"/>
    <w:rsid w:val="164322F0"/>
    <w:rsid w:val="164975F2"/>
    <w:rsid w:val="16B58DB1"/>
    <w:rsid w:val="16B6172B"/>
    <w:rsid w:val="174382B6"/>
    <w:rsid w:val="1751B2C0"/>
    <w:rsid w:val="179B7595"/>
    <w:rsid w:val="17AA1492"/>
    <w:rsid w:val="17D3F780"/>
    <w:rsid w:val="17DEF351"/>
    <w:rsid w:val="17E7C6CB"/>
    <w:rsid w:val="183AA0C0"/>
    <w:rsid w:val="18624F78"/>
    <w:rsid w:val="18703461"/>
    <w:rsid w:val="18720FF4"/>
    <w:rsid w:val="1887C516"/>
    <w:rsid w:val="18B03AA4"/>
    <w:rsid w:val="18B441FB"/>
    <w:rsid w:val="18C0F93C"/>
    <w:rsid w:val="18ED8321"/>
    <w:rsid w:val="1904A602"/>
    <w:rsid w:val="1938BC29"/>
    <w:rsid w:val="1943F21A"/>
    <w:rsid w:val="1945292F"/>
    <w:rsid w:val="197A8AEF"/>
    <w:rsid w:val="1A00601F"/>
    <w:rsid w:val="1A290750"/>
    <w:rsid w:val="1A754C66"/>
    <w:rsid w:val="1A793CE9"/>
    <w:rsid w:val="1A7C8AE8"/>
    <w:rsid w:val="1A90D2AB"/>
    <w:rsid w:val="1AE15FED"/>
    <w:rsid w:val="1B198D42"/>
    <w:rsid w:val="1B6F862E"/>
    <w:rsid w:val="1BEBE2BD"/>
    <w:rsid w:val="1C1444FA"/>
    <w:rsid w:val="1C1CFB2E"/>
    <w:rsid w:val="1C44C621"/>
    <w:rsid w:val="1C694A38"/>
    <w:rsid w:val="1C7D41A4"/>
    <w:rsid w:val="1CEC46BC"/>
    <w:rsid w:val="1D1E2BD5"/>
    <w:rsid w:val="1D2C58BA"/>
    <w:rsid w:val="1D41AC89"/>
    <w:rsid w:val="1D4272C3"/>
    <w:rsid w:val="1D5F036A"/>
    <w:rsid w:val="1D66FE3B"/>
    <w:rsid w:val="1D670C64"/>
    <w:rsid w:val="1D890E33"/>
    <w:rsid w:val="1D929F99"/>
    <w:rsid w:val="1D9EC77C"/>
    <w:rsid w:val="1DABC7F6"/>
    <w:rsid w:val="1DAE1A2D"/>
    <w:rsid w:val="1DB64E88"/>
    <w:rsid w:val="1DBD72A9"/>
    <w:rsid w:val="1E52445E"/>
    <w:rsid w:val="1E6356D0"/>
    <w:rsid w:val="1EB05221"/>
    <w:rsid w:val="1EEBC602"/>
    <w:rsid w:val="1F25A24B"/>
    <w:rsid w:val="1F59945B"/>
    <w:rsid w:val="1F65E93D"/>
    <w:rsid w:val="1F91D651"/>
    <w:rsid w:val="1FD414EB"/>
    <w:rsid w:val="1FD763A7"/>
    <w:rsid w:val="207B63A7"/>
    <w:rsid w:val="208BEAA5"/>
    <w:rsid w:val="20A0BEC0"/>
    <w:rsid w:val="20A46724"/>
    <w:rsid w:val="20CA405B"/>
    <w:rsid w:val="2106B28F"/>
    <w:rsid w:val="21579ECC"/>
    <w:rsid w:val="218E3029"/>
    <w:rsid w:val="21A5C782"/>
    <w:rsid w:val="2207B763"/>
    <w:rsid w:val="22194C30"/>
    <w:rsid w:val="22397F0F"/>
    <w:rsid w:val="224D77A0"/>
    <w:rsid w:val="229AF515"/>
    <w:rsid w:val="22B407A5"/>
    <w:rsid w:val="22D05EA5"/>
    <w:rsid w:val="23160BB0"/>
    <w:rsid w:val="233C5593"/>
    <w:rsid w:val="234DD887"/>
    <w:rsid w:val="23614663"/>
    <w:rsid w:val="23916F5A"/>
    <w:rsid w:val="23A61519"/>
    <w:rsid w:val="23F1D070"/>
    <w:rsid w:val="23F6EEED"/>
    <w:rsid w:val="2401E11D"/>
    <w:rsid w:val="241B097A"/>
    <w:rsid w:val="244882F3"/>
    <w:rsid w:val="2473273B"/>
    <w:rsid w:val="2491556F"/>
    <w:rsid w:val="24B2F766"/>
    <w:rsid w:val="24CCB300"/>
    <w:rsid w:val="252024E2"/>
    <w:rsid w:val="25494A6A"/>
    <w:rsid w:val="25745028"/>
    <w:rsid w:val="25B6D9DB"/>
    <w:rsid w:val="25BF2340"/>
    <w:rsid w:val="25E29D0E"/>
    <w:rsid w:val="25E2B20A"/>
    <w:rsid w:val="25FF182D"/>
    <w:rsid w:val="26008D0B"/>
    <w:rsid w:val="262285BB"/>
    <w:rsid w:val="262A0574"/>
    <w:rsid w:val="26379468"/>
    <w:rsid w:val="265590C6"/>
    <w:rsid w:val="265936F0"/>
    <w:rsid w:val="26646C09"/>
    <w:rsid w:val="26907254"/>
    <w:rsid w:val="26C0242E"/>
    <w:rsid w:val="26C20029"/>
    <w:rsid w:val="26C2E30C"/>
    <w:rsid w:val="278E6D1E"/>
    <w:rsid w:val="27994FBD"/>
    <w:rsid w:val="27D40D2C"/>
    <w:rsid w:val="27F9465B"/>
    <w:rsid w:val="285EEA88"/>
    <w:rsid w:val="288FD537"/>
    <w:rsid w:val="2896341D"/>
    <w:rsid w:val="28C7357B"/>
    <w:rsid w:val="28CB6553"/>
    <w:rsid w:val="28CC0D87"/>
    <w:rsid w:val="29033562"/>
    <w:rsid w:val="291D3E87"/>
    <w:rsid w:val="29234929"/>
    <w:rsid w:val="29788FB9"/>
    <w:rsid w:val="29933F6A"/>
    <w:rsid w:val="29A0CDF5"/>
    <w:rsid w:val="29C599C1"/>
    <w:rsid w:val="2A3A1E1F"/>
    <w:rsid w:val="2A45AD14"/>
    <w:rsid w:val="2A63522C"/>
    <w:rsid w:val="2A9C0672"/>
    <w:rsid w:val="2AD09670"/>
    <w:rsid w:val="2AD3FF13"/>
    <w:rsid w:val="2B23A108"/>
    <w:rsid w:val="2B45E4E0"/>
    <w:rsid w:val="2B79D3B0"/>
    <w:rsid w:val="2BA050CE"/>
    <w:rsid w:val="2C041213"/>
    <w:rsid w:val="2C09F40D"/>
    <w:rsid w:val="2C1993B7"/>
    <w:rsid w:val="2C348917"/>
    <w:rsid w:val="2C3D2910"/>
    <w:rsid w:val="2C8551C5"/>
    <w:rsid w:val="2C9794FE"/>
    <w:rsid w:val="2CC24FA4"/>
    <w:rsid w:val="2CE4EFD7"/>
    <w:rsid w:val="2D20AC50"/>
    <w:rsid w:val="2D3797C5"/>
    <w:rsid w:val="2DDF8A52"/>
    <w:rsid w:val="2DE2842B"/>
    <w:rsid w:val="2E074BBB"/>
    <w:rsid w:val="2E215F8F"/>
    <w:rsid w:val="2E56EF93"/>
    <w:rsid w:val="2E5B41CA"/>
    <w:rsid w:val="2EE25771"/>
    <w:rsid w:val="2EF66A7F"/>
    <w:rsid w:val="2EFFBCBE"/>
    <w:rsid w:val="2F0FC9BB"/>
    <w:rsid w:val="2F335B4E"/>
    <w:rsid w:val="2F382C3B"/>
    <w:rsid w:val="2F5F1A3D"/>
    <w:rsid w:val="2F60E812"/>
    <w:rsid w:val="2F761B78"/>
    <w:rsid w:val="2F7772AB"/>
    <w:rsid w:val="2F8448D9"/>
    <w:rsid w:val="2F90326E"/>
    <w:rsid w:val="2F9F1652"/>
    <w:rsid w:val="2FA8E553"/>
    <w:rsid w:val="2FA9BE77"/>
    <w:rsid w:val="2FBA65EF"/>
    <w:rsid w:val="30480F4D"/>
    <w:rsid w:val="30E6C837"/>
    <w:rsid w:val="3132FAA8"/>
    <w:rsid w:val="31E9B1BC"/>
    <w:rsid w:val="32214DC6"/>
    <w:rsid w:val="324DD42F"/>
    <w:rsid w:val="328244C9"/>
    <w:rsid w:val="328B952D"/>
    <w:rsid w:val="328E83AE"/>
    <w:rsid w:val="32A1D1AD"/>
    <w:rsid w:val="32B37ED4"/>
    <w:rsid w:val="32DEDE3D"/>
    <w:rsid w:val="3326F180"/>
    <w:rsid w:val="335E08BB"/>
    <w:rsid w:val="3385AEFC"/>
    <w:rsid w:val="33CC2570"/>
    <w:rsid w:val="33F4EF8A"/>
    <w:rsid w:val="33FBDD95"/>
    <w:rsid w:val="3460D672"/>
    <w:rsid w:val="3467DDFB"/>
    <w:rsid w:val="347B7C74"/>
    <w:rsid w:val="349AEB7F"/>
    <w:rsid w:val="34F4FBE5"/>
    <w:rsid w:val="351499A9"/>
    <w:rsid w:val="3539B599"/>
    <w:rsid w:val="356EA367"/>
    <w:rsid w:val="3585DF7B"/>
    <w:rsid w:val="35B2145E"/>
    <w:rsid w:val="35BEE6DD"/>
    <w:rsid w:val="364BC5E6"/>
    <w:rsid w:val="36CC0D1D"/>
    <w:rsid w:val="371E7B16"/>
    <w:rsid w:val="377861BF"/>
    <w:rsid w:val="37BAB938"/>
    <w:rsid w:val="37CE3891"/>
    <w:rsid w:val="3845AEA6"/>
    <w:rsid w:val="385F9C88"/>
    <w:rsid w:val="38751C7A"/>
    <w:rsid w:val="38BE5D4B"/>
    <w:rsid w:val="38BFC2CF"/>
    <w:rsid w:val="38CE0A98"/>
    <w:rsid w:val="38D2DCEE"/>
    <w:rsid w:val="38FD17FF"/>
    <w:rsid w:val="390F369E"/>
    <w:rsid w:val="399B8BF9"/>
    <w:rsid w:val="399DD12F"/>
    <w:rsid w:val="39AB1860"/>
    <w:rsid w:val="3A000439"/>
    <w:rsid w:val="3A8F33F1"/>
    <w:rsid w:val="3A91F700"/>
    <w:rsid w:val="3A98DD32"/>
    <w:rsid w:val="3AA0EA79"/>
    <w:rsid w:val="3AB0FB4C"/>
    <w:rsid w:val="3ABD9416"/>
    <w:rsid w:val="3AFEB3A7"/>
    <w:rsid w:val="3B17E2E5"/>
    <w:rsid w:val="3B2A82D6"/>
    <w:rsid w:val="3B31AC9E"/>
    <w:rsid w:val="3B380D0E"/>
    <w:rsid w:val="3B39C4D2"/>
    <w:rsid w:val="3B3D5CCC"/>
    <w:rsid w:val="3B41DBBA"/>
    <w:rsid w:val="3B9C7204"/>
    <w:rsid w:val="3BC51769"/>
    <w:rsid w:val="3C4714C9"/>
    <w:rsid w:val="3C56BC09"/>
    <w:rsid w:val="3C880931"/>
    <w:rsid w:val="3C99BDB2"/>
    <w:rsid w:val="3CA89993"/>
    <w:rsid w:val="3CC6B08D"/>
    <w:rsid w:val="3CEA79CE"/>
    <w:rsid w:val="3CF71F85"/>
    <w:rsid w:val="3D230C38"/>
    <w:rsid w:val="3D5A327F"/>
    <w:rsid w:val="3D7FAE48"/>
    <w:rsid w:val="3E09AF39"/>
    <w:rsid w:val="3E227E49"/>
    <w:rsid w:val="3E2D3F61"/>
    <w:rsid w:val="3E4B6DD9"/>
    <w:rsid w:val="3EAF506A"/>
    <w:rsid w:val="3EB3E7A3"/>
    <w:rsid w:val="3EFCB82B"/>
    <w:rsid w:val="3F44F4ED"/>
    <w:rsid w:val="3F5D7191"/>
    <w:rsid w:val="3F751158"/>
    <w:rsid w:val="3FCAEFA2"/>
    <w:rsid w:val="40144E9A"/>
    <w:rsid w:val="40317AF3"/>
    <w:rsid w:val="403B57CF"/>
    <w:rsid w:val="404E7A81"/>
    <w:rsid w:val="406D1016"/>
    <w:rsid w:val="40CE0719"/>
    <w:rsid w:val="40F8D4E6"/>
    <w:rsid w:val="413A3913"/>
    <w:rsid w:val="41539346"/>
    <w:rsid w:val="41A45719"/>
    <w:rsid w:val="41A92E8F"/>
    <w:rsid w:val="41CA5555"/>
    <w:rsid w:val="41D0E82C"/>
    <w:rsid w:val="41E64290"/>
    <w:rsid w:val="42086CD3"/>
    <w:rsid w:val="4240D9F3"/>
    <w:rsid w:val="425CF1C6"/>
    <w:rsid w:val="426C08C3"/>
    <w:rsid w:val="4292B8F7"/>
    <w:rsid w:val="43285AD0"/>
    <w:rsid w:val="4344D6B7"/>
    <w:rsid w:val="437865E1"/>
    <w:rsid w:val="439B1002"/>
    <w:rsid w:val="43A80BEC"/>
    <w:rsid w:val="43ADFF24"/>
    <w:rsid w:val="43C01974"/>
    <w:rsid w:val="43E5DD2F"/>
    <w:rsid w:val="44305244"/>
    <w:rsid w:val="44428DFB"/>
    <w:rsid w:val="4444A753"/>
    <w:rsid w:val="44481CBD"/>
    <w:rsid w:val="44516B79"/>
    <w:rsid w:val="446F82E2"/>
    <w:rsid w:val="4492B1EC"/>
    <w:rsid w:val="44A4E3CE"/>
    <w:rsid w:val="44A97FC0"/>
    <w:rsid w:val="44CEC30E"/>
    <w:rsid w:val="44EC9BF5"/>
    <w:rsid w:val="45B12209"/>
    <w:rsid w:val="45CA87FD"/>
    <w:rsid w:val="45E05503"/>
    <w:rsid w:val="45E448EE"/>
    <w:rsid w:val="45F527F5"/>
    <w:rsid w:val="461E6C94"/>
    <w:rsid w:val="46B92589"/>
    <w:rsid w:val="46C5D17C"/>
    <w:rsid w:val="46D34091"/>
    <w:rsid w:val="46DBDDF6"/>
    <w:rsid w:val="46DDD13A"/>
    <w:rsid w:val="470A073A"/>
    <w:rsid w:val="4711FDF3"/>
    <w:rsid w:val="478C8919"/>
    <w:rsid w:val="478D5345"/>
    <w:rsid w:val="47ABFB0F"/>
    <w:rsid w:val="47C53D42"/>
    <w:rsid w:val="47D36585"/>
    <w:rsid w:val="47E614C1"/>
    <w:rsid w:val="47F3EF98"/>
    <w:rsid w:val="48027A45"/>
    <w:rsid w:val="48196C32"/>
    <w:rsid w:val="48243CB7"/>
    <w:rsid w:val="482C4538"/>
    <w:rsid w:val="483F3FE0"/>
    <w:rsid w:val="48470BC4"/>
    <w:rsid w:val="48C68B0A"/>
    <w:rsid w:val="48F04512"/>
    <w:rsid w:val="49015286"/>
    <w:rsid w:val="4920EEFD"/>
    <w:rsid w:val="49672A29"/>
    <w:rsid w:val="49C59B43"/>
    <w:rsid w:val="49D93357"/>
    <w:rsid w:val="4A0B59AA"/>
    <w:rsid w:val="4A3A6EB1"/>
    <w:rsid w:val="4A401FB3"/>
    <w:rsid w:val="4A4D113B"/>
    <w:rsid w:val="4A6E8527"/>
    <w:rsid w:val="4A73E114"/>
    <w:rsid w:val="4AD8271C"/>
    <w:rsid w:val="4AE5565F"/>
    <w:rsid w:val="4AFD0C2F"/>
    <w:rsid w:val="4BA5E88C"/>
    <w:rsid w:val="4BAB1290"/>
    <w:rsid w:val="4BB6F03A"/>
    <w:rsid w:val="4BC4A45F"/>
    <w:rsid w:val="4BD28759"/>
    <w:rsid w:val="4BDF3450"/>
    <w:rsid w:val="4BE1EB3E"/>
    <w:rsid w:val="4C10695E"/>
    <w:rsid w:val="4C1F495F"/>
    <w:rsid w:val="4C291DC6"/>
    <w:rsid w:val="4C52B68A"/>
    <w:rsid w:val="4CA952BF"/>
    <w:rsid w:val="4CC6B6AA"/>
    <w:rsid w:val="4CC98668"/>
    <w:rsid w:val="4CE55571"/>
    <w:rsid w:val="4CF37088"/>
    <w:rsid w:val="4D17AFC8"/>
    <w:rsid w:val="4D1C49A5"/>
    <w:rsid w:val="4D28747E"/>
    <w:rsid w:val="4D594CE1"/>
    <w:rsid w:val="4D63ADFE"/>
    <w:rsid w:val="4DB52727"/>
    <w:rsid w:val="4DC69423"/>
    <w:rsid w:val="4E09C230"/>
    <w:rsid w:val="4E32B959"/>
    <w:rsid w:val="4E34ACF1"/>
    <w:rsid w:val="4E419553"/>
    <w:rsid w:val="4E4CAC8D"/>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0E472EA"/>
    <w:rsid w:val="50FB3552"/>
    <w:rsid w:val="5122B1F5"/>
    <w:rsid w:val="512D96AC"/>
    <w:rsid w:val="515E79E0"/>
    <w:rsid w:val="518BF646"/>
    <w:rsid w:val="51AC89DD"/>
    <w:rsid w:val="51B534FC"/>
    <w:rsid w:val="51BFB0AE"/>
    <w:rsid w:val="51C24223"/>
    <w:rsid w:val="51C56743"/>
    <w:rsid w:val="51CCE1B4"/>
    <w:rsid w:val="51E39907"/>
    <w:rsid w:val="52104C73"/>
    <w:rsid w:val="52300F71"/>
    <w:rsid w:val="525444F3"/>
    <w:rsid w:val="52626EEE"/>
    <w:rsid w:val="527E8324"/>
    <w:rsid w:val="5302ED23"/>
    <w:rsid w:val="5311A9C9"/>
    <w:rsid w:val="532F3832"/>
    <w:rsid w:val="53573E8D"/>
    <w:rsid w:val="5367D4A2"/>
    <w:rsid w:val="53833E68"/>
    <w:rsid w:val="53DAF858"/>
    <w:rsid w:val="53DD993E"/>
    <w:rsid w:val="53E5C067"/>
    <w:rsid w:val="53EE7D6A"/>
    <w:rsid w:val="545E40EC"/>
    <w:rsid w:val="5472356C"/>
    <w:rsid w:val="549EBD84"/>
    <w:rsid w:val="54D5AB62"/>
    <w:rsid w:val="54DA100B"/>
    <w:rsid w:val="54E42A9F"/>
    <w:rsid w:val="55101DC7"/>
    <w:rsid w:val="551AA251"/>
    <w:rsid w:val="5526D497"/>
    <w:rsid w:val="55769593"/>
    <w:rsid w:val="5583E197"/>
    <w:rsid w:val="55EACC09"/>
    <w:rsid w:val="55F7D254"/>
    <w:rsid w:val="55FC727A"/>
    <w:rsid w:val="561A6208"/>
    <w:rsid w:val="5639F6E2"/>
    <w:rsid w:val="563A8DE5"/>
    <w:rsid w:val="56C3C00E"/>
    <w:rsid w:val="56DBCD55"/>
    <w:rsid w:val="57506C77"/>
    <w:rsid w:val="57618358"/>
    <w:rsid w:val="57E89C00"/>
    <w:rsid w:val="57F1D325"/>
    <w:rsid w:val="58096951"/>
    <w:rsid w:val="583CCB5A"/>
    <w:rsid w:val="5853D6AA"/>
    <w:rsid w:val="5863AD10"/>
    <w:rsid w:val="5866AFB0"/>
    <w:rsid w:val="58CEE328"/>
    <w:rsid w:val="5951A0CD"/>
    <w:rsid w:val="595C9DB2"/>
    <w:rsid w:val="59A9BE95"/>
    <w:rsid w:val="5A067C20"/>
    <w:rsid w:val="5A776ADA"/>
    <w:rsid w:val="5A7F8936"/>
    <w:rsid w:val="5B45E905"/>
    <w:rsid w:val="5B8F8DD8"/>
    <w:rsid w:val="5B90758C"/>
    <w:rsid w:val="5BB075A9"/>
    <w:rsid w:val="5BB81F8F"/>
    <w:rsid w:val="5BCF82C6"/>
    <w:rsid w:val="5BFB7A31"/>
    <w:rsid w:val="5C656576"/>
    <w:rsid w:val="5C85518D"/>
    <w:rsid w:val="5C8AE90F"/>
    <w:rsid w:val="5CC7C36A"/>
    <w:rsid w:val="5D1FBFE9"/>
    <w:rsid w:val="5D33B8E0"/>
    <w:rsid w:val="5D60BA61"/>
    <w:rsid w:val="5D66B508"/>
    <w:rsid w:val="5D7A3E58"/>
    <w:rsid w:val="5D7B0A3E"/>
    <w:rsid w:val="5DBBD45F"/>
    <w:rsid w:val="5E031153"/>
    <w:rsid w:val="5E1F5C5D"/>
    <w:rsid w:val="5E2886F1"/>
    <w:rsid w:val="5E360322"/>
    <w:rsid w:val="5E5F2B14"/>
    <w:rsid w:val="5E601AEB"/>
    <w:rsid w:val="5E70AFF1"/>
    <w:rsid w:val="5E7CBA92"/>
    <w:rsid w:val="5EB1A6D3"/>
    <w:rsid w:val="5EBED758"/>
    <w:rsid w:val="5EFB7B2C"/>
    <w:rsid w:val="5F022003"/>
    <w:rsid w:val="5F067B86"/>
    <w:rsid w:val="5F25791A"/>
    <w:rsid w:val="5F4D2941"/>
    <w:rsid w:val="5F992AD0"/>
    <w:rsid w:val="5FE1702B"/>
    <w:rsid w:val="603D174F"/>
    <w:rsid w:val="609E55CA"/>
    <w:rsid w:val="60B16647"/>
    <w:rsid w:val="60F523AE"/>
    <w:rsid w:val="613ABCAD"/>
    <w:rsid w:val="6188FCD2"/>
    <w:rsid w:val="618AAFE8"/>
    <w:rsid w:val="61FA6885"/>
    <w:rsid w:val="620054D9"/>
    <w:rsid w:val="62088A8A"/>
    <w:rsid w:val="6224B344"/>
    <w:rsid w:val="623EC44A"/>
    <w:rsid w:val="623F52A6"/>
    <w:rsid w:val="62BC01C8"/>
    <w:rsid w:val="62D346C4"/>
    <w:rsid w:val="62E026D9"/>
    <w:rsid w:val="63001AFA"/>
    <w:rsid w:val="6303767B"/>
    <w:rsid w:val="636AADB7"/>
    <w:rsid w:val="63874CAA"/>
    <w:rsid w:val="63BF261D"/>
    <w:rsid w:val="63D264C5"/>
    <w:rsid w:val="63D5F68C"/>
    <w:rsid w:val="63D85912"/>
    <w:rsid w:val="64157B90"/>
    <w:rsid w:val="64201D20"/>
    <w:rsid w:val="642B3D1C"/>
    <w:rsid w:val="6447973F"/>
    <w:rsid w:val="64A6C219"/>
    <w:rsid w:val="65231D0B"/>
    <w:rsid w:val="6571C6ED"/>
    <w:rsid w:val="65747DB9"/>
    <w:rsid w:val="6594ACD5"/>
    <w:rsid w:val="6598FD01"/>
    <w:rsid w:val="65B39F47"/>
    <w:rsid w:val="65E33C9F"/>
    <w:rsid w:val="660D1DAB"/>
    <w:rsid w:val="662A4A0E"/>
    <w:rsid w:val="6630BB54"/>
    <w:rsid w:val="6649AA8F"/>
    <w:rsid w:val="664C3644"/>
    <w:rsid w:val="66535E7D"/>
    <w:rsid w:val="66559307"/>
    <w:rsid w:val="66832F0A"/>
    <w:rsid w:val="66B0C7CE"/>
    <w:rsid w:val="66B3EEC5"/>
    <w:rsid w:val="66DD582A"/>
    <w:rsid w:val="67122F7B"/>
    <w:rsid w:val="674F6FA8"/>
    <w:rsid w:val="678F06AA"/>
    <w:rsid w:val="67AC17B5"/>
    <w:rsid w:val="67CD14AC"/>
    <w:rsid w:val="67F2A7FC"/>
    <w:rsid w:val="6803D603"/>
    <w:rsid w:val="6804E503"/>
    <w:rsid w:val="685871D1"/>
    <w:rsid w:val="6881CBA8"/>
    <w:rsid w:val="6886450C"/>
    <w:rsid w:val="68A7599D"/>
    <w:rsid w:val="68A8BB7D"/>
    <w:rsid w:val="68CD4A99"/>
    <w:rsid w:val="68E01CCA"/>
    <w:rsid w:val="6904D07C"/>
    <w:rsid w:val="6913500E"/>
    <w:rsid w:val="694C34C4"/>
    <w:rsid w:val="6950EC6A"/>
    <w:rsid w:val="6971928C"/>
    <w:rsid w:val="69BD0091"/>
    <w:rsid w:val="69DFC4AF"/>
    <w:rsid w:val="6A399498"/>
    <w:rsid w:val="6A49FE68"/>
    <w:rsid w:val="6A51C3B5"/>
    <w:rsid w:val="6A9E3F8E"/>
    <w:rsid w:val="6AC494BE"/>
    <w:rsid w:val="6B0C6826"/>
    <w:rsid w:val="6B1F03D2"/>
    <w:rsid w:val="6B1FD2A6"/>
    <w:rsid w:val="6B6B8239"/>
    <w:rsid w:val="6B7CFC43"/>
    <w:rsid w:val="6B80537D"/>
    <w:rsid w:val="6B90605F"/>
    <w:rsid w:val="6B949A87"/>
    <w:rsid w:val="6B964473"/>
    <w:rsid w:val="6BD83795"/>
    <w:rsid w:val="6BFF0958"/>
    <w:rsid w:val="6C03EE59"/>
    <w:rsid w:val="6C1662B8"/>
    <w:rsid w:val="6C7210F9"/>
    <w:rsid w:val="6C8504F7"/>
    <w:rsid w:val="6C8EA55E"/>
    <w:rsid w:val="6C9C00C9"/>
    <w:rsid w:val="6C9E135F"/>
    <w:rsid w:val="6CEF6F92"/>
    <w:rsid w:val="6D60EB55"/>
    <w:rsid w:val="6D670F1A"/>
    <w:rsid w:val="6D81361C"/>
    <w:rsid w:val="6D896477"/>
    <w:rsid w:val="6DAD849F"/>
    <w:rsid w:val="6DB602A8"/>
    <w:rsid w:val="6DBCAA63"/>
    <w:rsid w:val="6DC6D8D8"/>
    <w:rsid w:val="6DFA88AD"/>
    <w:rsid w:val="6E5D3C0C"/>
    <w:rsid w:val="6E5D9494"/>
    <w:rsid w:val="6E9CB5F4"/>
    <w:rsid w:val="6EA02D3E"/>
    <w:rsid w:val="6EA957CA"/>
    <w:rsid w:val="6ECE1806"/>
    <w:rsid w:val="6F1B2038"/>
    <w:rsid w:val="6F2534D8"/>
    <w:rsid w:val="6F72F611"/>
    <w:rsid w:val="6F7BCB45"/>
    <w:rsid w:val="6F97F788"/>
    <w:rsid w:val="6FB64B49"/>
    <w:rsid w:val="6FFB68C6"/>
    <w:rsid w:val="701A5DE7"/>
    <w:rsid w:val="702533E3"/>
    <w:rsid w:val="70A1DD27"/>
    <w:rsid w:val="70F3B3AD"/>
    <w:rsid w:val="71077E3A"/>
    <w:rsid w:val="71190112"/>
    <w:rsid w:val="716FE866"/>
    <w:rsid w:val="71918FEC"/>
    <w:rsid w:val="71B24B2C"/>
    <w:rsid w:val="71C2ECBB"/>
    <w:rsid w:val="71D4490D"/>
    <w:rsid w:val="71F5F44B"/>
    <w:rsid w:val="720656F9"/>
    <w:rsid w:val="721BA3BA"/>
    <w:rsid w:val="721D6286"/>
    <w:rsid w:val="724AF432"/>
    <w:rsid w:val="725772CC"/>
    <w:rsid w:val="72784453"/>
    <w:rsid w:val="7280B0B4"/>
    <w:rsid w:val="728C6CD2"/>
    <w:rsid w:val="7297BCA6"/>
    <w:rsid w:val="72E1551E"/>
    <w:rsid w:val="72F35EA9"/>
    <w:rsid w:val="73070988"/>
    <w:rsid w:val="732AE48B"/>
    <w:rsid w:val="738C69BE"/>
    <w:rsid w:val="739EA2EB"/>
    <w:rsid w:val="73FF6396"/>
    <w:rsid w:val="74139541"/>
    <w:rsid w:val="7436140B"/>
    <w:rsid w:val="748DC79F"/>
    <w:rsid w:val="75019DFD"/>
    <w:rsid w:val="75166D84"/>
    <w:rsid w:val="75887C3D"/>
    <w:rsid w:val="759344DA"/>
    <w:rsid w:val="760F8809"/>
    <w:rsid w:val="76183E0D"/>
    <w:rsid w:val="762874E7"/>
    <w:rsid w:val="76391941"/>
    <w:rsid w:val="764DEA85"/>
    <w:rsid w:val="7665C841"/>
    <w:rsid w:val="768A7CF7"/>
    <w:rsid w:val="76D81126"/>
    <w:rsid w:val="76DCFEBC"/>
    <w:rsid w:val="76E03528"/>
    <w:rsid w:val="76E092F0"/>
    <w:rsid w:val="77A4A8BB"/>
    <w:rsid w:val="77AD5FD0"/>
    <w:rsid w:val="77F01FA1"/>
    <w:rsid w:val="7800D170"/>
    <w:rsid w:val="782C08CE"/>
    <w:rsid w:val="78539C3E"/>
    <w:rsid w:val="785D5AC4"/>
    <w:rsid w:val="787C0589"/>
    <w:rsid w:val="78A4B0F9"/>
    <w:rsid w:val="78EEA909"/>
    <w:rsid w:val="78F41F26"/>
    <w:rsid w:val="7956901D"/>
    <w:rsid w:val="79591768"/>
    <w:rsid w:val="79972BC0"/>
    <w:rsid w:val="79C642BC"/>
    <w:rsid w:val="79CC15CD"/>
    <w:rsid w:val="7A0F46A0"/>
    <w:rsid w:val="7A429C20"/>
    <w:rsid w:val="7A463050"/>
    <w:rsid w:val="7A532F45"/>
    <w:rsid w:val="7A7BCFEE"/>
    <w:rsid w:val="7A9AE105"/>
    <w:rsid w:val="7AB50320"/>
    <w:rsid w:val="7ABA002E"/>
    <w:rsid w:val="7AEA514D"/>
    <w:rsid w:val="7AEB8FE6"/>
    <w:rsid w:val="7B0A07A4"/>
    <w:rsid w:val="7B48193D"/>
    <w:rsid w:val="7B533C85"/>
    <w:rsid w:val="7B7EEBA0"/>
    <w:rsid w:val="7B8210CC"/>
    <w:rsid w:val="7B9E39EC"/>
    <w:rsid w:val="7BB2673D"/>
    <w:rsid w:val="7BB3A64B"/>
    <w:rsid w:val="7BB8C5B7"/>
    <w:rsid w:val="7C405E5A"/>
    <w:rsid w:val="7C4125F0"/>
    <w:rsid w:val="7C470A30"/>
    <w:rsid w:val="7C716B5E"/>
    <w:rsid w:val="7C9EDA1A"/>
    <w:rsid w:val="7CB19501"/>
    <w:rsid w:val="7CCBBC2F"/>
    <w:rsid w:val="7CFC6C14"/>
    <w:rsid w:val="7D5904BF"/>
    <w:rsid w:val="7D5FAACC"/>
    <w:rsid w:val="7D667A6D"/>
    <w:rsid w:val="7D9494D9"/>
    <w:rsid w:val="7DC589C4"/>
    <w:rsid w:val="7DD281C7"/>
    <w:rsid w:val="7DE3FEAC"/>
    <w:rsid w:val="7E3427E9"/>
    <w:rsid w:val="7E3AD816"/>
    <w:rsid w:val="7E40B62C"/>
    <w:rsid w:val="7E5BFC5A"/>
    <w:rsid w:val="7E888A9D"/>
    <w:rsid w:val="7E88A178"/>
    <w:rsid w:val="7EA47486"/>
    <w:rsid w:val="7EEA4C99"/>
    <w:rsid w:val="7F2A460E"/>
    <w:rsid w:val="7F7F697B"/>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7"/>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FootnoteText">
    <w:name w:val="footnote text"/>
    <w:basedOn w:val="Normal"/>
    <w:link w:val="FootnoteTextChar"/>
    <w:uiPriority w:val="99"/>
    <w:semiHidden/>
    <w:unhideWhenUsed/>
    <w:rsid w:val="001F3B4C"/>
    <w:pPr>
      <w:spacing w:after="0"/>
    </w:pPr>
    <w:rPr>
      <w:sz w:val="20"/>
      <w:szCs w:val="20"/>
    </w:rPr>
  </w:style>
  <w:style w:type="character" w:customStyle="1" w:styleId="FootnoteTextChar">
    <w:name w:val="Footnote Text Char"/>
    <w:basedOn w:val="DefaultParagraphFont"/>
    <w:link w:val="FootnoteText"/>
    <w:uiPriority w:val="99"/>
    <w:semiHidden/>
    <w:rsid w:val="001F3B4C"/>
    <w:rPr>
      <w:rFonts w:ascii="Arial" w:hAnsi="Arial"/>
      <w:sz w:val="20"/>
      <w:szCs w:val="20"/>
      <w:lang w:eastAsia="en-US"/>
    </w:rPr>
  </w:style>
  <w:style w:type="character" w:styleId="FootnoteReference">
    <w:name w:val="footnote reference"/>
    <w:basedOn w:val="DefaultParagraphFont"/>
    <w:uiPriority w:val="99"/>
    <w:semiHidden/>
    <w:unhideWhenUsed/>
    <w:rsid w:val="001F3B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regions/europe/ukraine/tender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giz.de/sites/default/files/media/els-document/2026-03/act-service-acceptance-final_0.doc"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bank.gov.ua/ua/markets/exchangerat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5-09/time-record-template-days-and-hourly.xls" TargetMode="External"/><Relationship Id="rId5" Type="http://schemas.openxmlformats.org/officeDocument/2006/relationships/numbering" Target="numbering.xml"/><Relationship Id="rId15" Type="http://schemas.openxmlformats.org/officeDocument/2006/relationships/hyperlink" Target="https://commission.europa.eu/funding-tenders/procedures-guidelines-tenders/information-contractors-and-beneficiaries/exchange-rate-inforeuro_e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mu.gov.ua/diyalnist/mizhnarodna-dopomoga/pereliki-zareyestrovanih-proektiv-z-planami-zakupive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6D2967-3E53-4D71-8551-37AC1CD4A2D0}"/>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19</Pages>
  <Words>30473</Words>
  <Characters>17371</Characters>
  <Application>Microsoft Office Word</Application>
  <DocSecurity>0</DocSecurity>
  <Lines>144</Lines>
  <Paragraphs>95</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47749</CharactersWithSpaces>
  <SharedDoc>false</SharedDoc>
  <HLinks>
    <vt:vector size="138" baseType="variant">
      <vt:variant>
        <vt:i4>5046358</vt:i4>
      </vt:variant>
      <vt:variant>
        <vt:i4>144</vt:i4>
      </vt:variant>
      <vt:variant>
        <vt:i4>0</vt:i4>
      </vt:variant>
      <vt:variant>
        <vt:i4>5</vt:i4>
      </vt:variant>
      <vt:variant>
        <vt:lpwstr>https://bank.gov.ua/ua/markets/exchangerates/</vt:lpwstr>
      </vt:variant>
      <vt:variant>
        <vt:lpwstr/>
      </vt:variant>
      <vt:variant>
        <vt:i4>3997761</vt:i4>
      </vt:variant>
      <vt:variant>
        <vt:i4>141</vt:i4>
      </vt:variant>
      <vt:variant>
        <vt:i4>0</vt:i4>
      </vt:variant>
      <vt:variant>
        <vt:i4>5</vt:i4>
      </vt:variant>
      <vt:variant>
        <vt:lpwstr>https://commission.europa.eu/funding-tenders/procedures-guidelines-tenders/information-contractors-and-beneficiaries/exchange-rate-inforeuro_en</vt:lpwstr>
      </vt:variant>
      <vt:variant>
        <vt:lpwstr/>
      </vt:variant>
      <vt:variant>
        <vt:i4>4128891</vt:i4>
      </vt:variant>
      <vt:variant>
        <vt:i4>135</vt:i4>
      </vt:variant>
      <vt:variant>
        <vt:i4>0</vt:i4>
      </vt:variant>
      <vt:variant>
        <vt:i4>5</vt:i4>
      </vt:variant>
      <vt:variant>
        <vt:lpwstr>https://www.kmu.gov.ua/diyalnist/mizhnarodna-dopomoga/pereliki-zareyestrovanih-proektiv-z-planami-zakupivel</vt:lpwstr>
      </vt:variant>
      <vt:variant>
        <vt:lpwstr/>
      </vt:variant>
      <vt:variant>
        <vt:i4>1376257</vt:i4>
      </vt:variant>
      <vt:variant>
        <vt:i4>132</vt:i4>
      </vt:variant>
      <vt:variant>
        <vt:i4>0</vt:i4>
      </vt:variant>
      <vt:variant>
        <vt:i4>5</vt:i4>
      </vt:variant>
      <vt:variant>
        <vt:lpwstr>https://www.giz.de/en/regions/europe/ukraine/tenders</vt:lpwstr>
      </vt:variant>
      <vt:variant>
        <vt:lpwstr/>
      </vt:variant>
      <vt:variant>
        <vt:i4>1114229</vt:i4>
      </vt:variant>
      <vt:variant>
        <vt:i4>129</vt:i4>
      </vt:variant>
      <vt:variant>
        <vt:i4>0</vt:i4>
      </vt:variant>
      <vt:variant>
        <vt:i4>5</vt:i4>
      </vt:variant>
      <vt:variant>
        <vt:lpwstr>https://www.giz.de/sites/default/files/media/els-document/2026-03/act-service-acceptance-final_0.doc</vt:lpwstr>
      </vt:variant>
      <vt:variant>
        <vt:lpwstr/>
      </vt:variant>
      <vt:variant>
        <vt:i4>6553726</vt:i4>
      </vt:variant>
      <vt:variant>
        <vt:i4>126</vt:i4>
      </vt:variant>
      <vt:variant>
        <vt:i4>0</vt:i4>
      </vt:variant>
      <vt:variant>
        <vt:i4>5</vt:i4>
      </vt:variant>
      <vt:variant>
        <vt:lpwstr>https://www.giz.de/sites/default/files/media/els-document/2025-09/time-record-template-days-and-hourly.xls</vt:lpwstr>
      </vt:variant>
      <vt:variant>
        <vt:lpwstr/>
      </vt:variant>
      <vt:variant>
        <vt:i4>1310770</vt:i4>
      </vt:variant>
      <vt:variant>
        <vt:i4>47</vt:i4>
      </vt:variant>
      <vt:variant>
        <vt:i4>0</vt:i4>
      </vt:variant>
      <vt:variant>
        <vt:i4>5</vt:i4>
      </vt:variant>
      <vt:variant>
        <vt:lpwstr/>
      </vt:variant>
      <vt:variant>
        <vt:lpwstr>_Toc173482823</vt:lpwstr>
      </vt:variant>
      <vt:variant>
        <vt:i4>1507378</vt:i4>
      </vt:variant>
      <vt:variant>
        <vt:i4>44</vt:i4>
      </vt:variant>
      <vt:variant>
        <vt:i4>0</vt:i4>
      </vt:variant>
      <vt:variant>
        <vt:i4>5</vt:i4>
      </vt:variant>
      <vt:variant>
        <vt:lpwstr/>
      </vt:variant>
      <vt:variant>
        <vt:lpwstr>_Toc173482817</vt:lpwstr>
      </vt:variant>
      <vt:variant>
        <vt:i4>1507378</vt:i4>
      </vt:variant>
      <vt:variant>
        <vt:i4>41</vt:i4>
      </vt:variant>
      <vt:variant>
        <vt:i4>0</vt:i4>
      </vt:variant>
      <vt:variant>
        <vt:i4>5</vt:i4>
      </vt:variant>
      <vt:variant>
        <vt:lpwstr/>
      </vt:variant>
      <vt:variant>
        <vt:lpwstr>_Toc173482816</vt:lpwstr>
      </vt:variant>
      <vt:variant>
        <vt:i4>1507378</vt:i4>
      </vt:variant>
      <vt:variant>
        <vt:i4>38</vt:i4>
      </vt:variant>
      <vt:variant>
        <vt:i4>0</vt:i4>
      </vt:variant>
      <vt:variant>
        <vt:i4>5</vt:i4>
      </vt:variant>
      <vt:variant>
        <vt:lpwstr/>
      </vt:variant>
      <vt:variant>
        <vt:lpwstr>_Toc173482816</vt:lpwstr>
      </vt:variant>
      <vt:variant>
        <vt:i4>1507378</vt:i4>
      </vt:variant>
      <vt:variant>
        <vt:i4>35</vt:i4>
      </vt:variant>
      <vt:variant>
        <vt:i4>0</vt:i4>
      </vt:variant>
      <vt:variant>
        <vt:i4>5</vt:i4>
      </vt:variant>
      <vt:variant>
        <vt:lpwstr/>
      </vt:variant>
      <vt:variant>
        <vt:lpwstr>_Toc173482816</vt:lpwstr>
      </vt:variant>
      <vt:variant>
        <vt:i4>1507378</vt:i4>
      </vt:variant>
      <vt:variant>
        <vt:i4>32</vt:i4>
      </vt:variant>
      <vt:variant>
        <vt:i4>0</vt:i4>
      </vt:variant>
      <vt:variant>
        <vt:i4>5</vt:i4>
      </vt:variant>
      <vt:variant>
        <vt:lpwstr/>
      </vt:variant>
      <vt:variant>
        <vt:lpwstr>_Toc173482815</vt:lpwstr>
      </vt:variant>
      <vt:variant>
        <vt:i4>1507378</vt:i4>
      </vt:variant>
      <vt:variant>
        <vt:i4>29</vt:i4>
      </vt:variant>
      <vt:variant>
        <vt:i4>0</vt:i4>
      </vt:variant>
      <vt:variant>
        <vt:i4>5</vt:i4>
      </vt:variant>
      <vt:variant>
        <vt:lpwstr/>
      </vt:variant>
      <vt:variant>
        <vt:lpwstr>_Toc173482811</vt:lpwstr>
      </vt:variant>
      <vt:variant>
        <vt:i4>1507378</vt:i4>
      </vt:variant>
      <vt:variant>
        <vt:i4>26</vt:i4>
      </vt:variant>
      <vt:variant>
        <vt:i4>0</vt:i4>
      </vt:variant>
      <vt:variant>
        <vt:i4>5</vt:i4>
      </vt:variant>
      <vt:variant>
        <vt:lpwstr/>
      </vt:variant>
      <vt:variant>
        <vt:lpwstr>_Toc173482810</vt:lpwstr>
      </vt:variant>
      <vt:variant>
        <vt:i4>1441842</vt:i4>
      </vt:variant>
      <vt:variant>
        <vt:i4>23</vt:i4>
      </vt:variant>
      <vt:variant>
        <vt:i4>0</vt:i4>
      </vt:variant>
      <vt:variant>
        <vt:i4>5</vt:i4>
      </vt:variant>
      <vt:variant>
        <vt:lpwstr/>
      </vt:variant>
      <vt:variant>
        <vt:lpwstr>_Toc173482806</vt:lpwstr>
      </vt:variant>
      <vt:variant>
        <vt:i4>1441842</vt:i4>
      </vt:variant>
      <vt:variant>
        <vt:i4>20</vt:i4>
      </vt:variant>
      <vt:variant>
        <vt:i4>0</vt:i4>
      </vt:variant>
      <vt:variant>
        <vt:i4>5</vt:i4>
      </vt:variant>
      <vt:variant>
        <vt:lpwstr/>
      </vt:variant>
      <vt:variant>
        <vt:lpwstr>_Toc173482805</vt:lpwstr>
      </vt:variant>
      <vt:variant>
        <vt:i4>1441842</vt:i4>
      </vt:variant>
      <vt:variant>
        <vt:i4>17</vt:i4>
      </vt:variant>
      <vt:variant>
        <vt:i4>0</vt:i4>
      </vt:variant>
      <vt:variant>
        <vt:i4>5</vt:i4>
      </vt:variant>
      <vt:variant>
        <vt:lpwstr/>
      </vt:variant>
      <vt:variant>
        <vt:lpwstr>_Toc173482804</vt:lpwstr>
      </vt:variant>
      <vt:variant>
        <vt:i4>1441842</vt:i4>
      </vt:variant>
      <vt:variant>
        <vt:i4>14</vt:i4>
      </vt:variant>
      <vt:variant>
        <vt:i4>0</vt:i4>
      </vt:variant>
      <vt:variant>
        <vt:i4>5</vt:i4>
      </vt:variant>
      <vt:variant>
        <vt:lpwstr/>
      </vt:variant>
      <vt:variant>
        <vt:lpwstr>_Toc173482803</vt:lpwstr>
      </vt:variant>
      <vt:variant>
        <vt:i4>1441842</vt:i4>
      </vt:variant>
      <vt:variant>
        <vt:i4>11</vt:i4>
      </vt:variant>
      <vt:variant>
        <vt:i4>0</vt:i4>
      </vt:variant>
      <vt:variant>
        <vt:i4>5</vt:i4>
      </vt:variant>
      <vt:variant>
        <vt:lpwstr/>
      </vt:variant>
      <vt:variant>
        <vt:lpwstr>_Toc173482802</vt:lpwstr>
      </vt:variant>
      <vt:variant>
        <vt:i4>655367</vt:i4>
      </vt:variant>
      <vt:variant>
        <vt:i4>8</vt:i4>
      </vt:variant>
      <vt:variant>
        <vt:i4>0</vt:i4>
      </vt:variant>
      <vt:variant>
        <vt:i4>5</vt:i4>
      </vt:variant>
      <vt:variant>
        <vt:lpwstr/>
      </vt:variant>
      <vt:variant>
        <vt:lpwstr>Tasks</vt:lpwstr>
      </vt:variant>
      <vt:variant>
        <vt:i4>6488168</vt:i4>
      </vt:variant>
      <vt:variant>
        <vt:i4>5</vt:i4>
      </vt:variant>
      <vt:variant>
        <vt:i4>0</vt:i4>
      </vt:variant>
      <vt:variant>
        <vt:i4>5</vt:i4>
      </vt:variant>
      <vt:variant>
        <vt:lpwstr/>
      </vt:variant>
      <vt:variant>
        <vt:lpwstr>Context</vt:lpwstr>
      </vt:variant>
      <vt:variant>
        <vt:i4>20</vt:i4>
      </vt:variant>
      <vt:variant>
        <vt:i4>2</vt:i4>
      </vt:variant>
      <vt:variant>
        <vt:i4>0</vt:i4>
      </vt:variant>
      <vt:variant>
        <vt:i4>5</vt:i4>
      </vt:variant>
      <vt:variant>
        <vt:lpwstr/>
      </vt:variant>
      <vt:variant>
        <vt:lpwstr>abbreviations</vt:lpwstr>
      </vt:variant>
      <vt:variant>
        <vt:i4>3735614</vt:i4>
      </vt:variant>
      <vt:variant>
        <vt:i4>0</vt:i4>
      </vt:variant>
      <vt:variant>
        <vt:i4>0</vt:i4>
      </vt:variant>
      <vt:variant>
        <vt:i4>5</vt:i4>
      </vt:variant>
      <vt:variant>
        <vt:lpwstr>https://dms.giz.de/dms/llisapi.dll/app/nodes/537245411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Grynov, Sergii GIZ UA</cp:lastModifiedBy>
  <cp:revision>9</cp:revision>
  <cp:lastPrinted>2018-06-02T23:44:00Z</cp:lastPrinted>
  <dcterms:created xsi:type="dcterms:W3CDTF">2026-08-06T08:06:00Z</dcterms:created>
  <dcterms:modified xsi:type="dcterms:W3CDTF">2026-08-06T10:59:00Z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3f29b0b2de980551eb7c3c2b39c93d64ac6136179f68576b948736533e647aff</vt:lpwstr>
  </property>
  <property fmtid="{D5CDD505-2E9C-101B-9397-08002B2CF9AE}" pid="3" name="ContentTypeId">
    <vt:lpwstr>0x010100CDB33A4094765C43842BF75870C6DB50</vt:lpwstr>
  </property>
  <property fmtid="{D5CDD505-2E9C-101B-9397-08002B2CF9AE}" pid="4" name="MediaServiceImageTags">
    <vt:lpwstr/>
  </property>
</Properties>
</file>