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405BC5EE" w:rsidR="00D04E04" w:rsidRPr="001E1B9C" w:rsidRDefault="00E76B64" w:rsidP="00390952">
      <w:pPr>
        <w:pStyle w:val="Heading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549C">
        <w:t>1</w:t>
      </w:r>
      <w:r w:rsidR="008802AA">
        <w:t>00</w:t>
      </w:r>
      <w:r w:rsidR="003E549C">
        <w:t>53072</w:t>
      </w:r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TOCHeading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TOC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TOC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TOC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TOC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TOC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TOC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TOC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TOC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TOC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TOC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2" w:name="_Hlk124872792"/>
    </w:p>
    <w:p w14:paraId="511384CD" w14:textId="42F36B20" w:rsidR="00D04E04" w:rsidRPr="001E1B9C" w:rsidRDefault="00F67D92" w:rsidP="00390952">
      <w:pPr>
        <w:pStyle w:val="Heading3"/>
        <w:spacing w:before="120" w:after="60"/>
        <w:ind w:right="142"/>
      </w:pPr>
      <w:bookmarkStart w:id="3" w:name="_Toc29219558"/>
      <w:bookmarkStart w:id="4" w:name="_Toc154582615"/>
      <w:bookmarkStart w:id="5" w:name="_Toc218866204"/>
      <w:bookmarkEnd w:id="2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6" w:name="_Hlk124872805"/>
      <w:bookmarkEnd w:id="3"/>
      <w:bookmarkEnd w:id="4"/>
      <w:bookmarkEnd w:id="5"/>
    </w:p>
    <w:tbl>
      <w:tblPr>
        <w:tblStyle w:val="TableGrid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6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7" w:name="_Toc29219559"/>
      <w:r>
        <w:br w:type="page"/>
      </w:r>
    </w:p>
    <w:tbl>
      <w:tblPr>
        <w:tblStyle w:val="TableGrid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</w:t>
            </w:r>
            <w:proofErr w:type="spellStart"/>
            <w:r>
              <w:t>Entwicklungshelfer-Gesetz</w:t>
            </w:r>
            <w:proofErr w:type="spellEnd"/>
            <w:r>
              <w:t>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Heading3"/>
        <w:spacing w:after="120"/>
      </w:pPr>
      <w:bookmarkStart w:id="8" w:name="_Toc57903693"/>
      <w:bookmarkStart w:id="9" w:name="_Toc154582616"/>
      <w:bookmarkStart w:id="10" w:name="_Toc218866205"/>
      <w:r w:rsidRPr="00DA5D97">
        <w:t>Grounds for exclusion</w:t>
      </w:r>
      <w:bookmarkEnd w:id="8"/>
      <w:bookmarkEnd w:id="9"/>
      <w:bookmarkEnd w:id="10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1" w:name="_Hlk124872561"/>
    </w:p>
    <w:bookmarkEnd w:id="11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2" w:name="_Hlk124872583"/>
    </w:p>
    <w:bookmarkEnd w:id="12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3" w:name="_Hlk124872688"/>
    </w:p>
    <w:bookmarkEnd w:id="13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</w:t>
      </w:r>
      <w:proofErr w:type="spellStart"/>
      <w:r w:rsidRPr="00DA5D97">
        <w:rPr>
          <w:b/>
        </w:rPr>
        <w:t>Gewerbezentralregister</w:t>
      </w:r>
      <w:proofErr w:type="spellEnd"/>
      <w:r w:rsidRPr="00DA5D97">
        <w:rPr>
          <w:b/>
        </w:rPr>
        <w:t>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</w:t>
      </w:r>
      <w:proofErr w:type="spellStart"/>
      <w:r w:rsidR="00146180" w:rsidRPr="00146180">
        <w:rPr>
          <w:b/>
        </w:rPr>
        <w:t>Wettbewerbsregister</w:t>
      </w:r>
      <w:proofErr w:type="spellEnd"/>
      <w:r w:rsidR="00146180" w:rsidRPr="00146180">
        <w:rPr>
          <w:b/>
        </w:rPr>
        <w:t>')</w:t>
      </w:r>
      <w:r>
        <w:rPr>
          <w:b/>
        </w:rPr>
        <w:t>?</w:t>
      </w:r>
      <w:bookmarkStart w:id="14" w:name="_Hlk124873006"/>
    </w:p>
    <w:bookmarkEnd w:id="14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</w:t>
      </w:r>
      <w:proofErr w:type="spellStart"/>
      <w:r w:rsidRPr="001E1B9C">
        <w:rPr>
          <w:b/>
        </w:rPr>
        <w:t>LkSG</w:t>
      </w:r>
      <w:proofErr w:type="spellEnd"/>
      <w:r w:rsidRPr="001E1B9C">
        <w:rPr>
          <w:b/>
        </w:rPr>
        <w:t>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 xml:space="preserve">in accordance with Section 22 (1) </w:t>
      </w:r>
      <w:proofErr w:type="spellStart"/>
      <w:r w:rsidR="00384C4C" w:rsidRPr="00384C4C">
        <w:t>LkSG</w:t>
      </w:r>
      <w:proofErr w:type="spellEnd"/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5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5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6" w:name="_Hlk124870867"/>
    </w:p>
    <w:bookmarkEnd w:id="16"/>
    <w:p w14:paraId="4E033D27" w14:textId="37401E3C" w:rsidR="008F33D5" w:rsidRPr="001E1B9C" w:rsidRDefault="008F33D5" w:rsidP="00430B65">
      <w:pPr>
        <w:spacing w:after="120"/>
        <w:jc w:val="both"/>
        <w:rPr>
          <w:rStyle w:val="PageNumber"/>
          <w:rFonts w:eastAsiaTheme="majorEastAsia"/>
        </w:rPr>
      </w:pPr>
      <w:r w:rsidRPr="00DA5D97">
        <w:rPr>
          <w:rStyle w:val="PageNumber"/>
        </w:rPr>
        <w:t xml:space="preserve">The tenderer also </w:t>
      </w:r>
      <w:r>
        <w:rPr>
          <w:rStyle w:val="PageNumber"/>
        </w:rPr>
        <w:t>undertakes</w:t>
      </w:r>
      <w:r w:rsidRPr="00DA5D97">
        <w:rPr>
          <w:rStyle w:val="PageNumber"/>
        </w:rPr>
        <w:t xml:space="preserve"> to </w:t>
      </w:r>
      <w:r>
        <w:rPr>
          <w:rStyle w:val="PageNumber"/>
        </w:rPr>
        <w:t>promptly</w:t>
      </w:r>
      <w:r w:rsidRPr="00DA5D97">
        <w:rPr>
          <w:rStyle w:val="PageNumber"/>
        </w:rPr>
        <w:t xml:space="preserve"> inform GIZ if any of the </w:t>
      </w:r>
      <w:r>
        <w:rPr>
          <w:rStyle w:val="PageNumber"/>
        </w:rPr>
        <w:t>circumstances</w:t>
      </w:r>
      <w:r w:rsidRPr="00DA5D97">
        <w:rPr>
          <w:rStyle w:val="PageNumber"/>
        </w:rPr>
        <w:t xml:space="preserve"> or grounds for exclusion described above </w:t>
      </w:r>
      <w:r>
        <w:rPr>
          <w:rStyle w:val="PageNumber"/>
        </w:rPr>
        <w:t>arises</w:t>
      </w:r>
      <w:r w:rsidRPr="00DA5D97">
        <w:rPr>
          <w:rStyle w:val="PageNumber"/>
        </w:rPr>
        <w:t xml:space="preserve"> during the </w:t>
      </w:r>
      <w:r>
        <w:rPr>
          <w:rStyle w:val="PageNumber"/>
        </w:rPr>
        <w:t>award</w:t>
      </w:r>
      <w:r w:rsidRPr="00DA5D97">
        <w:rPr>
          <w:rStyle w:val="PageNumber"/>
        </w:rPr>
        <w:t xml:space="preserve"> procedure.</w:t>
      </w:r>
      <w:bookmarkStart w:id="17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8" w:name="_Toc108178916"/>
      <w:bookmarkEnd w:id="17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8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Heading3"/>
        <w:spacing w:after="240"/>
        <w:rPr>
          <w:rStyle w:val="Heading3Char"/>
          <w:b/>
        </w:rPr>
      </w:pPr>
      <w:bookmarkStart w:id="19" w:name="_Toc154582617"/>
      <w:bookmarkStart w:id="20" w:name="_Toc218866206"/>
      <w:r w:rsidRPr="001E1B9C">
        <w:lastRenderedPageBreak/>
        <w:t xml:space="preserve">Information to be provided by </w:t>
      </w:r>
      <w:r w:rsidRPr="00DA5D97">
        <w:rPr>
          <w:rStyle w:val="Heading3Char"/>
          <w:b/>
        </w:rPr>
        <w:t>partnerships (including individual consultants</w:t>
      </w:r>
      <w:bookmarkEnd w:id="19"/>
      <w:r>
        <w:rPr>
          <w:rStyle w:val="Heading3Char"/>
          <w:b/>
          <w:bCs/>
        </w:rPr>
        <w:t>)</w:t>
      </w:r>
      <w:bookmarkEnd w:id="20"/>
      <w:r>
        <w:t xml:space="preserve"> </w:t>
      </w:r>
      <w:bookmarkEnd w:id="7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Heading3"/>
        <w:spacing w:after="240"/>
      </w:pPr>
      <w:bookmarkStart w:id="21" w:name="_Toc154582618"/>
      <w:bookmarkStart w:id="22" w:name="_Toc29219560"/>
      <w:bookmarkStart w:id="23" w:name="_Toc218866207"/>
      <w:r w:rsidRPr="001E1B9C">
        <w:lastRenderedPageBreak/>
        <w:t xml:space="preserve">Information to be provided by legal </w:t>
      </w:r>
      <w:bookmarkEnd w:id="21"/>
      <w:r w:rsidRPr="00C87DCB">
        <w:t>persons</w:t>
      </w:r>
      <w:bookmarkEnd w:id="22"/>
      <w:bookmarkEnd w:id="23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4" w:name="_Hlk45642873"/>
      <w:r w:rsidRPr="001E1B9C">
        <w:rPr>
          <w:i/>
          <w:color w:val="FF0000"/>
        </w:rPr>
        <w:t>commercial register entry</w:t>
      </w:r>
      <w:bookmarkStart w:id="25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4"/>
      <w:bookmarkEnd w:id="25"/>
      <w:r w:rsidRPr="001E1B9C">
        <w:rPr>
          <w:i/>
        </w:rPr>
        <w:t xml:space="preserve"> </w:t>
      </w:r>
      <w:bookmarkStart w:id="26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6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Heading3"/>
        <w:spacing w:after="240"/>
      </w:pPr>
      <w:bookmarkStart w:id="27" w:name="_Toc29219561"/>
      <w:bookmarkStart w:id="28" w:name="_Toc154582619"/>
      <w:bookmarkStart w:id="29" w:name="_Toc218866208"/>
      <w:r w:rsidRPr="001E1B9C">
        <w:t xml:space="preserve">Information </w:t>
      </w:r>
      <w:bookmarkEnd w:id="27"/>
      <w:r w:rsidRPr="001E1B9C">
        <w:t>to be provided by candidate/bidding consortia (service delivery consortia)</w:t>
      </w:r>
      <w:bookmarkEnd w:id="28"/>
      <w:bookmarkEnd w:id="29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Heading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0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</w:t>
      </w:r>
      <w:proofErr w:type="spellStart"/>
      <w:r w:rsidRPr="00E76B64">
        <w:rPr>
          <w:i/>
          <w:iCs/>
          <w:color w:val="FF0000"/>
        </w:rPr>
        <w:t>UVgO</w:t>
      </w:r>
      <w:proofErr w:type="spellEnd"/>
      <w:r w:rsidRPr="00E76B64">
        <w:rPr>
          <w:i/>
          <w:iCs/>
          <w:color w:val="FF0000"/>
        </w:rPr>
        <w:t xml:space="preserve">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0"/>
    </w:p>
    <w:p w14:paraId="157B028F" w14:textId="1FC9C7F8" w:rsidR="00247C37" w:rsidRPr="00DA5D97" w:rsidRDefault="007273C6" w:rsidP="00D0723B">
      <w:pPr>
        <w:pStyle w:val="Heading3"/>
      </w:pPr>
      <w:bookmarkStart w:id="31" w:name="_Toc154582620"/>
      <w:bookmarkStart w:id="32" w:name="_Toc218866209"/>
      <w:r w:rsidRPr="001E1B9C">
        <w:t>Economic and financial capacity</w:t>
      </w:r>
      <w:bookmarkEnd w:id="31"/>
      <w:bookmarkEnd w:id="32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27EF2AA0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3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1D1973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bookmarkEnd w:id="33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4" w:name="_Hlk122365554"/>
      <w:r>
        <w:t xml:space="preserve">at least </w:t>
      </w:r>
      <w:r>
        <w:rPr>
          <w:b/>
          <w:bCs/>
        </w:rPr>
        <w:t>EUR</w:t>
      </w:r>
      <w:bookmarkEnd w:id="34"/>
      <w:r w:rsidR="00A372EB">
        <w:rPr>
          <w:b/>
          <w:bCs/>
        </w:rPr>
        <w:t xml:space="preserve"> </w:t>
      </w:r>
      <w:r w:rsidR="009B7A6A">
        <w:rPr>
          <w:b/>
          <w:bCs/>
        </w:rPr>
        <w:t>20</w:t>
      </w:r>
      <w:r w:rsidR="001D1973" w:rsidRPr="00FC5859">
        <w:rPr>
          <w:rFonts w:cs="Arial"/>
          <w:b/>
          <w:bCs/>
          <w:szCs w:val="22"/>
        </w:rPr>
        <w:t>,000</w:t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2EF9B592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9B7A6A">
        <w:rPr>
          <w:b/>
          <w:bCs/>
          <w:color w:val="000000" w:themeColor="text1"/>
        </w:rPr>
        <w:t>1</w:t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Heading3"/>
      </w:pPr>
      <w:bookmarkStart w:id="35" w:name="_Toc154582621"/>
      <w:bookmarkStart w:id="36" w:name="_Toc218866210"/>
      <w:r w:rsidRPr="001E1B9C">
        <w:t>Technical capacity</w:t>
      </w:r>
      <w:bookmarkEnd w:id="35"/>
      <w:bookmarkEnd w:id="36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7" w:name="_Hlk154582209"/>
      <w:r w:rsidRPr="00DA5D97">
        <w:rPr>
          <w:i/>
        </w:rPr>
        <w:t xml:space="preserve">the past three years </w:t>
      </w:r>
      <w:bookmarkEnd w:id="37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38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38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Heading3"/>
        <w:spacing w:after="240"/>
      </w:pPr>
      <w:bookmarkStart w:id="39" w:name="_Toc154582622"/>
      <w:bookmarkStart w:id="40" w:name="_Toc218866211"/>
      <w:r w:rsidRPr="001E1B9C">
        <w:t>Minimum requirements for references</w:t>
      </w:r>
      <w:bookmarkEnd w:id="39"/>
      <w:bookmarkEnd w:id="40"/>
    </w:p>
    <w:p w14:paraId="386E55F6" w14:textId="70CABA12" w:rsidR="00074A24" w:rsidRPr="008A4773" w:rsidRDefault="00074A24" w:rsidP="00937F8D">
      <w:pPr>
        <w:pStyle w:val="BodyText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F6F44">
        <w:t>10</w:t>
      </w:r>
      <w:r w:rsidR="001D1973" w:rsidRPr="00FC5859">
        <w:t>,000</w:t>
      </w:r>
      <w:r w:rsidRPr="00DA5D97">
        <w:rPr>
          <w:b w:val="0"/>
          <w:bCs w:val="0"/>
        </w:rPr>
        <w:t>.</w:t>
      </w:r>
      <w:bookmarkStart w:id="41" w:name="_Hlk124872251"/>
    </w:p>
    <w:bookmarkEnd w:id="41"/>
    <w:p w14:paraId="0B37405C" w14:textId="44AA9821" w:rsidR="00074A24" w:rsidRPr="001E1B9C" w:rsidRDefault="00074A24" w:rsidP="00074A24">
      <w:pPr>
        <w:pStyle w:val="BodyText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C37C5A">
        <w:rPr>
          <w:bCs w:val="0"/>
          <w:color w:val="000000" w:themeColor="text1"/>
        </w:rPr>
        <w:t>1</w:t>
      </w:r>
      <w:r w:rsidR="00920EC9" w:rsidRPr="00920EC9">
        <w:rPr>
          <w:b w:val="0"/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</w:t>
      </w:r>
      <w:bookmarkStart w:id="42" w:name="_Hlk124872240"/>
      <w:r w:rsidR="00C815CD" w:rsidRPr="00C815CD">
        <w:rPr>
          <w:b w:val="0"/>
          <w:color w:val="000000" w:themeColor="text1"/>
        </w:rPr>
        <w:t xml:space="preserve">field of </w:t>
      </w:r>
      <w:r w:rsidR="007A2531">
        <w:rPr>
          <w:bCs w:val="0"/>
          <w:color w:val="000000" w:themeColor="text1"/>
        </w:rPr>
        <w:t>D</w:t>
      </w:r>
      <w:r w:rsidR="00D626C8">
        <w:rPr>
          <w:bCs w:val="0"/>
          <w:color w:val="000000" w:themeColor="text1"/>
        </w:rPr>
        <w:t xml:space="preserve">ata sharing </w:t>
      </w:r>
      <w:r w:rsidR="00F71877">
        <w:rPr>
          <w:bCs w:val="0"/>
          <w:color w:val="000000" w:themeColor="text1"/>
        </w:rPr>
        <w:t>&amp;</w:t>
      </w:r>
      <w:r w:rsidR="00D626C8">
        <w:rPr>
          <w:bCs w:val="0"/>
          <w:color w:val="000000" w:themeColor="text1"/>
        </w:rPr>
        <w:t xml:space="preserve"> privacy protection frameworks</w:t>
      </w:r>
      <w:r w:rsidR="00C815CD" w:rsidRPr="00C815CD">
        <w:rPr>
          <w:b w:val="0"/>
          <w:color w:val="000000" w:themeColor="text1"/>
        </w:rPr>
        <w:t>   </w:t>
      </w:r>
    </w:p>
    <w:bookmarkEnd w:id="42"/>
    <w:p w14:paraId="200EC6B6" w14:textId="28B1A18C" w:rsidR="006D26C7" w:rsidRDefault="00074A24" w:rsidP="00430B65">
      <w:pPr>
        <w:pStyle w:val="BodyText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F71877">
        <w:rPr>
          <w:bCs w:val="0"/>
        </w:rPr>
        <w:t>1</w:t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1D1973">
        <w:rPr>
          <w:bCs w:val="0"/>
        </w:rPr>
        <w:t>SADC</w:t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3" w:name="_Hlk124872272"/>
    </w:p>
    <w:bookmarkEnd w:id="43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4" w:name="_Hlk124872282"/>
    </w:p>
    <w:bookmarkEnd w:id="44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5" w:name="_Hlk124872297"/>
    </w:p>
    <w:bookmarkEnd w:id="45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6" w:name="_Hlk124872305"/>
    </w:p>
    <w:bookmarkEnd w:id="46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7" w:name="_Hlk124872313"/>
    </w:p>
    <w:bookmarkEnd w:id="47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22"/>
    </w:p>
    <w:bookmarkEnd w:id="48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49" w:name="_Toc154582623"/>
      <w:bookmarkStart w:id="50" w:name="_Toc218866212"/>
      <w:r w:rsidRPr="001E1B9C">
        <w:rPr>
          <w:rStyle w:val="Heading3Char"/>
        </w:rPr>
        <w:lastRenderedPageBreak/>
        <w:t>Overview of reference projects</w:t>
      </w:r>
      <w:bookmarkEnd w:id="49"/>
      <w:bookmarkEnd w:id="50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ootnoteReference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ootnoteReference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AF989D2" w14:textId="77777777" w:rsidR="00CE6051" w:rsidRPr="001E1B9C" w:rsidRDefault="00CE6051" w:rsidP="00CE6051">
      <w:pPr>
        <w:pStyle w:val="Heading3"/>
      </w:pPr>
      <w:bookmarkStart w:id="51" w:name="_Toc154593675"/>
      <w:bookmarkStart w:id="52" w:name="_Toc218866213"/>
      <w:r w:rsidRPr="001E1B9C">
        <w:lastRenderedPageBreak/>
        <w:t>Technical assessment – weighted criteria</w:t>
      </w:r>
      <w:bookmarkEnd w:id="51"/>
      <w:bookmarkEnd w:id="52"/>
    </w:p>
    <w:p w14:paraId="52294608" w14:textId="77777777" w:rsidR="00CE6051" w:rsidRPr="001E1B9C" w:rsidRDefault="00CE6051" w:rsidP="00CE6051">
      <w:pPr>
        <w:spacing w:before="100" w:beforeAutospacing="1" w:after="100" w:line="288" w:lineRule="auto"/>
        <w:ind w:right="57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reference projects listed in the table above are weighted and assessed using the eligibility criteria given below.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6605"/>
        <w:gridCol w:w="2604"/>
      </w:tblGrid>
      <w:tr w:rsidR="00CE6051" w14:paraId="26220012" w14:textId="77777777" w:rsidTr="002C68BF">
        <w:tc>
          <w:tcPr>
            <w:tcW w:w="6605" w:type="dxa"/>
            <w:shd w:val="clear" w:color="auto" w:fill="D9D9D9" w:themeFill="background1" w:themeFillShade="D9"/>
          </w:tcPr>
          <w:p w14:paraId="14708DC8" w14:textId="77777777" w:rsidR="00CE6051" w:rsidRPr="001E1B9C" w:rsidRDefault="00CE6051" w:rsidP="002C68BF">
            <w:pPr>
              <w:spacing w:before="60" w:after="60" w:line="288" w:lineRule="auto"/>
              <w:ind w:right="57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Criterion</w:t>
            </w:r>
          </w:p>
        </w:tc>
        <w:tc>
          <w:tcPr>
            <w:tcW w:w="2604" w:type="dxa"/>
            <w:shd w:val="clear" w:color="auto" w:fill="D9D9D9" w:themeFill="background1" w:themeFillShade="D9"/>
          </w:tcPr>
          <w:p w14:paraId="3CFBE236" w14:textId="77777777" w:rsidR="00CE6051" w:rsidRPr="001E1B9C" w:rsidRDefault="00CE6051" w:rsidP="00DA5D97">
            <w:pPr>
              <w:spacing w:before="60" w:after="60" w:line="288" w:lineRule="auto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Weighting in %</w:t>
            </w:r>
          </w:p>
        </w:tc>
      </w:tr>
      <w:tr w:rsidR="00CE6051" w14:paraId="44A6D294" w14:textId="77777777" w:rsidTr="002C68BF">
        <w:trPr>
          <w:trHeight w:val="3321"/>
        </w:trPr>
        <w:tc>
          <w:tcPr>
            <w:tcW w:w="6605" w:type="dxa"/>
          </w:tcPr>
          <w:p w14:paraId="01696CD6" w14:textId="77777777" w:rsidR="00CE6051" w:rsidRPr="00E4410D" w:rsidRDefault="00CE6051" w:rsidP="002C68BF">
            <w:pPr>
              <w:spacing w:before="60" w:after="100" w:line="288" w:lineRule="auto"/>
              <w:ind w:left="357" w:right="57" w:hanging="357"/>
              <w:rPr>
                <w:color w:val="000000" w:themeColor="text1"/>
                <w:szCs w:val="20"/>
              </w:rPr>
            </w:pPr>
            <w:r w:rsidRPr="001E1B9C">
              <w:rPr>
                <w:color w:val="000000" w:themeColor="text1"/>
                <w:sz w:val="22"/>
              </w:rPr>
              <w:t>1.</w:t>
            </w:r>
            <w:r w:rsidRPr="001E1B9C">
              <w:rPr>
                <w:color w:val="000000" w:themeColor="text1"/>
                <w:sz w:val="22"/>
              </w:rPr>
              <w:tab/>
            </w:r>
            <w:r w:rsidRPr="00E4410D">
              <w:rPr>
                <w:color w:val="000000" w:themeColor="text1"/>
                <w:szCs w:val="20"/>
              </w:rPr>
              <w:t>Technical experience (up to five fields)</w:t>
            </w:r>
          </w:p>
          <w:p w14:paraId="44810D5B" w14:textId="24F9B238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>
              <w:rPr>
                <w:bCs/>
                <w:color w:val="000000" w:themeColor="text1"/>
                <w:szCs w:val="22"/>
              </w:rPr>
              <w:t>1.1</w:t>
            </w:r>
            <w:r>
              <w:rPr>
                <w:bCs/>
                <w:color w:val="000000" w:themeColor="text1"/>
                <w:szCs w:val="22"/>
              </w:rPr>
              <w:tab/>
            </w:r>
            <w:r w:rsidR="007C6894" w:rsidRPr="007C6894">
              <w:rPr>
                <w:rFonts w:cs="Arial"/>
                <w:iCs/>
                <w:szCs w:val="22"/>
              </w:rPr>
              <w:t xml:space="preserve">Design, implementation and testing of </w:t>
            </w:r>
            <w:r w:rsidR="007C6894" w:rsidRPr="007C6894">
              <w:rPr>
                <w:rFonts w:cs="Arial"/>
                <w:iCs/>
                <w:szCs w:val="22"/>
              </w:rPr>
              <w:t>computerised</w:t>
            </w:r>
            <w:r w:rsidR="007C6894" w:rsidRPr="007C6894">
              <w:rPr>
                <w:rFonts w:cs="Arial"/>
                <w:iCs/>
                <w:szCs w:val="22"/>
              </w:rPr>
              <w:t xml:space="preserve"> integrated databases and information systems</w:t>
            </w:r>
          </w:p>
          <w:p w14:paraId="25EA3E11" w14:textId="24BA2BFB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1.2</w:t>
            </w:r>
            <w:r w:rsidRPr="001E1B9C">
              <w:rPr>
                <w:color w:val="000000" w:themeColor="text1"/>
              </w:rPr>
              <w:tab/>
            </w:r>
            <w:r w:rsidR="00F63EBA" w:rsidRPr="00F63EBA">
              <w:rPr>
                <w:color w:val="000000" w:themeColor="text1"/>
              </w:rPr>
              <w:t>Software Development Life Cycle (SDLC) and frameworks using programming languages, algorithms and data structures</w:t>
            </w:r>
          </w:p>
          <w:p w14:paraId="265BE799" w14:textId="6E57F518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1.3</w:t>
            </w:r>
            <w:r w:rsidRPr="001E1B9C">
              <w:rPr>
                <w:color w:val="000000" w:themeColor="text1"/>
              </w:rPr>
              <w:tab/>
            </w:r>
            <w:r w:rsidR="00F63EBA" w:rsidRPr="00F63EBA">
              <w:rPr>
                <w:color w:val="000000" w:themeColor="text1"/>
              </w:rPr>
              <w:t>Business analysis, requirement gathering, development of functional and technical specifications</w:t>
            </w:r>
          </w:p>
          <w:p w14:paraId="2ED08EC2" w14:textId="180DB33F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1.4</w:t>
            </w:r>
            <w:r w:rsidRPr="001E1B9C">
              <w:rPr>
                <w:color w:val="000000" w:themeColor="text1"/>
              </w:rPr>
              <w:tab/>
            </w:r>
            <w:r w:rsidR="00687EEC" w:rsidRPr="00687EEC">
              <w:rPr>
                <w:color w:val="000000" w:themeColor="text1"/>
              </w:rPr>
              <w:t xml:space="preserve">Development, deployment and support </w:t>
            </w:r>
            <w:r w:rsidR="0068096C" w:rsidRPr="00687EEC">
              <w:rPr>
                <w:color w:val="000000" w:themeColor="text1"/>
              </w:rPr>
              <w:t>of IT</w:t>
            </w:r>
            <w:r w:rsidR="00687EEC" w:rsidRPr="00687EEC">
              <w:rPr>
                <w:color w:val="000000" w:themeColor="text1"/>
              </w:rPr>
              <w:t xml:space="preserve"> solutions e.g. database </w:t>
            </w:r>
            <w:proofErr w:type="spellStart"/>
            <w:r w:rsidR="00687EEC" w:rsidRPr="00687EEC">
              <w:rPr>
                <w:color w:val="000000" w:themeColor="text1"/>
              </w:rPr>
              <w:t>mgt</w:t>
            </w:r>
            <w:proofErr w:type="spellEnd"/>
            <w:r w:rsidR="00687EEC" w:rsidRPr="00687EEC">
              <w:rPr>
                <w:color w:val="000000" w:themeColor="text1"/>
              </w:rPr>
              <w:t>, quality assurance, cyber security, data protection</w:t>
            </w:r>
          </w:p>
          <w:p w14:paraId="12016878" w14:textId="642C8773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1.5</w:t>
            </w:r>
            <w:r w:rsidRPr="001E1B9C">
              <w:rPr>
                <w:color w:val="000000" w:themeColor="text1"/>
              </w:rPr>
              <w:tab/>
            </w:r>
            <w:r w:rsidR="00687EEC" w:rsidRPr="00687EEC">
              <w:rPr>
                <w:color w:val="000000" w:themeColor="text1"/>
              </w:rPr>
              <w:t>Creating user manuals, training documents and delivering training to end users</w:t>
            </w:r>
          </w:p>
        </w:tc>
        <w:tc>
          <w:tcPr>
            <w:tcW w:w="2604" w:type="dxa"/>
          </w:tcPr>
          <w:p w14:paraId="5B117BB7" w14:textId="77777777" w:rsidR="00CE6051" w:rsidRPr="001E1B9C" w:rsidRDefault="00CE6051" w:rsidP="00DA5D97">
            <w:pPr>
              <w:spacing w:before="60" w:after="100" w:line="288" w:lineRule="auto"/>
              <w:rPr>
                <w:color w:val="000000" w:themeColor="text1"/>
              </w:rPr>
            </w:pPr>
          </w:p>
          <w:p w14:paraId="48C3F731" w14:textId="07493DF5" w:rsidR="00CE6051" w:rsidRPr="001E1B9C" w:rsidRDefault="00C10D74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>
              <w:rPr>
                <w:color w:val="000000" w:themeColor="text1"/>
              </w:rPr>
              <w:t>20</w:t>
            </w:r>
          </w:p>
          <w:p w14:paraId="20EEF93B" w14:textId="5DE5A973" w:rsidR="00CE6051" w:rsidRPr="00687EEC" w:rsidRDefault="00687EEC" w:rsidP="00DA5D97">
            <w:pPr>
              <w:spacing w:before="100" w:beforeAutospacing="1" w:after="100" w:line="288" w:lineRule="auto"/>
              <w:rPr>
                <w:iCs/>
                <w:color w:val="000000" w:themeColor="text1"/>
                <w:szCs w:val="20"/>
              </w:rPr>
            </w:pPr>
            <w:r w:rsidRPr="00687EEC">
              <w:rPr>
                <w:iCs/>
                <w:color w:val="000000" w:themeColor="text1"/>
                <w:szCs w:val="20"/>
              </w:rPr>
              <w:t>15</w:t>
            </w:r>
          </w:p>
          <w:p w14:paraId="0ADC0B87" w14:textId="133AD02E" w:rsidR="00CE6051" w:rsidRPr="00687EEC" w:rsidRDefault="00687EEC" w:rsidP="00DA5D97">
            <w:pPr>
              <w:spacing w:before="100" w:beforeAutospacing="1" w:after="100" w:line="288" w:lineRule="auto"/>
              <w:rPr>
                <w:iCs/>
                <w:color w:val="000000" w:themeColor="text1"/>
                <w:szCs w:val="20"/>
              </w:rPr>
            </w:pPr>
            <w:r>
              <w:rPr>
                <w:iCs/>
                <w:color w:val="000000" w:themeColor="text1"/>
                <w:szCs w:val="20"/>
              </w:rPr>
              <w:t>15</w:t>
            </w:r>
          </w:p>
          <w:p w14:paraId="36B2EB46" w14:textId="2B0A73AD" w:rsidR="00CE6051" w:rsidRPr="00687EEC" w:rsidRDefault="00B035DD" w:rsidP="00DA5D97">
            <w:pPr>
              <w:spacing w:before="100" w:beforeAutospacing="1" w:after="100" w:line="288" w:lineRule="auto"/>
              <w:rPr>
                <w:iCs/>
                <w:color w:val="000000" w:themeColor="text1"/>
                <w:szCs w:val="20"/>
              </w:rPr>
            </w:pPr>
            <w:r w:rsidRPr="00687EEC">
              <w:rPr>
                <w:iCs/>
                <w:color w:val="000000" w:themeColor="text1"/>
                <w:szCs w:val="20"/>
              </w:rPr>
              <w:t>20</w:t>
            </w:r>
          </w:p>
          <w:p w14:paraId="08F89CDF" w14:textId="0D20DAE4" w:rsidR="00CE6051" w:rsidRPr="001E1B9C" w:rsidRDefault="00687EEC" w:rsidP="00DA5D97">
            <w:pPr>
              <w:spacing w:before="100" w:beforeAutospacing="1" w:after="100" w:line="288" w:lineRule="auto"/>
              <w:rPr>
                <w:color w:val="000000" w:themeColor="text1"/>
                <w:sz w:val="22"/>
              </w:rPr>
            </w:pPr>
            <w:r>
              <w:rPr>
                <w:iCs/>
                <w:color w:val="000000" w:themeColor="text1"/>
                <w:szCs w:val="20"/>
              </w:rPr>
              <w:t>2</w:t>
            </w:r>
            <w:r w:rsidR="00A97DCE" w:rsidRPr="00687EEC">
              <w:rPr>
                <w:iCs/>
                <w:color w:val="000000" w:themeColor="text1"/>
                <w:szCs w:val="20"/>
              </w:rPr>
              <w:t>0</w:t>
            </w:r>
          </w:p>
        </w:tc>
      </w:tr>
      <w:tr w:rsidR="00CE6051" w14:paraId="20D9ADF1" w14:textId="77777777" w:rsidTr="002C68BF">
        <w:tc>
          <w:tcPr>
            <w:tcW w:w="6605" w:type="dxa"/>
          </w:tcPr>
          <w:p w14:paraId="4EE9611D" w14:textId="5DA6AFA3" w:rsidR="00CE6051" w:rsidRPr="00E4410D" w:rsidRDefault="00CE6051" w:rsidP="002C68BF">
            <w:pPr>
              <w:spacing w:before="60" w:after="60" w:line="288" w:lineRule="auto"/>
              <w:ind w:left="357" w:right="57" w:hanging="357"/>
              <w:rPr>
                <w:color w:val="000000" w:themeColor="text1"/>
                <w:szCs w:val="20"/>
              </w:rPr>
            </w:pPr>
            <w:r w:rsidRPr="00E4410D">
              <w:rPr>
                <w:color w:val="000000" w:themeColor="text1"/>
                <w:szCs w:val="20"/>
              </w:rPr>
              <w:t>2.</w:t>
            </w:r>
            <w:r w:rsidRPr="00E4410D">
              <w:rPr>
                <w:color w:val="000000" w:themeColor="text1"/>
                <w:szCs w:val="20"/>
              </w:rPr>
              <w:tab/>
            </w:r>
            <w:r w:rsidRPr="00E4410D">
              <w:rPr>
                <w:szCs w:val="20"/>
              </w:rPr>
              <w:t>Regional experience in</w:t>
            </w:r>
            <w:r w:rsidRPr="00E4410D">
              <w:rPr>
                <w:color w:val="000000" w:themeColor="text1"/>
                <w:szCs w:val="20"/>
              </w:rPr>
              <w:t xml:space="preserve"> </w:t>
            </w:r>
            <w:r w:rsidR="001D1973" w:rsidRPr="00E4410D">
              <w:rPr>
                <w:color w:val="000000" w:themeColor="text1"/>
                <w:szCs w:val="20"/>
              </w:rPr>
              <w:t>Southern Africa</w:t>
            </w:r>
          </w:p>
        </w:tc>
        <w:tc>
          <w:tcPr>
            <w:tcW w:w="2604" w:type="dxa"/>
          </w:tcPr>
          <w:p w14:paraId="6A3F7E35" w14:textId="593F4F51" w:rsidR="00CE6051" w:rsidRPr="001E1B9C" w:rsidRDefault="00A97DCE" w:rsidP="00DA5D97">
            <w:pPr>
              <w:spacing w:before="60" w:after="60" w:line="288" w:lineRule="auto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CE6051" w14:paraId="20546F23" w14:textId="77777777" w:rsidTr="002C68BF">
        <w:tc>
          <w:tcPr>
            <w:tcW w:w="6605" w:type="dxa"/>
          </w:tcPr>
          <w:p w14:paraId="59F2C599" w14:textId="7CF3DB83" w:rsidR="00CE6051" w:rsidRPr="00E4410D" w:rsidRDefault="00CE6051" w:rsidP="002C68BF">
            <w:pPr>
              <w:spacing w:before="60" w:after="60" w:line="288" w:lineRule="auto"/>
              <w:ind w:left="357" w:right="57" w:hanging="357"/>
              <w:rPr>
                <w:color w:val="000000" w:themeColor="text1"/>
                <w:szCs w:val="20"/>
              </w:rPr>
            </w:pPr>
            <w:r w:rsidRPr="00E4410D">
              <w:rPr>
                <w:color w:val="000000" w:themeColor="text1"/>
                <w:szCs w:val="20"/>
              </w:rPr>
              <w:t>3.</w:t>
            </w:r>
            <w:r w:rsidRPr="00E4410D">
              <w:rPr>
                <w:color w:val="000000" w:themeColor="text1"/>
                <w:szCs w:val="20"/>
              </w:rPr>
              <w:tab/>
              <w:t>Experience in development cooperation</w:t>
            </w:r>
            <w:r w:rsidRPr="00E4410D">
              <w:rPr>
                <w:color w:val="000000" w:themeColor="text1"/>
                <w:szCs w:val="20"/>
              </w:rPr>
              <w:br/>
              <w:t>(ODA</w:t>
            </w:r>
            <w:r w:rsidRPr="00E4410D">
              <w:rPr>
                <w:bCs/>
                <w:color w:val="000000" w:themeColor="text1"/>
                <w:szCs w:val="20"/>
              </w:rPr>
              <w:t>-</w:t>
            </w:r>
            <w:r w:rsidRPr="00E4410D">
              <w:rPr>
                <w:color w:val="000000" w:themeColor="text1"/>
                <w:szCs w:val="20"/>
              </w:rPr>
              <w:t>financed)</w:t>
            </w:r>
          </w:p>
        </w:tc>
        <w:tc>
          <w:tcPr>
            <w:tcW w:w="2604" w:type="dxa"/>
          </w:tcPr>
          <w:p w14:paraId="5193709F" w14:textId="6C84128F" w:rsidR="00CE6051" w:rsidRPr="001E1B9C" w:rsidRDefault="00A97DCE" w:rsidP="00DA5D97">
            <w:pPr>
              <w:spacing w:before="60" w:after="60" w:line="288" w:lineRule="auto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:rsidR="00CE6051" w14:paraId="42A2AF0E" w14:textId="77777777" w:rsidTr="002C68BF">
        <w:tc>
          <w:tcPr>
            <w:tcW w:w="6605" w:type="dxa"/>
            <w:shd w:val="clear" w:color="auto" w:fill="D9D9D9" w:themeFill="background1" w:themeFillShade="D9"/>
          </w:tcPr>
          <w:p w14:paraId="6238505A" w14:textId="77777777" w:rsidR="00CE6051" w:rsidRPr="001E1B9C" w:rsidRDefault="00CE6051" w:rsidP="002C68BF">
            <w:pPr>
              <w:spacing w:before="60" w:after="60" w:line="288" w:lineRule="auto"/>
              <w:ind w:right="57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Total</w:t>
            </w:r>
          </w:p>
        </w:tc>
        <w:tc>
          <w:tcPr>
            <w:tcW w:w="2604" w:type="dxa"/>
            <w:shd w:val="clear" w:color="auto" w:fill="D9D9D9" w:themeFill="background1" w:themeFillShade="D9"/>
          </w:tcPr>
          <w:p w14:paraId="256F8734" w14:textId="77777777" w:rsidR="00CE6051" w:rsidRPr="001E1B9C" w:rsidRDefault="00CE6051" w:rsidP="00DA5D97">
            <w:pPr>
              <w:spacing w:before="60" w:after="60" w:line="288" w:lineRule="auto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100*</w:t>
            </w:r>
          </w:p>
        </w:tc>
      </w:tr>
    </w:tbl>
    <w:p w14:paraId="7688A2DE" w14:textId="57439667" w:rsidR="00BE7BD4" w:rsidRPr="001E1B9C" w:rsidRDefault="00CE6051" w:rsidP="00C21D9B">
      <w:pPr>
        <w:spacing w:before="100" w:beforeAutospacing="1" w:after="100" w:line="288" w:lineRule="auto"/>
        <w:ind w:right="57"/>
        <w:rPr>
          <w:i/>
          <w:color w:val="000000" w:themeColor="text1"/>
          <w:sz w:val="20"/>
        </w:rPr>
      </w:pPr>
      <w:r w:rsidRPr="001E1B9C">
        <w:rPr>
          <w:i/>
          <w:color w:val="000000" w:themeColor="text1"/>
          <w:sz w:val="20"/>
        </w:rPr>
        <w:t>*In the assessment, a maximum of 10 points can be awarded for each criterion.</w:t>
      </w:r>
    </w:p>
    <w:p w14:paraId="78A03056" w14:textId="5A2119E8" w:rsidR="003049BD" w:rsidRPr="001E1B9C" w:rsidRDefault="00D04E04" w:rsidP="00E4410D">
      <w:pPr>
        <w:rPr>
          <w:rStyle w:val="PageNumber"/>
        </w:rPr>
      </w:pPr>
      <w:r w:rsidRPr="001E1B9C">
        <w:rPr>
          <w:b/>
        </w:rPr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F836A" w14:textId="77777777" w:rsidR="00B70E71" w:rsidRDefault="00B70E71" w:rsidP="00A637D0">
      <w:r>
        <w:separator/>
      </w:r>
    </w:p>
  </w:endnote>
  <w:endnote w:type="continuationSeparator" w:id="0">
    <w:p w14:paraId="1E9E62DA" w14:textId="77777777" w:rsidR="00B70E71" w:rsidRDefault="00B70E71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43237A19" w:rsidR="00193495" w:rsidRPr="00A23CAC" w:rsidRDefault="00A23CAC" w:rsidP="00D21E07">
          <w:pPr>
            <w:pStyle w:val="Footer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040265">
            <w:rPr>
              <w:sz w:val="18"/>
              <w:szCs w:val="18"/>
            </w:rPr>
            <w:t>2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ooter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ooter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PageNumber"/>
              <w:sz w:val="18"/>
              <w:szCs w:val="18"/>
            </w:rPr>
            <w:t xml:space="preserve">Page </w:t>
          </w:r>
          <w:r>
            <w:rPr>
              <w:rStyle w:val="PageNumber"/>
              <w:sz w:val="18"/>
              <w:szCs w:val="18"/>
            </w:rPr>
            <w:fldChar w:fldCharType="begin"/>
          </w:r>
          <w:r>
            <w:rPr>
              <w:rStyle w:val="PageNumber"/>
              <w:sz w:val="18"/>
              <w:szCs w:val="18"/>
            </w:rPr>
            <w:instrText xml:space="preserve"> PAGE  </w:instrText>
          </w:r>
          <w:r>
            <w:rPr>
              <w:rStyle w:val="PageNumber"/>
              <w:sz w:val="18"/>
              <w:szCs w:val="18"/>
            </w:rPr>
            <w:fldChar w:fldCharType="separate"/>
          </w:r>
          <w:r>
            <w:rPr>
              <w:rStyle w:val="PageNumber"/>
              <w:sz w:val="18"/>
              <w:szCs w:val="18"/>
            </w:rPr>
            <w:t>3</w:t>
          </w:r>
          <w:r>
            <w:rPr>
              <w:rStyle w:val="PageNumber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oo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ooter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ooter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ooter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PageNumber"/>
              <w:sz w:val="18"/>
              <w:szCs w:val="18"/>
            </w:rPr>
            <w:t xml:space="preserve">Page </w:t>
          </w:r>
          <w:r>
            <w:rPr>
              <w:rStyle w:val="PageNumber"/>
              <w:sz w:val="18"/>
              <w:szCs w:val="18"/>
            </w:rPr>
            <w:fldChar w:fldCharType="begin"/>
          </w:r>
          <w:r>
            <w:rPr>
              <w:rStyle w:val="PageNumber"/>
              <w:sz w:val="18"/>
              <w:szCs w:val="18"/>
            </w:rPr>
            <w:instrText xml:space="preserve"> PAGE  </w:instrText>
          </w:r>
          <w:r>
            <w:rPr>
              <w:rStyle w:val="PageNumber"/>
              <w:sz w:val="18"/>
              <w:szCs w:val="18"/>
            </w:rPr>
            <w:fldChar w:fldCharType="separate"/>
          </w:r>
          <w:r>
            <w:rPr>
              <w:rStyle w:val="PageNumber"/>
              <w:sz w:val="18"/>
              <w:szCs w:val="18"/>
            </w:rPr>
            <w:t>2</w:t>
          </w:r>
          <w:r>
            <w:rPr>
              <w:rStyle w:val="PageNumber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0C492514" w:rsidR="00193495" w:rsidRPr="00015543" w:rsidRDefault="00015543" w:rsidP="00B3773F">
          <w:pPr>
            <w:pStyle w:val="Footer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E672FA">
            <w:rPr>
              <w:sz w:val="18"/>
              <w:szCs w:val="18"/>
            </w:rPr>
            <w:t>2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ooter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ooter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PageNumber"/>
              <w:sz w:val="18"/>
              <w:szCs w:val="18"/>
            </w:rPr>
            <w:t xml:space="preserve">Page </w:t>
          </w:r>
          <w:r>
            <w:rPr>
              <w:rStyle w:val="PageNumber"/>
              <w:sz w:val="18"/>
              <w:szCs w:val="18"/>
            </w:rPr>
            <w:fldChar w:fldCharType="begin"/>
          </w:r>
          <w:r>
            <w:rPr>
              <w:rStyle w:val="PageNumber"/>
              <w:sz w:val="18"/>
              <w:szCs w:val="18"/>
            </w:rPr>
            <w:instrText xml:space="preserve"> PAGE  </w:instrText>
          </w:r>
          <w:r>
            <w:rPr>
              <w:rStyle w:val="PageNumber"/>
              <w:sz w:val="18"/>
              <w:szCs w:val="18"/>
            </w:rPr>
            <w:fldChar w:fldCharType="separate"/>
          </w:r>
          <w:r>
            <w:rPr>
              <w:rStyle w:val="PageNumber"/>
              <w:sz w:val="18"/>
              <w:szCs w:val="18"/>
            </w:rPr>
            <w:t>5</w:t>
          </w:r>
          <w:r>
            <w:rPr>
              <w:rStyle w:val="PageNumber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ooter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74CFC70B" w:rsidR="00975A78" w:rsidRPr="00015543" w:rsidRDefault="00015543" w:rsidP="00975A78">
          <w:pPr>
            <w:pStyle w:val="Footer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E672FA">
            <w:rPr>
              <w:sz w:val="18"/>
              <w:szCs w:val="18"/>
            </w:rPr>
            <w:t>2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ooter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ooter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PageNumber"/>
              <w:sz w:val="18"/>
              <w:szCs w:val="18"/>
            </w:rPr>
            <w:t xml:space="preserve">Page </w:t>
          </w:r>
          <w:r>
            <w:rPr>
              <w:rStyle w:val="PageNumber"/>
              <w:sz w:val="18"/>
              <w:szCs w:val="18"/>
            </w:rPr>
            <w:fldChar w:fldCharType="begin"/>
          </w:r>
          <w:r>
            <w:rPr>
              <w:rStyle w:val="PageNumber"/>
              <w:sz w:val="18"/>
              <w:szCs w:val="18"/>
            </w:rPr>
            <w:instrText xml:space="preserve"> PAGE  </w:instrText>
          </w:r>
          <w:r>
            <w:rPr>
              <w:rStyle w:val="PageNumber"/>
              <w:sz w:val="18"/>
              <w:szCs w:val="18"/>
            </w:rPr>
            <w:fldChar w:fldCharType="separate"/>
          </w:r>
          <w:r>
            <w:rPr>
              <w:rStyle w:val="PageNumber"/>
              <w:sz w:val="18"/>
              <w:szCs w:val="18"/>
            </w:rPr>
            <w:t>3</w:t>
          </w:r>
          <w:r>
            <w:rPr>
              <w:rStyle w:val="PageNumber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56A56" w14:textId="77777777" w:rsidR="00B70E71" w:rsidRDefault="00B70E71" w:rsidP="00A637D0">
      <w:r>
        <w:separator/>
      </w:r>
    </w:p>
  </w:footnote>
  <w:footnote w:type="continuationSeparator" w:id="0">
    <w:p w14:paraId="015FD61C" w14:textId="77777777" w:rsidR="00B70E71" w:rsidRDefault="00B70E71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ootnoteText"/>
      </w:pPr>
      <w:r>
        <w:rPr>
          <w:rStyle w:val="FootnoteReference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ootnoteText"/>
      </w:pPr>
      <w:r>
        <w:rPr>
          <w:rStyle w:val="FootnoteReference"/>
        </w:rPr>
        <w:footnoteRef/>
      </w:r>
      <w:r>
        <w:t xml:space="preserve"> Please state ‘</w:t>
      </w:r>
      <w:proofErr w:type="spellStart"/>
      <w:r>
        <w:t>yes’</w:t>
      </w:r>
      <w:proofErr w:type="spellEnd"/>
      <w:r>
        <w:t xml:space="preserve">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B70E71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Header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Header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Header"/>
      <w:rPr>
        <w:sz w:val="2"/>
        <w:szCs w:val="2"/>
      </w:rPr>
    </w:pPr>
  </w:p>
  <w:p w14:paraId="6A7E57E6" w14:textId="77777777" w:rsidR="00193495" w:rsidRPr="002F4523" w:rsidRDefault="00193495">
    <w:pPr>
      <w:pStyle w:val="Head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Header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B70E71" w:rsidP="00E672FA">
                <w:pPr>
                  <w:pStyle w:val="Header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Header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Header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Header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B70E71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Header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48"/>
    <w:rsid w:val="00030EB4"/>
    <w:rsid w:val="0003351D"/>
    <w:rsid w:val="00033536"/>
    <w:rsid w:val="000338C6"/>
    <w:rsid w:val="00040265"/>
    <w:rsid w:val="00047658"/>
    <w:rsid w:val="00047ED7"/>
    <w:rsid w:val="00047F4A"/>
    <w:rsid w:val="00052ABD"/>
    <w:rsid w:val="000534CE"/>
    <w:rsid w:val="000548E6"/>
    <w:rsid w:val="00054B0B"/>
    <w:rsid w:val="000559A2"/>
    <w:rsid w:val="00057F16"/>
    <w:rsid w:val="0006027F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1973"/>
    <w:rsid w:val="001D41F6"/>
    <w:rsid w:val="001D6A12"/>
    <w:rsid w:val="001D6FCB"/>
    <w:rsid w:val="001D7634"/>
    <w:rsid w:val="001E1B9C"/>
    <w:rsid w:val="001F2E71"/>
    <w:rsid w:val="001F6F44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3785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87C83"/>
    <w:rsid w:val="00293310"/>
    <w:rsid w:val="00294602"/>
    <w:rsid w:val="00295C25"/>
    <w:rsid w:val="002975F6"/>
    <w:rsid w:val="002A379A"/>
    <w:rsid w:val="002A393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46D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549C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491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2137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56CA"/>
    <w:rsid w:val="004F6D22"/>
    <w:rsid w:val="004F6D94"/>
    <w:rsid w:val="004F7FBA"/>
    <w:rsid w:val="0050100E"/>
    <w:rsid w:val="00502CE8"/>
    <w:rsid w:val="00503D35"/>
    <w:rsid w:val="00507C1D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1765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5F8D"/>
    <w:rsid w:val="00607104"/>
    <w:rsid w:val="00607A8B"/>
    <w:rsid w:val="00611155"/>
    <w:rsid w:val="00613642"/>
    <w:rsid w:val="00613B92"/>
    <w:rsid w:val="006141F2"/>
    <w:rsid w:val="00615784"/>
    <w:rsid w:val="00622775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74DFD"/>
    <w:rsid w:val="0068096C"/>
    <w:rsid w:val="00682E0C"/>
    <w:rsid w:val="00684982"/>
    <w:rsid w:val="00687EEC"/>
    <w:rsid w:val="0069220B"/>
    <w:rsid w:val="00694737"/>
    <w:rsid w:val="00696B10"/>
    <w:rsid w:val="006A0926"/>
    <w:rsid w:val="006A5B09"/>
    <w:rsid w:val="006B01FA"/>
    <w:rsid w:val="006B3A05"/>
    <w:rsid w:val="006B4708"/>
    <w:rsid w:val="006B4C59"/>
    <w:rsid w:val="006B5B67"/>
    <w:rsid w:val="006B7FD2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531"/>
    <w:rsid w:val="007A29C0"/>
    <w:rsid w:val="007B0B24"/>
    <w:rsid w:val="007B14B5"/>
    <w:rsid w:val="007B15CD"/>
    <w:rsid w:val="007B1A37"/>
    <w:rsid w:val="007C0358"/>
    <w:rsid w:val="007C2451"/>
    <w:rsid w:val="007C6894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5332"/>
    <w:rsid w:val="008761AD"/>
    <w:rsid w:val="00880197"/>
    <w:rsid w:val="008802AA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B7B9E"/>
    <w:rsid w:val="008C00BE"/>
    <w:rsid w:val="008D3380"/>
    <w:rsid w:val="008D4B06"/>
    <w:rsid w:val="008D5A9C"/>
    <w:rsid w:val="008E3230"/>
    <w:rsid w:val="008F33D5"/>
    <w:rsid w:val="008F5A73"/>
    <w:rsid w:val="00900B93"/>
    <w:rsid w:val="00904E6F"/>
    <w:rsid w:val="00905968"/>
    <w:rsid w:val="00905B81"/>
    <w:rsid w:val="00914472"/>
    <w:rsid w:val="0091691F"/>
    <w:rsid w:val="00917FE9"/>
    <w:rsid w:val="00920EC9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50C3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B7A6A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568CE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97DCE"/>
    <w:rsid w:val="00AA0BB3"/>
    <w:rsid w:val="00AA3807"/>
    <w:rsid w:val="00AA445D"/>
    <w:rsid w:val="00AA4470"/>
    <w:rsid w:val="00AB0C66"/>
    <w:rsid w:val="00AB10E8"/>
    <w:rsid w:val="00AB1913"/>
    <w:rsid w:val="00AB192E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5DD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737B"/>
    <w:rsid w:val="00B477D2"/>
    <w:rsid w:val="00B503C1"/>
    <w:rsid w:val="00B52A9C"/>
    <w:rsid w:val="00B5388E"/>
    <w:rsid w:val="00B6063B"/>
    <w:rsid w:val="00B615F5"/>
    <w:rsid w:val="00B70E71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94B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0D74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37C5A"/>
    <w:rsid w:val="00C436E8"/>
    <w:rsid w:val="00C446E6"/>
    <w:rsid w:val="00C538E0"/>
    <w:rsid w:val="00C53D6E"/>
    <w:rsid w:val="00C56D26"/>
    <w:rsid w:val="00C56DAB"/>
    <w:rsid w:val="00C61FBD"/>
    <w:rsid w:val="00C63C0B"/>
    <w:rsid w:val="00C659F5"/>
    <w:rsid w:val="00C66567"/>
    <w:rsid w:val="00C7063A"/>
    <w:rsid w:val="00C753ED"/>
    <w:rsid w:val="00C76E1E"/>
    <w:rsid w:val="00C815CD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26C8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367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47D9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10D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3EBA"/>
    <w:rsid w:val="00F67D92"/>
    <w:rsid w:val="00F71877"/>
    <w:rsid w:val="00F7386D"/>
    <w:rsid w:val="00F7392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2646"/>
    <w:rsid w:val="00FC5121"/>
    <w:rsid w:val="00FC5859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Heading1">
    <w:name w:val="heading 1"/>
    <w:aliases w:val="1. Überschrift"/>
    <w:basedOn w:val="Normal"/>
    <w:next w:val="Normal"/>
    <w:link w:val="Heading1Char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Heading2">
    <w:name w:val="heading 2"/>
    <w:aliases w:val="2. Überschrift"/>
    <w:basedOn w:val="Normal"/>
    <w:next w:val="Normal"/>
    <w:link w:val="Heading2Char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Heading3">
    <w:name w:val="heading 3"/>
    <w:aliases w:val="3. Überschrift"/>
    <w:basedOn w:val="Normal"/>
    <w:next w:val="Normal"/>
    <w:link w:val="Heading3Char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637D0"/>
  </w:style>
  <w:style w:type="paragraph" w:styleId="Footer">
    <w:name w:val="footer"/>
    <w:basedOn w:val="Normal"/>
    <w:link w:val="FooterChar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E32D51"/>
    <w:rPr>
      <w:rFonts w:ascii="Arial" w:hAnsi="Arial"/>
      <w:sz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nhideWhenUsed/>
    <w:rsid w:val="00A637D0"/>
  </w:style>
  <w:style w:type="character" w:customStyle="1" w:styleId="Heading2Char">
    <w:name w:val="Heading 2 Char"/>
    <w:aliases w:val="2. Überschrift Char"/>
    <w:basedOn w:val="DefaultParagraphFont"/>
    <w:link w:val="Heading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Heading3Char">
    <w:name w:val="Heading 3 Char"/>
    <w:aliases w:val="3. Überschrift Char"/>
    <w:basedOn w:val="DefaultParagraphFont"/>
    <w:link w:val="Heading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Heading1Char">
    <w:name w:val="Heading 1 Char"/>
    <w:aliases w:val="1. Überschrift Char"/>
    <w:basedOn w:val="DefaultParagraphFont"/>
    <w:link w:val="Heading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NoSpacing">
    <w:name w:val="No Spacing"/>
    <w:basedOn w:val="Normal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leGrid">
    <w:name w:val="Table Grid"/>
    <w:basedOn w:val="TableNormal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BodyText">
    <w:name w:val="Body Text"/>
    <w:basedOn w:val="Normal"/>
    <w:link w:val="BodyTextChar"/>
    <w:semiHidden/>
    <w:rsid w:val="007D416C"/>
    <w:rPr>
      <w:rFonts w:cs="Arial"/>
      <w:b/>
      <w:bCs/>
    </w:rPr>
  </w:style>
  <w:style w:type="character" w:customStyle="1" w:styleId="BodyTextChar">
    <w:name w:val="Body Text Char"/>
    <w:basedOn w:val="DefaultParagraphFont"/>
    <w:link w:val="BodyText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DefaultParagraphFont"/>
    <w:uiPriority w:val="99"/>
    <w:rsid w:val="007D416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039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397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39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TableNormal"/>
    <w:next w:val="TableGrid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32D51"/>
    <w:rPr>
      <w:color w:val="808080"/>
    </w:rPr>
  </w:style>
  <w:style w:type="paragraph" w:styleId="ListParagraph">
    <w:name w:val="List Paragraph"/>
    <w:basedOn w:val="Normal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Normal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Normal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25B4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ootnoteReference">
    <w:name w:val="footnote reference"/>
    <w:basedOn w:val="DefaultParagraphFon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Normal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Normal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Normal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Normal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DefaultParagraphFon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DefaultParagraphFon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DefaultParagraphFon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DefaultParagraphFon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DefaultParagraphFon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DefaultParagraphFont"/>
    <w:rsid w:val="00D04E04"/>
  </w:style>
  <w:style w:type="paragraph" w:styleId="TOCHeading">
    <w:name w:val="TOC Heading"/>
    <w:basedOn w:val="Heading1"/>
    <w:next w:val="Normal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TOC3">
    <w:name w:val="toc 3"/>
    <w:basedOn w:val="Normal"/>
    <w:next w:val="Normal"/>
    <w:autoRedefine/>
    <w:uiPriority w:val="39"/>
    <w:unhideWhenUsed/>
    <w:rsid w:val="001E1B9C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UnresolvedMention">
    <w:name w:val="Unresolved Mention"/>
    <w:basedOn w:val="DefaultParagraphFon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DefaultParagraphFon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cehold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cehold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cehold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cehold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30E48"/>
    <w:rsid w:val="0003351D"/>
    <w:rsid w:val="00047ED7"/>
    <w:rsid w:val="0006027F"/>
    <w:rsid w:val="000D3A05"/>
    <w:rsid w:val="001747C0"/>
    <w:rsid w:val="00194B2D"/>
    <w:rsid w:val="00240407"/>
    <w:rsid w:val="002461C5"/>
    <w:rsid w:val="00282750"/>
    <w:rsid w:val="002930D5"/>
    <w:rsid w:val="002C0801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53090B"/>
    <w:rsid w:val="0055370C"/>
    <w:rsid w:val="00553B5C"/>
    <w:rsid w:val="005E36EF"/>
    <w:rsid w:val="00607104"/>
    <w:rsid w:val="0060780C"/>
    <w:rsid w:val="006103F3"/>
    <w:rsid w:val="00622775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627CD"/>
    <w:rsid w:val="007758CB"/>
    <w:rsid w:val="00777638"/>
    <w:rsid w:val="007A15FF"/>
    <w:rsid w:val="007C1521"/>
    <w:rsid w:val="007E1128"/>
    <w:rsid w:val="00805083"/>
    <w:rsid w:val="00837D7A"/>
    <w:rsid w:val="0085264C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C659F5"/>
    <w:rsid w:val="00D14212"/>
    <w:rsid w:val="00D44336"/>
    <w:rsid w:val="00D77BBA"/>
    <w:rsid w:val="00D801B8"/>
    <w:rsid w:val="00D960AD"/>
    <w:rsid w:val="00DB4F6F"/>
    <w:rsid w:val="00DB7054"/>
    <w:rsid w:val="00DD6033"/>
    <w:rsid w:val="00DF7AC4"/>
    <w:rsid w:val="00E37DF2"/>
    <w:rsid w:val="00E526E3"/>
    <w:rsid w:val="00E74AA7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9</Pages>
  <Words>2031</Words>
  <Characters>11577</Characters>
  <Application>Microsoft Office Word</Application>
  <DocSecurity>0</DocSecurity>
  <Lines>96</Lines>
  <Paragraphs>27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01/2026</vt:lpstr>
      <vt:lpstr>e-eigenerklaerung-eignung-oeffentliche-ausschreibung-uvgo-de, Stand: 01/2023</vt:lpstr>
    </vt:vector>
  </TitlesOfParts>
  <Company>GIZ GmbH</Company>
  <LinksUpToDate>false</LinksUpToDate>
  <CharactersWithSpaces>13581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02/2026</dc:title>
  <dc:subject/>
  <dc:creator>Francis Broessler</dc:creator>
  <cp:keywords/>
  <dc:description>Eigenerklärung zur Eignung bei Vergaben 
bis zum EU-Schwellenwert – öffentliche Ausschreibung</dc:description>
  <cp:lastModifiedBy>Kalima, Asimenye GIZ BW</cp:lastModifiedBy>
  <cp:revision>13</cp:revision>
  <cp:lastPrinted>2018-02-16T12:47:00Z</cp:lastPrinted>
  <dcterms:created xsi:type="dcterms:W3CDTF">2026-09-23T09:37:00Z</dcterms:created>
  <dcterms:modified xsi:type="dcterms:W3CDTF">2026-09-23T10:36:00Z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